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대구광역시교육청-학부모지원센터-학부모-대상"/>
    <w:p>
      <w:pPr>
        <w:pStyle w:val="Heading1"/>
      </w:pPr>
      <w:r>
        <w:t xml:space="preserve">대구광역시교육청 학부모지원센터 학부모 대상</w:t>
      </w:r>
    </w:p>
    <w:bookmarkEnd w:id="9"/>
    <w:bookmarkStart w:id="11" w:name="mbsr-8회기-명상-프로그램"/>
    <w:p>
      <w:pPr>
        <w:pStyle w:val="Heading1"/>
      </w:pPr>
      <w:r>
        <w:t xml:space="preserve">MBSR 8회기 명상 프로그램</w:t>
      </w:r>
    </w:p>
    <w:bookmarkStart w:id="10" w:name="제안서-및-견적서"/>
    <w:p>
      <w:pPr>
        <w:pStyle w:val="Heading2"/>
      </w:pPr>
      <w:r>
        <w:t xml:space="preserve">제안서 및 견적서</w:t>
      </w:r>
    </w:p>
    <w:p>
      <w:pPr>
        <w:pStyle w:val="FirstParagraph"/>
      </w:pPr>
      <w:r>
        <w:rPr>
          <w:b/>
          <w:bCs/>
        </w:rPr>
        <w:t xml:space="preserve">Mind Breeze 2.0 · LINK BAND 2.0 뇌파 기반 명상 프로그램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제출 기관 : ㈜룩시드랩스 (Looxid Labs)</w:t>
      </w:r>
    </w:p>
    <w:p>
      <w:pPr>
        <w:pStyle w:val="Compact"/>
        <w:numPr>
          <w:ilvl w:val="0"/>
          <w:numId w:val="1001"/>
        </w:numPr>
      </w:pPr>
      <w:r>
        <w:t xml:space="preserve">제출 일자 : 2026년 9월</w:t>
      </w:r>
    </w:p>
    <w:p>
      <w:pPr>
        <w:pStyle w:val="Compact"/>
        <w:numPr>
          <w:ilvl w:val="0"/>
          <w:numId w:val="1001"/>
        </w:numPr>
      </w:pPr>
      <w:r>
        <w:t xml:space="preserve">대상 기관 : 대구광역시교육청 학부모지원센터</w:t>
      </w:r>
    </w:p>
    <w:p>
      <w:r>
        <w:br w:type="page"/>
      </w:r>
    </w:p>
    <w:bookmarkEnd w:id="10"/>
    <w:bookmarkEnd w:id="11"/>
    <w:bookmarkStart w:id="12" w:name="목차"/>
    <w:p>
      <w:pPr>
        <w:pStyle w:val="Heading1"/>
      </w:pPr>
      <w:r>
        <w:t xml:space="preserve">목차</w:t>
      </w:r>
    </w:p>
    <w:p>
      <w:pPr>
        <w:pStyle w:val="Compact"/>
        <w:numPr>
          <w:ilvl w:val="0"/>
          <w:numId w:val="1002"/>
        </w:numPr>
      </w:pPr>
      <w:r>
        <w:t xml:space="preserve">제안 개요</w:t>
      </w:r>
    </w:p>
    <w:p>
      <w:pPr>
        <w:pStyle w:val="Compact"/>
        <w:numPr>
          <w:ilvl w:val="0"/>
          <w:numId w:val="1002"/>
        </w:numPr>
      </w:pPr>
      <w:r>
        <w:t xml:space="preserve">추진 배경</w:t>
      </w:r>
    </w:p>
    <w:p>
      <w:pPr>
        <w:pStyle w:val="Compact"/>
        <w:numPr>
          <w:ilvl w:val="0"/>
          <w:numId w:val="1002"/>
        </w:numPr>
      </w:pPr>
      <w:r>
        <w:t xml:space="preserve">MBSR 프로그램 소개</w:t>
      </w:r>
    </w:p>
    <w:p>
      <w:pPr>
        <w:pStyle w:val="Compact"/>
        <w:numPr>
          <w:ilvl w:val="0"/>
          <w:numId w:val="1002"/>
        </w:numPr>
      </w:pPr>
      <w:r>
        <w:t xml:space="preserve">Mind Breeze 2.0 · LINK BAND 2.0</w:t>
      </w:r>
    </w:p>
    <w:p>
      <w:pPr>
        <w:pStyle w:val="Compact"/>
        <w:numPr>
          <w:ilvl w:val="0"/>
          <w:numId w:val="1002"/>
        </w:numPr>
      </w:pPr>
      <w:r>
        <w:t xml:space="preserve">프로그램 커리큘럼 (8회기)</w:t>
      </w:r>
    </w:p>
    <w:p>
      <w:pPr>
        <w:pStyle w:val="Compact"/>
        <w:numPr>
          <w:ilvl w:val="0"/>
          <w:numId w:val="1002"/>
        </w:numPr>
      </w:pPr>
      <w:r>
        <w:t xml:space="preserve">강사 소개</w:t>
      </w:r>
    </w:p>
    <w:p>
      <w:pPr>
        <w:pStyle w:val="Compact"/>
        <w:numPr>
          <w:ilvl w:val="0"/>
          <w:numId w:val="1002"/>
        </w:numPr>
      </w:pPr>
      <w:r>
        <w:t xml:space="preserve">운영 계획</w:t>
      </w:r>
    </w:p>
    <w:p>
      <w:pPr>
        <w:pStyle w:val="Compact"/>
        <w:numPr>
          <w:ilvl w:val="0"/>
          <w:numId w:val="1002"/>
        </w:numPr>
      </w:pPr>
      <w:r>
        <w:t xml:space="preserve">기대효과</w:t>
      </w:r>
    </w:p>
    <w:p>
      <w:pPr>
        <w:pStyle w:val="Compact"/>
        <w:numPr>
          <w:ilvl w:val="0"/>
          <w:numId w:val="1002"/>
        </w:numPr>
      </w:pPr>
      <w:r>
        <w:t xml:space="preserve">[부록] 견적서</w:t>
      </w:r>
    </w:p>
    <w:p>
      <w:r>
        <w:br w:type="page"/>
      </w:r>
    </w:p>
    <w:bookmarkEnd w:id="12"/>
    <w:bookmarkStart w:id="16" w:name="제안-개요"/>
    <w:p>
      <w:pPr>
        <w:pStyle w:val="Heading1"/>
      </w:pPr>
      <w:r>
        <w:t xml:space="preserve">1. 제안 개요</w:t>
      </w:r>
    </w:p>
    <w:bookmarkStart w:id="13" w:name="제안-배경"/>
    <w:p>
      <w:pPr>
        <w:pStyle w:val="Heading2"/>
      </w:pPr>
      <w:r>
        <w:t xml:space="preserve">1-1. 제안 배경</w:t>
      </w:r>
    </w:p>
    <w:p>
      <w:pPr>
        <w:pStyle w:val="FirstParagraph"/>
      </w:pPr>
      <w:r>
        <w:t xml:space="preserve">대구광역시교육청 학부모지원센터는 학부모의 정서적 안정과 건강한 가정 환경 조성을 위한 지원 프로그램을 운영하고 있습니다. 본 제안은 학부모의 스트레스 완화와 자녀와의 관계 개선을 위해, 검증된 표준 명상 프로그램(MBSR)에</w:t>
      </w:r>
      <w:r>
        <w:t xml:space="preserve"> </w:t>
      </w:r>
      <w:r>
        <w:rPr>
          <w:b/>
          <w:bCs/>
        </w:rPr>
        <w:t xml:space="preserve">뇌파·생체 신호 기반의 디지털 명상 서비스(Mind Breeze 2.0)</w:t>
      </w:r>
      <w:r>
        <w:t xml:space="preserve">를 결합한 시범 프로그램을 제안하는 것입니다.</w:t>
      </w:r>
    </w:p>
    <w:p>
      <w:pPr>
        <w:pStyle w:val="BodyText"/>
      </w:pPr>
      <w:r>
        <w:t xml:space="preserve">본 프로그램은 학부모가 명상 수련의 효과를</w:t>
      </w:r>
      <w:r>
        <w:t xml:space="preserve"> </w:t>
      </w:r>
      <w:r>
        <w:rPr>
          <w:b/>
          <w:bCs/>
        </w:rPr>
        <w:t xml:space="preserve">눈으로 직접 확인</w:t>
      </w:r>
      <w:r>
        <w:t xml:space="preserve">하며 몰입할 수 있도록, LINK BAND 2.0 뇌파 측정 장비를 통해 실시간 몸·마음 데이터(집중도·이완도·스트레스·호흡·심박 등)를 제공합니다.</w:t>
      </w:r>
    </w:p>
    <w:bookmarkEnd w:id="13"/>
    <w:bookmarkStart w:id="14" w:name="프로그램-개요"/>
    <w:p>
      <w:pPr>
        <w:pStyle w:val="Heading2"/>
      </w:pPr>
      <w:r>
        <w:t xml:space="preserve">1-2. 프로그램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프로그램명</w:t>
            </w:r>
          </w:p>
        </w:tc>
        <w:tc>
          <w:tcPr/>
          <w:p>
            <w:pPr>
              <w:pStyle w:val="Compact"/>
            </w:pPr>
            <w:r>
              <w:t xml:space="preserve">MBSR 8회기 표준 과정 (뇌파 기반 디지털 명상 융합)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교육 대상</w:t>
            </w:r>
          </w:p>
        </w:tc>
        <w:tc>
          <w:tcPr/>
          <w:p>
            <w:pPr>
              <w:pStyle w:val="Compact"/>
            </w:pPr>
            <w:r>
              <w:t xml:space="preserve">대구광역시교육청 학부모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교육 과정</w:t>
            </w:r>
          </w:p>
        </w:tc>
        <w:tc>
          <w:tcPr/>
          <w:p>
            <w:pPr>
              <w:pStyle w:val="Compact"/>
            </w:pPr>
            <w:r>
              <w:t xml:space="preserve">MBSR 8회기 표준 커리큘럼 · 회기당 2시간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방식</w:t>
            </w:r>
          </w:p>
        </w:tc>
        <w:tc>
          <w:tcPr/>
          <w:p>
            <w:pPr>
              <w:pStyle w:val="Compact"/>
            </w:pPr>
            <w:r>
              <w:t xml:space="preserve">2개 클래스 순차 진행 · 클래스별 주 2회 · 총 8회기 (합계 16회차)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기간</w:t>
            </w:r>
          </w:p>
        </w:tc>
        <w:tc>
          <w:tcPr/>
          <w:p>
            <w:pPr>
              <w:pStyle w:val="Compact"/>
            </w:pPr>
            <w:r>
              <w:t xml:space="preserve">2026년 10월 중순 개강 ~ 12월 종강 (총 8주, 클래스별 4주)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진행 강사</w:t>
            </w:r>
          </w:p>
        </w:tc>
        <w:tc>
          <w:tcPr/>
          <w:p>
            <w:pPr>
              <w:pStyle w:val="Compact"/>
            </w:pPr>
            <w:r>
              <w:t xml:space="preserve">최보승 (MBSR 지도자 · 특수 직군 전문 명상 안내자)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활용 장비</w:t>
            </w:r>
          </w:p>
        </w:tc>
        <w:tc>
          <w:tcPr/>
          <w:p>
            <w:pPr>
              <w:pStyle w:val="Compact"/>
            </w:pPr>
            <w:r>
              <w:t xml:space="preserve">LINK BAND 2.0 40대 (뇌파·생체 신호 측정)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교육 목표</w:t>
            </w:r>
          </w:p>
        </w:tc>
        <w:tc>
          <w:tcPr/>
          <w:p>
            <w:pPr>
              <w:pStyle w:val="Compact"/>
            </w:pPr>
            <w:r>
              <w:t xml:space="preserve">주의 조절 훈련을 통한 스트레스 완화 및 수련 습관 형성</w:t>
            </w:r>
          </w:p>
        </w:tc>
      </w:tr>
    </w:tbl>
    <w:bookmarkEnd w:id="14"/>
    <w:bookmarkStart w:id="15" w:name="제안의-특징"/>
    <w:p>
      <w:pPr>
        <w:pStyle w:val="Heading2"/>
      </w:pPr>
      <w:r>
        <w:t xml:space="preserve">1-3. 제안의 특징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검증된 표준 프로그램</w:t>
      </w:r>
      <w:r>
        <w:t xml:space="preserve"> </w:t>
      </w:r>
      <w:r>
        <w:t xml:space="preserve">: 국제적으로 효과성이 입증된 MBSR(Mindfulness-Based Stress Reduction) 8회기 표준 커리큘럼을 그대로 적용합니다.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데이터로 확인하는 명상</w:t>
      </w:r>
      <w:r>
        <w:t xml:space="preserve"> </w:t>
      </w:r>
      <w:r>
        <w:t xml:space="preserve">: LINK BAND 2.0 착용으로 수련 중 집중도·이완도·스트레스·호흡·심박 등 몸과 마음의 변화를 실시간 확인하고, 회기별 리포트로 변화 추이를 확인합니다.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시범 사업(파일럿)으로의 최적화</w:t>
      </w:r>
      <w:r>
        <w:t xml:space="preserve"> </w:t>
      </w:r>
      <w:r>
        <w:t xml:space="preserve">: Mind Breeze 2.0의 공공기관 첫 도입을 전제로 한 합리적 제안가와 운영 노하우를 제공합니다.</w:t>
      </w:r>
    </w:p>
    <w:p>
      <w:r>
        <w:br w:type="page"/>
      </w:r>
    </w:p>
    <w:bookmarkEnd w:id="15"/>
    <w:bookmarkEnd w:id="16"/>
    <w:bookmarkStart w:id="19" w:name="추진-배경"/>
    <w:p>
      <w:pPr>
        <w:pStyle w:val="Heading1"/>
      </w:pPr>
      <w:r>
        <w:t xml:space="preserve">2. 추진 배경</w:t>
      </w:r>
    </w:p>
    <w:bookmarkStart w:id="17" w:name="자녀-세대의-정신건강-지표-악화"/>
    <w:p>
      <w:pPr>
        <w:pStyle w:val="Heading2"/>
      </w:pPr>
      <w:r>
        <w:t xml:space="preserve">2-1. 자녀 세대의 정신건강 지표 악화</w:t>
      </w:r>
    </w:p>
    <w:p>
      <w:pPr>
        <w:pStyle w:val="Compact"/>
        <w:numPr>
          <w:ilvl w:val="0"/>
          <w:numId w:val="1004"/>
        </w:numPr>
      </w:pPr>
      <w:r>
        <w:t xml:space="preserve">중·고등학생 스트레스 인지율</w:t>
      </w:r>
      <w:r>
        <w:t xml:space="preserve"> </w:t>
      </w:r>
      <w:r>
        <w:rPr>
          <w:b/>
          <w:bCs/>
        </w:rPr>
        <w:t xml:space="preserve">42.3%</w:t>
      </w:r>
      <w:r>
        <w:t xml:space="preserve">, 우울감 경험률</w:t>
      </w:r>
      <w:r>
        <w:t xml:space="preserve"> </w:t>
      </w:r>
      <w:r>
        <w:rPr>
          <w:b/>
          <w:bCs/>
        </w:rPr>
        <w:t xml:space="preserve">27.7%</w:t>
      </w:r>
      <w:r>
        <w:t xml:space="preserve"> </w:t>
      </w:r>
      <w:r>
        <w:t xml:space="preserve">— 2020년 34.2%·25.2%에서 지속 상승 (질병관리청, 2024 청소년건강행태조사)</w:t>
      </w:r>
    </w:p>
    <w:bookmarkEnd w:id="17"/>
    <w:bookmarkStart w:id="18" w:name="부모의-스트레스는-가정-안에서-자녀에게-이어짐"/>
    <w:p>
      <w:pPr>
        <w:pStyle w:val="Heading2"/>
      </w:pPr>
      <w:r>
        <w:t xml:space="preserve">2-2. 부모의 스트레스는 가정 안에서 자녀에게 이어짐</w:t>
      </w:r>
    </w:p>
    <w:p>
      <w:pPr>
        <w:pStyle w:val="Compact"/>
        <w:numPr>
          <w:ilvl w:val="0"/>
          <w:numId w:val="1005"/>
        </w:numPr>
      </w:pPr>
      <w:r>
        <w:t xml:space="preserve">부모의 높은 스트레스와 양육스트레스는 온정 저하·가혹한 양육으로 이어지기 쉽고, 자녀·청소년의 정신병리·물질 사용·위험 행동과 연관됨 (Deater-Deckard, 1998; Chaplin et al., 2021a)</w:t>
      </w:r>
    </w:p>
    <w:p>
      <w:pPr>
        <w:pStyle w:val="Compact"/>
        <w:numPr>
          <w:ilvl w:val="0"/>
          <w:numId w:val="1005"/>
        </w:numPr>
      </w:pPr>
      <w:r>
        <w:t xml:space="preserve">양육스트레스가 높은 가정일수록 부모와 자녀 모두의 심리적 안녕이 저하됨 (Burgdorf et al., 2019)</w:t>
      </w:r>
    </w:p>
    <w:p>
      <w:pPr>
        <w:pStyle w:val="Compact"/>
        <w:numPr>
          <w:ilvl w:val="0"/>
          <w:numId w:val="1005"/>
        </w:numPr>
      </w:pPr>
      <w:r>
        <w:t xml:space="preserve">중·고등학생 자녀를 둔 어머니 307명 대상 국내 연구 — 마음챙김이 높을수록 양육스트레스가 낮고(r=−.50), 양육스트레스 감소를 거쳐 부모-자녀 관계가 좋아지는 경로 확인 (신웅·최은실, 2024)</w:t>
      </w:r>
    </w:p>
    <w:p>
      <w:pPr>
        <w:pStyle w:val="BlockText"/>
      </w:pPr>
      <w:r>
        <w:rPr>
          <w:b/>
          <w:bCs/>
        </w:rPr>
        <w:t xml:space="preserve">시사점</w:t>
      </w:r>
      <w:r>
        <w:t xml:space="preserve"> </w:t>
      </w:r>
      <w:r>
        <w:t xml:space="preserve">— 자녀의 마음건강을 지키는 가장 가까운 자원은 부모의 안정된 마음입니다. 검증된 표준 프로그램으로 학부모의 스트레스 대응 역량을 기르는 것이 가정의 정서 환경을 지키는 교육청 차원의 접점이 됩니다.</w:t>
      </w:r>
    </w:p>
    <w:p>
      <w:r>
        <w:br w:type="page"/>
      </w:r>
    </w:p>
    <w:bookmarkEnd w:id="18"/>
    <w:bookmarkEnd w:id="19"/>
    <w:bookmarkStart w:id="24" w:name="mbsr-프로그램-소개"/>
    <w:p>
      <w:pPr>
        <w:pStyle w:val="Heading1"/>
      </w:pPr>
      <w:r>
        <w:t xml:space="preserve">3. MBSR 프로그램 소개</w:t>
      </w:r>
    </w:p>
    <w:bookmarkStart w:id="20" w:name="검증된-세속적-표준-프로그램"/>
    <w:p>
      <w:pPr>
        <w:pStyle w:val="Heading2"/>
      </w:pPr>
      <w:r>
        <w:t xml:space="preserve">3-1. 검증된 세속적 표준 프로그램</w:t>
      </w:r>
    </w:p>
    <w:p>
      <w:pPr>
        <w:pStyle w:val="FirstParagraph"/>
      </w:pPr>
      <w:r>
        <w:t xml:space="preserve">MBSR(Mindfulness-Based Stress Reduction, 마음챙김 기반 스트레스 완화)은 1979년 존 카밧진(Jon Kabat-Zinn)이 매사추세츠 의과대학에서 개발한 8회기 프로그램입니다. 바디스캔·정좌 명상·마음챙김 요가를 통해</w:t>
      </w:r>
      <w:r>
        <w:t xml:space="preserve"> </w:t>
      </w:r>
      <w:r>
        <w:t xml:space="preserve">“의도적으로, 지금 이 순간에, 판단 없이 주의 기울이기”</w:t>
      </w:r>
      <w:r>
        <w:t xml:space="preserve">를 훈련합니다.</w:t>
      </w:r>
    </w:p>
    <w:p>
      <w:pPr>
        <w:pStyle w:val="Compact"/>
        <w:numPr>
          <w:ilvl w:val="0"/>
          <w:numId w:val="1006"/>
        </w:numPr>
      </w:pPr>
      <w:r>
        <w:t xml:space="preserve">종교 교리가 아닌</w:t>
      </w:r>
      <w:r>
        <w:t xml:space="preserve"> </w:t>
      </w:r>
      <w:r>
        <w:rPr>
          <w:b/>
          <w:bCs/>
        </w:rPr>
        <w:t xml:space="preserve">세속적 형식의 근거 기반 프로그램</w:t>
      </w:r>
      <w:r>
        <w:t xml:space="preserve">으로, 공교육 기관 운영에 적합합니다.</w:t>
      </w:r>
    </w:p>
    <w:p>
      <w:pPr>
        <w:pStyle w:val="Compact"/>
        <w:numPr>
          <w:ilvl w:val="0"/>
          <w:numId w:val="1006"/>
        </w:numPr>
      </w:pPr>
      <w:r>
        <w:t xml:space="preserve">창시자 카밧진 부부가 MBSR의 원리를 자녀 양육에 적용한 ’마음챙김 양육(Mindful Parenting)’을 제안 (Kabat-Zinn &amp; Kabat-Zinn, 1997)</w:t>
      </w:r>
    </w:p>
    <w:bookmarkEnd w:id="20"/>
    <w:bookmarkStart w:id="23" w:name="mbsr의-효과성"/>
    <w:p>
      <w:pPr>
        <w:pStyle w:val="Heading2"/>
      </w:pPr>
      <w:r>
        <w:t xml:space="preserve">3-2. MBSR의 효과성</w:t>
      </w:r>
    </w:p>
    <w:bookmarkStart w:id="21" w:name="일반-성인"/>
    <w:p>
      <w:pPr>
        <w:pStyle w:val="Heading3"/>
      </w:pPr>
      <w:r>
        <w:t xml:space="preserve">일반 성인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효과 영역</w:t>
            </w:r>
          </w:p>
        </w:tc>
        <w:tc>
          <w:tcPr/>
          <w:p>
            <w:pPr>
              <w:pStyle w:val="Compact"/>
            </w:pPr>
            <w:r>
              <w:t xml:space="preserve">주요 실증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스트레스</w:t>
            </w:r>
          </w:p>
        </w:tc>
        <w:tc>
          <w:tcPr/>
          <w:p>
            <w:pPr>
              <w:pStyle w:val="Compact"/>
            </w:pPr>
            <w:r>
              <w:t xml:space="preserve">Khoury et al.(2015) 대조군 대비 g=0.53, 스트레스에 큰 효과 · 19주 추적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불안·우울</w:t>
            </w:r>
          </w:p>
        </w:tc>
        <w:tc>
          <w:tcPr/>
          <w:p>
            <w:pPr>
              <w:pStyle w:val="Compact"/>
            </w:pPr>
            <w:r>
              <w:t xml:space="preserve">Goyal et al.(2014) ES=0.38 · 0.30 / Hoge et al.(2023) 항불안제와 대등한 효과</w:t>
            </w:r>
          </w:p>
        </w:tc>
      </w:tr>
    </w:tbl>
    <w:bookmarkEnd w:id="21"/>
    <w:bookmarkStart w:id="22" w:name="학부모-대상"/>
    <w:p>
      <w:pPr>
        <w:pStyle w:val="Heading3"/>
      </w:pPr>
      <w:r>
        <w:t xml:space="preserve">학부모 대상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효과 영역</w:t>
            </w:r>
          </w:p>
        </w:tc>
        <w:tc>
          <w:tcPr/>
          <w:p>
            <w:pPr>
              <w:pStyle w:val="Compact"/>
            </w:pPr>
            <w:r>
              <w:t xml:space="preserve">주요 실증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양육스트레스</w:t>
            </w:r>
          </w:p>
        </w:tc>
        <w:tc>
          <w:tcPr/>
          <w:p>
            <w:pPr>
              <w:pStyle w:val="Compact"/>
            </w:pPr>
            <w:r>
              <w:t xml:space="preserve">Burgdorf et al.(2019) g=0.34 → 2개월 추적 g=0.53, 대조군 대비 g=0.44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부모 정신건강</w:t>
            </w:r>
          </w:p>
        </w:tc>
        <w:tc>
          <w:tcPr/>
          <w:p>
            <w:pPr>
              <w:pStyle w:val="Compact"/>
            </w:pPr>
            <w:r>
              <w:t xml:space="preserve">Dykens et al.(2014) MBSR RCT — 불안·우울·수면·안녕감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부모-자녀 관계</w:t>
            </w:r>
          </w:p>
        </w:tc>
        <w:tc>
          <w:tcPr/>
          <w:p>
            <w:pPr>
              <w:pStyle w:val="Compact"/>
            </w:pPr>
            <w:r>
              <w:t xml:space="preserve">Chaplin et al.(2021a) 부모-청소년 관계의 질 향상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자녀 결과</w:t>
            </w:r>
          </w:p>
        </w:tc>
        <w:tc>
          <w:tcPr/>
          <w:p>
            <w:pPr>
              <w:pStyle w:val="Compact"/>
            </w:pPr>
            <w:r>
              <w:t xml:space="preserve">Burgdorf et al.(2019) g=0.27 / Chaplin et al.(2021b) 청소년 외현화 문제·물질 사용 증가 억제</w:t>
            </w:r>
          </w:p>
        </w:tc>
      </w:tr>
    </w:tbl>
    <w:p>
      <w:r>
        <w:br w:type="page"/>
      </w:r>
    </w:p>
    <w:bookmarkEnd w:id="22"/>
    <w:bookmarkEnd w:id="23"/>
    <w:bookmarkEnd w:id="24"/>
    <w:bookmarkStart w:id="28" w:name="mind-breeze-2.0-link-band-2.0"/>
    <w:p>
      <w:pPr>
        <w:pStyle w:val="Heading1"/>
      </w:pPr>
      <w:r>
        <w:t xml:space="preserve">4. Mind Breeze 2.0 · LINK BAND 2.0</w:t>
      </w:r>
    </w:p>
    <w:bookmarkStart w:id="25" w:name="mind-breeze-2.0"/>
    <w:p>
      <w:pPr>
        <w:pStyle w:val="Heading2"/>
      </w:pPr>
      <w:r>
        <w:t xml:space="preserve">4-1. Mind Breeze 2.0</w:t>
      </w:r>
    </w:p>
    <w:p>
      <w:pPr>
        <w:pStyle w:val="FirstParagraph"/>
      </w:pPr>
      <w:r>
        <w:t xml:space="preserve">Mind Breeze 2.0은</w:t>
      </w:r>
      <w:r>
        <w:t xml:space="preserve"> </w:t>
      </w:r>
      <w:r>
        <w:rPr>
          <w:b/>
          <w:bCs/>
        </w:rPr>
        <w:t xml:space="preserve">뇌파(EEG) 기반 심리상담·명상 통합 서비스</w:t>
      </w:r>
      <w:r>
        <w:t xml:space="preserve"> </w:t>
      </w:r>
      <w:r>
        <w:t xml:space="preserve">플랫폼입니다. LINK BAND 2.0으로 실시간 뇌파를 측정하고, AI 기반 자동 기록·요약·리포트를 제공하여 명상 수련의 효과를 데이터로 확인할 수 있게 합니다.</w:t>
      </w:r>
    </w:p>
    <w:bookmarkEnd w:id="25"/>
    <w:bookmarkStart w:id="26" w:name="link-band-2.0"/>
    <w:p>
      <w:pPr>
        <w:pStyle w:val="Heading2"/>
      </w:pPr>
      <w:r>
        <w:t xml:space="preserve">4-2. LINK BAND 2.0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사양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측정 전극</w:t>
            </w:r>
          </w:p>
        </w:tc>
        <w:tc>
          <w:tcPr/>
          <w:p>
            <w:pPr>
              <w:pStyle w:val="Compact"/>
            </w:pPr>
            <w:r>
              <w:t xml:space="preserve">Fp1 / Fp2 (전전두엽, 2채널)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뇌파(EEG)</w:t>
            </w:r>
          </w:p>
        </w:tc>
        <w:tc>
          <w:tcPr/>
          <w:p>
            <w:pPr>
              <w:pStyle w:val="Compact"/>
            </w:pPr>
            <w:r>
              <w:t xml:space="preserve">250Hz 실시간 측정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생체 신호</w:t>
            </w:r>
          </w:p>
        </w:tc>
        <w:tc>
          <w:tcPr/>
          <w:p>
            <w:pPr>
              <w:pStyle w:val="Compact"/>
            </w:pPr>
            <w:r>
              <w:t xml:space="preserve">PPG(심박) 50Hz · ACC(움직임) 30Hz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연결 방식</w:t>
            </w:r>
          </w:p>
        </w:tc>
        <w:tc>
          <w:tcPr/>
          <w:p>
            <w:pPr>
              <w:pStyle w:val="Compact"/>
            </w:pPr>
            <w:r>
              <w:t xml:space="preserve">Web Bluetooth (Chromium 기반 브라우저)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 지표</w:t>
            </w:r>
          </w:p>
        </w:tc>
        <w:tc>
          <w:tcPr/>
          <w:p>
            <w:pPr>
              <w:pStyle w:val="Compact"/>
            </w:pPr>
            <w:r>
              <w:t xml:space="preserve">집중도 · 이완도 · 스트레스 · 호흡 · 심박 · HRV 등 30여 종 지표</w:t>
            </w:r>
          </w:p>
        </w:tc>
      </w:tr>
    </w:tbl>
    <w:p>
      <w:pPr>
        <w:pStyle w:val="BodyText"/>
      </w:pPr>
      <w:r>
        <w:t xml:space="preserve">LINK BAND 2.0은 이마(전전두엽)에 착용하는 비침습형 웨어러블 뇌파 측정 장비로, 별도의 젤이나 전극 부착 없이 간편하게 착용할 수 있어 다수의 학부모가 함께 참여하는 그룹 명상에 적합합니다.</w:t>
      </w:r>
    </w:p>
    <w:bookmarkEnd w:id="26"/>
    <w:bookmarkStart w:id="27" w:name="몸마음-데이터-리포트"/>
    <w:p>
      <w:pPr>
        <w:pStyle w:val="Heading2"/>
      </w:pPr>
      <w:r>
        <w:t xml:space="preserve">4-3. 몸·마음 데이터 리포트</w:t>
      </w:r>
    </w:p>
    <w:p>
      <w:pPr>
        <w:pStyle w:val="FirstParagraph"/>
      </w:pPr>
      <w:r>
        <w:t xml:space="preserve">명상 세션 동안의 데이터를 바탕으로 아래와 같은 변화를 확인할 수 있습니다.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몸</w:t>
      </w:r>
      <w:r>
        <w:t xml:space="preserve"> </w:t>
      </w:r>
      <w:r>
        <w:t xml:space="preserve">: 호흡수 ↓ · 심박수 ↓ · HRV(심박변이도) ↑ — 심신이 안정되는 방향으로 변화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마음</w:t>
      </w:r>
      <w:r>
        <w:t xml:space="preserve"> </w:t>
      </w:r>
      <w:r>
        <w:t xml:space="preserve">: 집중도 ↑ · 이완도 ↑ · 정서 안정 ↑ — 주의가 모이고 마음이 가라앉는 방향으로 변화</w:t>
      </w:r>
    </w:p>
    <w:p>
      <w:pPr>
        <w:pStyle w:val="FirstParagraph"/>
      </w:pPr>
      <w:r>
        <w:t xml:space="preserve">참여자는 매 회기 종료 후 개인별 리포트로 자신의 변화 추이를 확인하고, 수련을 지속할 동기를 얻습니다.</w:t>
      </w:r>
    </w:p>
    <w:p>
      <w:r>
        <w:br w:type="page"/>
      </w:r>
    </w:p>
    <w:bookmarkEnd w:id="27"/>
    <w:bookmarkEnd w:id="28"/>
    <w:bookmarkStart w:id="30" w:name="프로그램-커리큘럼-8회기"/>
    <w:p>
      <w:pPr>
        <w:pStyle w:val="Heading1"/>
      </w:pPr>
      <w:r>
        <w:t xml:space="preserve">5. 프로그램 커리큘럼 (8회기)</w:t>
      </w:r>
    </w:p>
    <w:p>
      <w:pPr>
        <w:pStyle w:val="FirstParagraph"/>
      </w:pPr>
      <w:r>
        <w:t xml:space="preserve">MBSR 국제 표준 커리큘럼 기준이며, 각 회기는 「수련 → 탐구 → 과제 안내」 흐름으로 진행합니다. 회기당 2시간(120분) 구성입니다.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회기</w:t>
            </w:r>
          </w:p>
        </w:tc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핵심 수련</w:t>
            </w:r>
          </w:p>
        </w:tc>
        <w:tc>
          <w:tcPr/>
          <w:p>
            <w:pPr>
              <w:pStyle w:val="Compact"/>
            </w:pPr>
            <w:r>
              <w:t xml:space="preserve">교육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1회기</w:t>
            </w:r>
          </w:p>
        </w:tc>
        <w:tc>
          <w:tcPr/>
          <w:p>
            <w:pPr>
              <w:pStyle w:val="Compact"/>
            </w:pPr>
            <w:r>
              <w:t xml:space="preserve">내적인 자원에 대한 재인식</w:t>
            </w:r>
          </w:p>
        </w:tc>
        <w:tc>
          <w:tcPr/>
          <w:p>
            <w:pPr>
              <w:pStyle w:val="Compact"/>
            </w:pPr>
            <w:r>
              <w:t xml:space="preserve">건포도 명상, 바디스캔, 서서 하는 요가</w:t>
            </w:r>
          </w:p>
        </w:tc>
        <w:tc>
          <w:tcPr/>
          <w:p>
            <w:pPr>
              <w:pStyle w:val="Compact"/>
            </w:pPr>
            <w:r>
              <w:t xml:space="preserve">마음챙김의 이해, 주의 조절 연습, 건포도 명상을 통해 마음챙김을 경험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2회기</w:t>
            </w:r>
          </w:p>
        </w:tc>
        <w:tc>
          <w:tcPr/>
          <w:p>
            <w:pPr>
              <w:pStyle w:val="Compact"/>
            </w:pPr>
            <w:r>
              <w:t xml:space="preserve">지각과 창조적 대응</w:t>
            </w:r>
          </w:p>
        </w:tc>
        <w:tc>
          <w:tcPr/>
          <w:p>
            <w:pPr>
              <w:pStyle w:val="Compact"/>
            </w:pPr>
            <w:r>
              <w:t xml:space="preserve">바디스캔, 주의 조절 연습, 9점 퍼즐</w:t>
            </w:r>
          </w:p>
        </w:tc>
        <w:tc>
          <w:tcPr/>
          <w:p>
            <w:pPr>
              <w:pStyle w:val="Compact"/>
            </w:pPr>
            <w:r>
              <w:t xml:space="preserve">마음 방황의 보편성 이해, 틀에 갇힌 지각 습관 살펴보기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3회기</w:t>
            </w:r>
          </w:p>
        </w:tc>
        <w:tc>
          <w:tcPr/>
          <w:p>
            <w:pPr>
              <w:pStyle w:val="Compact"/>
            </w:pPr>
            <w:r>
              <w:t xml:space="preserve">현존하는 기쁨과 힘</w:t>
            </w:r>
          </w:p>
        </w:tc>
        <w:tc>
          <w:tcPr/>
          <w:p>
            <w:pPr>
              <w:pStyle w:val="Compact"/>
            </w:pPr>
            <w:r>
              <w:t xml:space="preserve">누워서 하는 요가, 정좌 명상</w:t>
            </w:r>
          </w:p>
        </w:tc>
        <w:tc>
          <w:tcPr/>
          <w:p>
            <w:pPr>
              <w:pStyle w:val="Compact"/>
            </w:pPr>
            <w:r>
              <w:t xml:space="preserve">움직이는 몸과 멈춘 몸의 감각을 자각, 유쾌한 일이 생각·감정·몸에 나타나는 방식 탐구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4회기</w:t>
            </w:r>
          </w:p>
        </w:tc>
        <w:tc>
          <w:tcPr/>
          <w:p>
            <w:pPr>
              <w:pStyle w:val="Compact"/>
            </w:pPr>
            <w:r>
              <w:t xml:space="preserve">스트레스 자동반응</w:t>
            </w:r>
          </w:p>
        </w:tc>
        <w:tc>
          <w:tcPr/>
          <w:p>
            <w:pPr>
              <w:pStyle w:val="Compact"/>
            </w:pPr>
            <w:r>
              <w:t xml:space="preserve">서서 하는 요가, 정좌 명상</w:t>
            </w:r>
          </w:p>
        </w:tc>
        <w:tc>
          <w:tcPr/>
          <w:p>
            <w:pPr>
              <w:pStyle w:val="Compact"/>
            </w:pPr>
            <w:r>
              <w:t xml:space="preserve">스트레스가 몸과 마음에 일으키는 반응(투쟁-도피)과 급성·만성 스트레스의 차이 이해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5회기</w:t>
            </w:r>
          </w:p>
        </w:tc>
        <w:tc>
          <w:tcPr/>
          <w:p>
            <w:pPr>
              <w:pStyle w:val="Compact"/>
            </w:pPr>
            <w:r>
              <w:t xml:space="preserve">스트레스에 능숙하게 대응하기</w:t>
            </w:r>
          </w:p>
        </w:tc>
        <w:tc>
          <w:tcPr/>
          <w:p>
            <w:pPr>
              <w:pStyle w:val="Compact"/>
            </w:pPr>
            <w:r>
              <w:t xml:space="preserve">정좌 명상, STOP 명상</w:t>
            </w:r>
          </w:p>
        </w:tc>
        <w:tc>
          <w:tcPr/>
          <w:p>
            <w:pPr>
              <w:pStyle w:val="Compact"/>
            </w:pPr>
            <w:r>
              <w:t xml:space="preserve">자동적</w:t>
            </w:r>
            <w:r>
              <w:t xml:space="preserve"> </w:t>
            </w:r>
            <w:r>
              <w:t xml:space="preserve">‘반응’</w:t>
            </w:r>
            <w:r>
              <w:t xml:space="preserve"> </w:t>
            </w:r>
            <w:r>
              <w:t xml:space="preserve">대신 알아차림으로 ’대응’하기, STOP 명상, 스트레스 심화 이해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6회기</w:t>
            </w:r>
          </w:p>
        </w:tc>
        <w:tc>
          <w:tcPr/>
          <w:p>
            <w:pPr>
              <w:pStyle w:val="Compact"/>
            </w:pPr>
            <w:r>
              <w:t xml:space="preserve">스트레스성 의사소통</w:t>
            </w:r>
          </w:p>
        </w:tc>
        <w:tc>
          <w:tcPr/>
          <w:p>
            <w:pPr>
              <w:pStyle w:val="Compact"/>
            </w:pPr>
            <w:r>
              <w:t xml:space="preserve">서서 하는 요가, 정좌 명상</w:t>
            </w:r>
          </w:p>
        </w:tc>
        <w:tc>
          <w:tcPr/>
          <w:p>
            <w:pPr>
              <w:pStyle w:val="Compact"/>
            </w:pPr>
            <w:r>
              <w:t xml:space="preserve">어려운 대화의 자동 반응 패턴 알아차리기, 소극적·공격적·주장적 의사소통 살펴보기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7회기</w:t>
            </w:r>
          </w:p>
        </w:tc>
        <w:tc>
          <w:tcPr/>
          <w:p>
            <w:pPr>
              <w:pStyle w:val="Compact"/>
            </w:pPr>
            <w:r>
              <w:t xml:space="preserve">수련을 일상생활에 통합하기</w:t>
            </w:r>
          </w:p>
        </w:tc>
        <w:tc>
          <w:tcPr/>
          <w:p>
            <w:pPr>
              <w:pStyle w:val="Compact"/>
            </w:pPr>
            <w:r>
              <w:t xml:space="preserve">움직임 수련, 걷기 명상, 정좌 명상</w:t>
            </w:r>
          </w:p>
        </w:tc>
        <w:tc>
          <w:tcPr/>
          <w:p>
            <w:pPr>
              <w:pStyle w:val="Compact"/>
            </w:pPr>
            <w:r>
              <w:t xml:space="preserve">일상의 매 순간으로 마음챙김 이어가기, 안내 음원 없이 스스로 수련해 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8회기</w:t>
            </w:r>
          </w:p>
        </w:tc>
        <w:tc>
          <w:tcPr/>
          <w:p>
            <w:pPr>
              <w:pStyle w:val="Compact"/>
            </w:pPr>
            <w:r>
              <w:t xml:space="preserve">배운 것을 지속하기와 지지 자원 검토</w:t>
            </w:r>
          </w:p>
        </w:tc>
        <w:tc>
          <w:tcPr/>
          <w:p>
            <w:pPr>
              <w:pStyle w:val="Compact"/>
            </w:pPr>
            <w:r>
              <w:t xml:space="preserve">바디스캔, 정좌 명상</w:t>
            </w:r>
          </w:p>
        </w:tc>
        <w:tc>
          <w:tcPr/>
          <w:p>
            <w:pPr>
              <w:pStyle w:val="Compact"/>
            </w:pPr>
            <w:r>
              <w:t xml:space="preserve">8주의 배움 돌아보기와 나누기, 수련을 이어가기 위한 지지 자원 정리</w:t>
            </w:r>
          </w:p>
        </w:tc>
      </w:tr>
    </w:tbl>
    <w:bookmarkStart w:id="29" w:name="회기-진행-구성-120분"/>
    <w:p>
      <w:pPr>
        <w:pStyle w:val="Heading3"/>
      </w:pPr>
      <w:r>
        <w:t xml:space="preserve">회기 진행 구성 (120분)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도입</w:t>
            </w:r>
          </w:p>
        </w:tc>
        <w:tc>
          <w:tcPr/>
          <w:p>
            <w:pPr>
              <w:pStyle w:val="Compact"/>
            </w:pPr>
            <w:r>
              <w:t xml:space="preserve">10분</w:t>
            </w:r>
          </w:p>
        </w:tc>
        <w:tc>
          <w:tcPr/>
          <w:p>
            <w:pPr>
              <w:pStyle w:val="Compact"/>
            </w:pPr>
            <w:r>
              <w:t xml:space="preserve">환영과 안내, 지난 회기 과제 점검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본수련 ①</w:t>
            </w:r>
          </w:p>
        </w:tc>
        <w:tc>
          <w:tcPr/>
          <w:p>
            <w:pPr>
              <w:pStyle w:val="Compact"/>
            </w:pPr>
            <w:r>
              <w:t xml:space="preserve">40~50분</w:t>
            </w:r>
          </w:p>
        </w:tc>
        <w:tc>
          <w:tcPr/>
          <w:p>
            <w:pPr>
              <w:pStyle w:val="Compact"/>
            </w:pPr>
            <w:r>
              <w:t xml:space="preserve">회기별 공식 수련, 상호 탐구(Inquiry)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탐구</w:t>
            </w:r>
          </w:p>
        </w:tc>
        <w:tc>
          <w:tcPr/>
          <w:p>
            <w:pPr>
              <w:pStyle w:val="Compact"/>
            </w:pPr>
            <w:r>
              <w:t xml:space="preserve">30분</w:t>
            </w:r>
          </w:p>
        </w:tc>
        <w:tc>
          <w:tcPr/>
          <w:p>
            <w:pPr>
              <w:pStyle w:val="Compact"/>
            </w:pPr>
            <w:r>
              <w:t xml:space="preserve">보조 수련·교육, 주제별 교육 내용 전달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본수련 ②</w:t>
            </w:r>
          </w:p>
        </w:tc>
        <w:tc>
          <w:tcPr/>
          <w:p>
            <w:pPr>
              <w:pStyle w:val="Compact"/>
            </w:pPr>
            <w:r>
              <w:t xml:space="preserve">20분</w:t>
            </w:r>
          </w:p>
        </w:tc>
        <w:tc>
          <w:tcPr/>
          <w:p>
            <w:pPr>
              <w:pStyle w:val="Compact"/>
            </w:pPr>
            <w:r>
              <w:t xml:space="preserve">과제 안내, 공식·비공식 수련 질의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마무리</w:t>
            </w:r>
          </w:p>
        </w:tc>
        <w:tc>
          <w:tcPr/>
          <w:p>
            <w:pPr>
              <w:pStyle w:val="Compact"/>
            </w:pPr>
            <w:r>
              <w:t xml:space="preserve">10분</w:t>
            </w:r>
          </w:p>
        </w:tc>
        <w:tc>
          <w:tcPr/>
          <w:p>
            <w:pPr>
              <w:pStyle w:val="Compact"/>
            </w:pPr>
            <w:r>
              <w:t xml:space="preserve">회기 마무리</w:t>
            </w:r>
          </w:p>
        </w:tc>
      </w:tr>
    </w:tbl>
    <w:p>
      <w:r>
        <w:br w:type="page"/>
      </w:r>
    </w:p>
    <w:bookmarkEnd w:id="29"/>
    <w:bookmarkEnd w:id="30"/>
    <w:bookmarkStart w:id="34" w:name="강사-소개"/>
    <w:p>
      <w:pPr>
        <w:pStyle w:val="Heading1"/>
      </w:pPr>
      <w:r>
        <w:t xml:space="preserve">6. 강사 소개</w:t>
      </w:r>
    </w:p>
    <w:p>
      <w:pPr>
        <w:pStyle w:val="CaptionedFigure"/>
      </w:pPr>
      <w:r>
        <w:drawing>
          <wp:inline>
            <wp:extent cx="4572000" cy="6469956"/>
            <wp:effectExtent b="0" l="0" r="0" t="0"/>
            <wp:docPr descr="최보승 MBSR 지도자 프로필" title="" id="32" name="Picture"/>
            <a:graphic>
              <a:graphicData uri="http://schemas.openxmlformats.org/drawingml/2006/picture">
                <pic:pic>
                  <pic:nvPicPr>
                    <pic:cNvPr descr="강사_최보승_프로필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69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최보승 MBSR 지도자 프로필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성명</w:t>
      </w:r>
      <w:r>
        <w:t xml:space="preserve"> </w:t>
      </w:r>
      <w:r>
        <w:t xml:space="preserve">: 최보승 (CHOI BOSEUNG)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자격·전문 분야</w:t>
      </w:r>
      <w:r>
        <w:t xml:space="preserve"> </w:t>
      </w:r>
      <w:r>
        <w:t xml:space="preserve">: MBSR 지도자 · 특수 직군 전문 명상 안내자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철학</w:t>
      </w:r>
      <w:r>
        <w:t xml:space="preserve"> </w:t>
      </w:r>
      <w:r>
        <w:t xml:space="preserve">:</w:t>
      </w:r>
      <w:r>
        <w:t xml:space="preserve"> </w:t>
      </w:r>
      <w:r>
        <w:t xml:space="preserve">“전통 명상의 깊은 지혜를 현대인이 이해할 수 있는 상식의 언어로.”</w:t>
      </w:r>
    </w:p>
    <w:p>
      <w:pPr>
        <w:pStyle w:val="FirstParagraph"/>
      </w:pPr>
      <w:r>
        <w:t xml:space="preserve">최보승 강사는 MBSR 국제 표준 커리큘럼에 충실한 8회기 과정을 운영하며, 학부모 등 다양한 직군의 참여자에게 명상의 원리를 일상의 언어로 전달하는 데 전문성을 갖추고 있습니다.</w:t>
      </w:r>
    </w:p>
    <w:p>
      <w:r>
        <w:br w:type="page"/>
      </w:r>
    </w:p>
    <w:bookmarkEnd w:id="34"/>
    <w:bookmarkStart w:id="38" w:name="운영-계획"/>
    <w:p>
      <w:pPr>
        <w:pStyle w:val="Heading1"/>
      </w:pPr>
      <w:r>
        <w:t xml:space="preserve">7. 운영 계획</w:t>
      </w:r>
    </w:p>
    <w:bookmarkStart w:id="35" w:name="운영-구성"/>
    <w:p>
      <w:pPr>
        <w:pStyle w:val="Heading2"/>
      </w:pPr>
      <w:r>
        <w:t xml:space="preserve">7-1. 운영 구성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 구성</w:t>
            </w:r>
          </w:p>
        </w:tc>
        <w:tc>
          <w:tcPr/>
          <w:p>
            <w:pPr>
              <w:pStyle w:val="Compact"/>
            </w:pPr>
            <w:r>
              <w:t xml:space="preserve">2개 클래스 순차 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클래스별 인원</w:t>
            </w:r>
          </w:p>
        </w:tc>
        <w:tc>
          <w:tcPr/>
          <w:p>
            <w:pPr>
              <w:pStyle w:val="Compact"/>
            </w:pPr>
            <w:r>
              <w:t xml:space="preserve">클래스당 40명 (총 80명)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방식</w:t>
            </w:r>
          </w:p>
        </w:tc>
        <w:tc>
          <w:tcPr/>
          <w:p>
            <w:pPr>
              <w:pStyle w:val="Compact"/>
            </w:pPr>
            <w:r>
              <w:t xml:space="preserve">클래스별 주 2회 · 4주 · 회기당 2시간 (8회기)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총 회차</w:t>
            </w:r>
          </w:p>
        </w:tc>
        <w:tc>
          <w:tcPr/>
          <w:p>
            <w:pPr>
              <w:pStyle w:val="Compact"/>
            </w:pPr>
            <w:r>
              <w:t xml:space="preserve">16회차 (2개 클래스 × 8회기)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총 운영 기간</w:t>
            </w:r>
          </w:p>
        </w:tc>
        <w:tc>
          <w:tcPr/>
          <w:p>
            <w:pPr>
              <w:pStyle w:val="Compact"/>
            </w:pPr>
            <w:r>
              <w:t xml:space="preserve">8주 (클래스당 4주씩 순차 진행)</w:t>
            </w:r>
          </w:p>
        </w:tc>
      </w:tr>
    </w:tbl>
    <w:bookmarkEnd w:id="35"/>
    <w:bookmarkStart w:id="36" w:name="장비-구성"/>
    <w:p>
      <w:pPr>
        <w:pStyle w:val="Heading2"/>
      </w:pPr>
      <w:r>
        <w:t xml:space="preserve">7-2. 장비 구성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장비</w:t>
            </w:r>
          </w:p>
        </w:tc>
        <w:tc>
          <w:tcPr/>
          <w:p>
            <w:pPr>
              <w:pStyle w:val="Compact"/>
            </w:pPr>
            <w:r>
              <w:t xml:space="preserve">수량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BAND 2.0</w:t>
            </w:r>
          </w:p>
        </w:tc>
        <w:tc>
          <w:tcPr/>
          <w:p>
            <w:pPr>
              <w:pStyle w:val="Compact"/>
            </w:pPr>
            <w:r>
              <w:t xml:space="preserve">40대</w:t>
            </w:r>
          </w:p>
        </w:tc>
        <w:tc>
          <w:tcPr/>
          <w:p>
            <w:pPr>
              <w:pStyle w:val="Compact"/>
            </w:pPr>
            <w:r>
              <w:t xml:space="preserve">참여자 뇌파·생체 신호 측정 (클래스당 40명)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Mind Breeze 2.0 플랫폼</w:t>
            </w:r>
          </w:p>
        </w:tc>
        <w:tc>
          <w:tcPr/>
          <w:p>
            <w:pPr>
              <w:pStyle w:val="Compact"/>
            </w:pPr>
            <w:r>
              <w:t xml:space="preserve">1식</w:t>
            </w:r>
          </w:p>
        </w:tc>
        <w:tc>
          <w:tcPr/>
          <w:p>
            <w:pPr>
              <w:pStyle w:val="Compact"/>
            </w:pPr>
            <w:r>
              <w:t xml:space="preserve">실시간 데이터 수집·분석·리포트 생성</w:t>
            </w:r>
          </w:p>
        </w:tc>
      </w:tr>
    </w:tbl>
    <w:p>
      <w:pPr>
        <w:pStyle w:val="BodyText"/>
      </w:pPr>
      <w:r>
        <w:t xml:space="preserve">장비의 운송·설치·철수 및 회기 중 장비 관리(충전, 페어링, 대여 반납 관리)는 룩시드랩스 운영팀이 지원합니다.</w:t>
      </w:r>
    </w:p>
    <w:bookmarkEnd w:id="36"/>
    <w:bookmarkStart w:id="37" w:name="일정-안"/>
    <w:p>
      <w:pPr>
        <w:pStyle w:val="Heading2"/>
      </w:pPr>
      <w:r>
        <w:t xml:space="preserve">7-3. 일정 (안)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사전 준비</w:t>
            </w:r>
          </w:p>
        </w:tc>
        <w:tc>
          <w:tcPr/>
          <w:p>
            <w:pPr>
              <w:pStyle w:val="Compact"/>
            </w:pPr>
            <w:r>
              <w:t xml:space="preserve">10월 초·중순</w:t>
            </w:r>
          </w:p>
        </w:tc>
        <w:tc>
          <w:tcPr/>
          <w:p>
            <w:pPr>
              <w:pStyle w:val="Compact"/>
            </w:pPr>
            <w:r>
              <w:t xml:space="preserve">일정 확정, 참여자 모집, 장비 준비·점검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 운영</w:t>
            </w:r>
          </w:p>
        </w:tc>
        <w:tc>
          <w:tcPr/>
          <w:p>
            <w:pPr>
              <w:pStyle w:val="Compact"/>
            </w:pPr>
            <w:r>
              <w:t xml:space="preserve">10월 중순 ~ 12월</w:t>
            </w:r>
          </w:p>
        </w:tc>
        <w:tc>
          <w:tcPr/>
          <w:p>
            <w:pPr>
              <w:pStyle w:val="Compact"/>
            </w:pPr>
            <w:r>
              <w:t xml:space="preserve">클래스별 주 2회, 총 8회기 · 2개 클래스 순차 진행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 보고</w:t>
            </w:r>
          </w:p>
        </w:tc>
        <w:tc>
          <w:tcPr/>
          <w:p>
            <w:pPr>
              <w:pStyle w:val="Compact"/>
            </w:pPr>
            <w:r>
              <w:t xml:space="preserve">12월</w:t>
            </w:r>
          </w:p>
        </w:tc>
        <w:tc>
          <w:tcPr/>
          <w:p>
            <w:pPr>
              <w:pStyle w:val="Compact"/>
            </w:pPr>
            <w:r>
              <w:t xml:space="preserve">회기별 리포트 및 운영 결과 공유</w:t>
            </w:r>
          </w:p>
        </w:tc>
      </w:tr>
    </w:tbl>
    <w:p>
      <w:r>
        <w:br w:type="page"/>
      </w:r>
    </w:p>
    <w:bookmarkEnd w:id="37"/>
    <w:bookmarkEnd w:id="38"/>
    <w:bookmarkStart w:id="39" w:name="기대효과"/>
    <w:p>
      <w:pPr>
        <w:pStyle w:val="Heading1"/>
      </w:pPr>
      <w:r>
        <w:t xml:space="preserve">8. 기대효과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기대효과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학부모 개인</w:t>
            </w:r>
          </w:p>
        </w:tc>
        <w:tc>
          <w:tcPr/>
          <w:p>
            <w:pPr>
              <w:pStyle w:val="Compact"/>
            </w:pPr>
            <w:r>
              <w:t xml:space="preserve">스트레스·불안·우울 감소와 정서조절 능력 향상, 몸의 긴장 알아차림과 심신 이완·수면의 질 개선, 8주 반복 수련으로 이어가는 수련 습관 형성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부모-자녀 관계</w:t>
            </w:r>
          </w:p>
        </w:tc>
        <w:tc>
          <w:tcPr/>
          <w:p>
            <w:pPr>
              <w:pStyle w:val="Compact"/>
            </w:pPr>
            <w:r>
              <w:t xml:space="preserve">즉각 반응 대신 멈춘 뒤 대응하는 양육, 자녀에게 온전히 귀 기울이는 경청과 비판단적 수용, 양육스트레스 감소를 통한 관계의 질 향상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가정·학교</w:t>
            </w:r>
          </w:p>
        </w:tc>
        <w:tc>
          <w:tcPr/>
          <w:p>
            <w:pPr>
              <w:pStyle w:val="Compact"/>
            </w:pPr>
            <w:r>
              <w:t xml:space="preserve">자녀 정서·행동 건강을 지지하는 가정의 정서 환경 강화, 학부모 대상 근거 기반 마음건강 지원 모델 마련</w:t>
            </w:r>
          </w:p>
        </w:tc>
      </w:tr>
    </w:tbl>
    <w:p>
      <w:pPr>
        <w:pStyle w:val="BodyText"/>
      </w:pPr>
      <w:r>
        <w:t xml:space="preserve">또한 본 시범 사업은 뇌파 기반 디지털 명상 서비스(Mind Breeze 2.0)의 공공기관 첫 도입 사례로서, 데이터 기반의 명상 프로그램 운영 모델을 정립하는 선도적 의미를 갖습니다.</w:t>
      </w:r>
    </w:p>
    <w:p>
      <w:r>
        <w:br w:type="page"/>
      </w:r>
    </w:p>
    <w:bookmarkEnd w:id="39"/>
    <w:bookmarkStart w:id="47" w:name="부록-견적서"/>
    <w:p>
      <w:pPr>
        <w:pStyle w:val="Heading1"/>
      </w:pPr>
      <w:r>
        <w:t xml:space="preserve">9. [부록] 견적서</w:t>
      </w:r>
    </w:p>
    <w:bookmarkStart w:id="40" w:name="견적-요약"/>
    <w:p>
      <w:pPr>
        <w:pStyle w:val="Heading2"/>
      </w:pPr>
      <w:r>
        <w:t xml:space="preserve">9-1. 견적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회차당 단가</w:t>
            </w:r>
          </w:p>
        </w:tc>
        <w:tc>
          <w:tcPr/>
          <w:p>
            <w:pPr>
              <w:pStyle w:val="Compact"/>
            </w:pPr>
            <w:r>
              <w:t xml:space="preserve">총 회차</w:t>
            </w:r>
          </w:p>
        </w:tc>
        <w:tc>
          <w:tcPr/>
          <w:p>
            <w:pPr>
              <w:pStyle w:val="Compact"/>
            </w:pPr>
            <w:r>
              <w:t xml:space="preserve">합계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BAND 2.0 장비 대여료</w:t>
            </w:r>
          </w:p>
        </w:tc>
        <w:tc>
          <w:tcPr/>
          <w:p>
            <w:pPr>
              <w:pStyle w:val="Compact"/>
            </w:pPr>
            <w:r>
              <w:t xml:space="preserve">200,000원</w:t>
            </w:r>
          </w:p>
        </w:tc>
        <w:tc>
          <w:tcPr/>
          <w:p>
            <w:pPr>
              <w:pStyle w:val="Compact"/>
            </w:pPr>
            <w:r>
              <w:t xml:space="preserve">16회차</w:t>
            </w:r>
          </w:p>
        </w:tc>
        <w:tc>
          <w:tcPr/>
          <w:p>
            <w:pPr>
              <w:pStyle w:val="Compact"/>
            </w:pPr>
            <w:r>
              <w:t xml:space="preserve">3,200,000원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강사비</w:t>
            </w:r>
          </w:p>
        </w:tc>
        <w:tc>
          <w:tcPr/>
          <w:p>
            <w:pPr>
              <w:pStyle w:val="Compact"/>
            </w:pPr>
            <w:r>
              <w:t xml:space="preserve">200,000원</w:t>
            </w:r>
          </w:p>
        </w:tc>
        <w:tc>
          <w:tcPr/>
          <w:p>
            <w:pPr>
              <w:pStyle w:val="Compact"/>
            </w:pPr>
            <w:r>
              <w:t xml:space="preserve">16회차</w:t>
            </w:r>
          </w:p>
        </w:tc>
        <w:tc>
          <w:tcPr/>
          <w:p>
            <w:pPr>
              <w:pStyle w:val="Compact"/>
            </w:pPr>
            <w:r>
              <w:t xml:space="preserve">3,200,000원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출장비</w:t>
            </w:r>
          </w:p>
        </w:tc>
        <w:tc>
          <w:tcPr/>
          <w:p>
            <w:pPr>
              <w:pStyle w:val="Compact"/>
            </w:pPr>
            <w:r>
              <w:t xml:space="preserve">100,000원</w:t>
            </w:r>
          </w:p>
        </w:tc>
        <w:tc>
          <w:tcPr/>
          <w:p>
            <w:pPr>
              <w:pStyle w:val="Compact"/>
            </w:pPr>
            <w:r>
              <w:t xml:space="preserve">16회차</w:t>
            </w:r>
          </w:p>
        </w:tc>
        <w:tc>
          <w:tcPr/>
          <w:p>
            <w:pPr>
              <w:pStyle w:val="Compact"/>
            </w:pPr>
            <w:r>
              <w:t xml:space="preserve">1,600,000원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공급가액 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500,000원</w:t>
            </w:r>
          </w:p>
        </w:tc>
        <w:tc>
          <w:tcPr/>
          <w:p>
            <w:pPr>
              <w:pStyle w:val="Compact"/>
            </w:pPr>
            <w:r>
              <w:t xml:space="preserve">16회차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8,000,000원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부가가치세 (10%)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800,000원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8,800,000원</w:t>
            </w:r>
          </w:p>
        </w:tc>
      </w:tr>
    </w:tbl>
    <w:bookmarkEnd w:id="40"/>
    <w:bookmarkStart w:id="44" w:name="견적-내역"/>
    <w:p>
      <w:pPr>
        <w:pStyle w:val="Heading2"/>
      </w:pPr>
      <w:r>
        <w:t xml:space="preserve">9-2. 견적 내역</w:t>
      </w:r>
    </w:p>
    <w:bookmarkStart w:id="41" w:name="link-band-2.0-장비-대여료"/>
    <w:p>
      <w:pPr>
        <w:pStyle w:val="Heading3"/>
      </w:pPr>
      <w:r>
        <w:t xml:space="preserve">(1) LINK BAND 2.0 장비 대여료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품명</w:t>
            </w:r>
          </w:p>
        </w:tc>
        <w:tc>
          <w:tcPr/>
          <w:p>
            <w:pPr>
              <w:pStyle w:val="Compact"/>
            </w:pPr>
            <w:r>
              <w:t xml:space="preserve">수량</w:t>
            </w:r>
          </w:p>
        </w:tc>
        <w:tc>
          <w:tcPr/>
          <w:p>
            <w:pPr>
              <w:pStyle w:val="Compact"/>
            </w:pPr>
            <w:r>
              <w:t xml:space="preserve">대당 단가(회차)</w:t>
            </w:r>
          </w:p>
        </w:tc>
        <w:tc>
          <w:tcPr/>
          <w:p>
            <w:pPr>
              <w:pStyle w:val="Compact"/>
            </w:pPr>
            <w:r>
              <w:t xml:space="preserve">회차당 금액</w:t>
            </w:r>
          </w:p>
        </w:tc>
        <w:tc>
          <w:tcPr/>
          <w:p>
            <w:pPr>
              <w:pStyle w:val="Compact"/>
            </w:pPr>
            <w:r>
              <w:t xml:space="preserve">총 금액(16회차)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BAND 2.0 뇌파 측정 장비</w:t>
            </w:r>
          </w:p>
        </w:tc>
        <w:tc>
          <w:tcPr/>
          <w:p>
            <w:pPr>
              <w:pStyle w:val="Compact"/>
            </w:pPr>
            <w:r>
              <w:t xml:space="preserve">40대</w:t>
            </w:r>
          </w:p>
        </w:tc>
        <w:tc>
          <w:tcPr/>
          <w:p>
            <w:pPr>
              <w:pStyle w:val="Compact"/>
            </w:pPr>
            <w:r>
              <w:t xml:space="preserve">5,000원</w:t>
            </w:r>
          </w:p>
        </w:tc>
        <w:tc>
          <w:tcPr/>
          <w:p>
            <w:pPr>
              <w:pStyle w:val="Compact"/>
            </w:pPr>
            <w:r>
              <w:t xml:space="preserve">200,000원</w:t>
            </w:r>
          </w:p>
        </w:tc>
        <w:tc>
          <w:tcPr/>
          <w:p>
            <w:pPr>
              <w:pStyle w:val="Compact"/>
            </w:pPr>
            <w:r>
              <w:t xml:space="preserve">3,200,000원</w:t>
            </w:r>
          </w:p>
        </w:tc>
      </w:tr>
    </w:tbl>
    <w:bookmarkEnd w:id="41"/>
    <w:bookmarkStart w:id="42" w:name="강사비"/>
    <w:p>
      <w:pPr>
        <w:pStyle w:val="Heading3"/>
      </w:pPr>
      <w:r>
        <w:t xml:space="preserve">(2) 강사비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산출 내역</w:t>
            </w:r>
          </w:p>
        </w:tc>
        <w:tc>
          <w:tcPr/>
          <w:p>
            <w:pPr>
              <w:pStyle w:val="Compact"/>
            </w:pPr>
            <w:r>
              <w:t xml:space="preserve">회차당 금액</w:t>
            </w:r>
          </w:p>
        </w:tc>
        <w:tc>
          <w:tcPr/>
          <w:p>
            <w:pPr>
              <w:pStyle w:val="Compact"/>
            </w:pPr>
            <w:r>
              <w:t xml:space="preserve">총 금액(16회차)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MBSR 전문강사</w:t>
            </w:r>
          </w:p>
        </w:tc>
        <w:tc>
          <w:tcPr/>
          <w:p>
            <w:pPr>
              <w:pStyle w:val="Compact"/>
            </w:pPr>
            <w:r>
              <w:t xml:space="preserve">회기당 2시간 진행 (최보승 강사)</w:t>
            </w:r>
          </w:p>
        </w:tc>
        <w:tc>
          <w:tcPr/>
          <w:p>
            <w:pPr>
              <w:pStyle w:val="Compact"/>
            </w:pPr>
            <w:r>
              <w:t xml:space="preserve">200,000원</w:t>
            </w:r>
          </w:p>
        </w:tc>
        <w:tc>
          <w:tcPr/>
          <w:p>
            <w:pPr>
              <w:pStyle w:val="Compact"/>
            </w:pPr>
            <w:r>
              <w:t xml:space="preserve">3,200,000원</w:t>
            </w:r>
          </w:p>
        </w:tc>
      </w:tr>
    </w:tbl>
    <w:bookmarkEnd w:id="42"/>
    <w:bookmarkStart w:id="43" w:name="출장비"/>
    <w:p>
      <w:pPr>
        <w:pStyle w:val="Heading3"/>
      </w:pPr>
      <w:r>
        <w:t xml:space="preserve">(3) 출장비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산출 내역</w:t>
            </w:r>
          </w:p>
        </w:tc>
        <w:tc>
          <w:tcPr/>
          <w:p>
            <w:pPr>
              <w:pStyle w:val="Compact"/>
            </w:pPr>
            <w:r>
              <w:t xml:space="preserve">회차당 금액</w:t>
            </w:r>
          </w:p>
        </w:tc>
        <w:tc>
          <w:tcPr/>
          <w:p>
            <w:pPr>
              <w:pStyle w:val="Compact"/>
            </w:pPr>
            <w:r>
              <w:t xml:space="preserve">총 금액(16회차)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출장비</w:t>
            </w:r>
          </w:p>
        </w:tc>
        <w:tc>
          <w:tcPr/>
          <w:p>
            <w:pPr>
              <w:pStyle w:val="Compact"/>
            </w:pPr>
            <w:r>
              <w:t xml:space="preserve">서울↔대구 KTX 일반실 왕복(약 87,000원) + 시내 교통비 (강사 출발지 서울 기준)</w:t>
            </w:r>
          </w:p>
        </w:tc>
        <w:tc>
          <w:tcPr/>
          <w:p>
            <w:pPr>
              <w:pStyle w:val="Compact"/>
            </w:pPr>
            <w:r>
              <w:t xml:space="preserve">100,000원</w:t>
            </w:r>
          </w:p>
        </w:tc>
        <w:tc>
          <w:tcPr/>
          <w:p>
            <w:pPr>
              <w:pStyle w:val="Compact"/>
            </w:pPr>
            <w:r>
              <w:t xml:space="preserve">1,600,000원</w:t>
            </w:r>
          </w:p>
        </w:tc>
      </w:tr>
    </w:tbl>
    <w:bookmarkEnd w:id="43"/>
    <w:bookmarkEnd w:id="44"/>
    <w:bookmarkStart w:id="46" w:name="견적-조건"/>
    <w:p>
      <w:pPr>
        <w:pStyle w:val="Heading2"/>
      </w:pPr>
      <w:r>
        <w:t xml:space="preserve">9-3. 견적 조건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견적 유효기간</w:t>
            </w:r>
          </w:p>
        </w:tc>
        <w:tc>
          <w:tcPr/>
          <w:p>
            <w:pPr>
              <w:pStyle w:val="Compact"/>
            </w:pPr>
            <w:r>
              <w:t xml:space="preserve">견적일로부터 30일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 조건</w:t>
            </w:r>
          </w:p>
        </w:tc>
        <w:tc>
          <w:tcPr/>
          <w:p>
            <w:pPr>
              <w:pStyle w:val="Compact"/>
            </w:pPr>
            <w:r>
              <w:t xml:space="preserve">협의 (선금/중도금/잔금 또는 회기별 정산)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부가가치세</w:t>
            </w:r>
          </w:p>
        </w:tc>
        <w:tc>
          <w:tcPr/>
          <w:p>
            <w:pPr>
              <w:pStyle w:val="Compact"/>
            </w:pPr>
            <w:r>
              <w:t xml:space="preserve">별도 (10%), 과세 여부는 세법 적용에 따름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비고</w:t>
            </w:r>
          </w:p>
        </w:tc>
        <w:tc>
          <w:tcPr/>
          <w:p>
            <w:pPr>
              <w:pStyle w:val="Compact"/>
            </w:pPr>
            <w:r>
              <w:t xml:space="preserve">시범 사업(파일럿) 도입가 기준. 장비 대여료는 LINK BAND 2.0 40대 기준이며, 참여 인원·일정 확정 시 최종 조정 가능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5" w:name="공급자-정보"/>
    <w:p>
      <w:pPr>
        <w:pStyle w:val="Heading3"/>
      </w:pPr>
      <w:r>
        <w:t xml:space="preserve">공급자 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업체명</w:t>
            </w:r>
          </w:p>
        </w:tc>
        <w:tc>
          <w:tcPr/>
          <w:p>
            <w:pPr>
              <w:pStyle w:val="Compact"/>
            </w:pPr>
            <w:r>
              <w:t xml:space="preserve">㈜룩시드랩스 (Looxid Labs)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대표이사</w:t>
            </w:r>
          </w:p>
        </w:tc>
        <w:tc>
          <w:tcPr/>
          <w:p>
            <w:pPr>
              <w:pStyle w:val="Compact"/>
            </w:pPr>
            <w:r>
              <w:t xml:space="preserve">채용욱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사업자등록번호</w:t>
            </w:r>
          </w:p>
        </w:tc>
        <w:tc>
          <w:tcPr/>
          <w:p>
            <w:pPr>
              <w:pStyle w:val="Compact"/>
            </w:pPr>
            <w:r>
              <w:t xml:space="preserve">230-81-10210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주소</w:t>
            </w:r>
          </w:p>
        </w:tc>
        <w:tc>
          <w:tcPr/>
          <w:p>
            <w:pPr>
              <w:pStyle w:val="Compact"/>
            </w:pPr>
            <w:r>
              <w:t xml:space="preserve">대전광역시 유성구 테크노9로 35, 3층 303호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연락처</w:t>
            </w:r>
          </w:p>
        </w:tc>
        <w:tc>
          <w:tcPr/>
          <w:p>
            <w:pPr>
              <w:pStyle w:val="Compact"/>
            </w:pPr>
            <w:r>
              <w:t xml:space="preserve">(협의)</w:t>
            </w:r>
          </w:p>
        </w:tc>
      </w:tr>
    </w:tbl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ple SD Gothic Neo" w:cs="Apple SD Gothic Neo" w:eastAsia="Apple SD Gothic Neo" w:hAnsi="Apple SD Gothic Neo"/>
        <w:sz w:val="24"/>
        <w:szCs w:val="24"/>
        <w:lang w:bidi="ko-KR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pple SD Gothic Neo" w:cs="Apple SD Gothic Neo" w:eastAsia="Apple SD Gothic Neo" w:hAnsi="Apple SD Gothic Neo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pple SD Gothic Neo" w:cs="Apple SD Gothic Neo" w:eastAsia="Apple SD Gothic Neo" w:hAnsi="Apple SD Gothic Neo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="Apple SD Gothic Neo" w:eastAsia="Apple SD Gothic Neo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="Apple SD Gothic Neo" w:eastAsia="Apple SD Gothic Neo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pple SD Gothic Neo" w:cs="Apple SD Gothic Neo" w:eastAsia="Apple SD Gothic Neo" w:hAnsi="Apple SD Gothic Neo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pple SD Gothic Neo" w:cs="Apple SD Gothic Neo" w:eastAsia="Apple SD Gothic Neo" w:hAnsi="Apple SD Gothic Neo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="Apple SD Gothic Neo" w:eastAsia="Apple SD Gothic Neo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="Apple SD Gothic Neo" w:eastAsia="Apple SD Gothic Neo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="Apple SD Gothic Neo" w:eastAsia="Apple SD Gothic Neo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="Apple SD Gothic Neo" w:eastAsia="Apple SD Gothic Neo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="Apple SD Gothic Neo" w:eastAsia="Apple SD Gothic Neo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="Apple SD Gothic Neo" w:eastAsia="Apple SD Gothic Neo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="Apple SD Gothic Neo" w:eastAsia="Apple SD Gothic Neo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pple SD Gothic Neo" w:cs="Apple SD Gothic Neo" w:eastAsia="Apple SD Gothic Neo" w:hAnsi="Apple SD Gothic Neo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pple SD Gothic Neo" w:cs="Apple SD Gothic Neo" w:eastAsia="Apple SD Gothic Neo" w:hAnsi="Apple SD Gothic Neo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="Apple SD Gothic Neo" w:eastAsia="Apple SD Gothic Neo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="Apple SD Gothic Neo" w:eastAsia="Apple SD Gothic Neo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="Apple SD Gothic Neo" w:eastAsia="Apple SD Gothic Neo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="Apple SD Gothic Neo" w:eastAsia="Apple SD Gothic Neo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="Apple SD Gothic Neo" w:eastAsia="Apple SD Gothic Neo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="Apple SD Gothic Neo" w:eastAsia="Apple SD Gothic Neo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="Apple SD Gothic Neo" w:eastAsia="Apple SD Gothic Neo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pple SD Gothic Neo" w:cs="Apple SD Gothic Neo" w:eastAsia="Apple SD Gothic Neo" w:hAnsi="Apple SD Gothic Neo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F6E5C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2026-09-22T23:24:55Z</dcterms:created>
  <dcterms:modified xsi:type="dcterms:W3CDTF">2026-09-22T23:24:55Z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