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E67C" w14:textId="308BCF4E" w:rsidR="00234623" w:rsidRPr="00915EB4" w:rsidRDefault="00915EB4">
      <w:pPr>
        <w:rPr>
          <w:rFonts w:ascii="Arial Black" w:hAnsi="Arial Black"/>
          <w:b/>
          <w:bCs/>
          <w:u w:val="single"/>
          <w:lang w:val="en-US"/>
        </w:rPr>
      </w:pPr>
      <w:r w:rsidRPr="00915EB4">
        <w:rPr>
          <w:rFonts w:ascii="Arial Black" w:hAnsi="Arial Black"/>
          <w:b/>
          <w:bCs/>
          <w:u w:val="single"/>
          <w:lang w:val="en-US"/>
        </w:rPr>
        <w:t>SOFTWARE DEVELOPMENT PROJECT</w:t>
      </w:r>
    </w:p>
    <w:p w14:paraId="336E8E69" w14:textId="5A64984A" w:rsidR="00915EB4" w:rsidRPr="00915EB4" w:rsidRDefault="00915EB4">
      <w:pPr>
        <w:rPr>
          <w:rFonts w:ascii="Arial Black" w:hAnsi="Arial Black"/>
          <w:b/>
          <w:bCs/>
          <w:u w:val="single"/>
          <w:lang w:val="en-US"/>
        </w:rPr>
      </w:pPr>
      <w:r w:rsidRPr="00915EB4">
        <w:rPr>
          <w:rFonts w:ascii="Arial Black" w:hAnsi="Arial Black"/>
          <w:b/>
          <w:bCs/>
          <w:u w:val="single"/>
          <w:lang w:val="en-US"/>
        </w:rPr>
        <w:t>SCCI/00616/2021</w:t>
      </w:r>
    </w:p>
    <w:p w14:paraId="2557D6C3" w14:textId="60D242CF" w:rsidR="00915EB4" w:rsidRDefault="00915EB4">
      <w:pPr>
        <w:rPr>
          <w:rFonts w:ascii="Arial Black" w:hAnsi="Arial Black"/>
          <w:b/>
          <w:bCs/>
          <w:u w:val="single"/>
          <w:lang w:val="en-US"/>
        </w:rPr>
      </w:pPr>
      <w:r w:rsidRPr="00915EB4">
        <w:rPr>
          <w:rFonts w:ascii="Arial Black" w:hAnsi="Arial Black"/>
          <w:b/>
          <w:bCs/>
          <w:u w:val="single"/>
          <w:lang w:val="en-US"/>
        </w:rPr>
        <w:t>BRIAN KANOTI</w:t>
      </w:r>
    </w:p>
    <w:p w14:paraId="372C32EA" w14:textId="5A87EB93" w:rsidR="00915EB4" w:rsidRDefault="00915EB4">
      <w:pPr>
        <w:rPr>
          <w:rFonts w:ascii="Arial Black" w:hAnsi="Arial Black"/>
          <w:b/>
          <w:bCs/>
          <w:u w:val="single"/>
          <w:lang w:val="en-US"/>
        </w:rPr>
      </w:pPr>
      <w:r>
        <w:rPr>
          <w:rFonts w:ascii="Arial Black" w:hAnsi="Arial Black"/>
          <w:b/>
          <w:bCs/>
          <w:u w:val="single"/>
          <w:lang w:val="en-US"/>
        </w:rPr>
        <w:t>TITLE: THE MEAL PLANNING SYSTEM</w:t>
      </w:r>
    </w:p>
    <w:p w14:paraId="546F4974" w14:textId="77777777" w:rsidR="00915EB4" w:rsidRPr="003A799E" w:rsidRDefault="00915EB4" w:rsidP="00915EB4">
      <w:pPr>
        <w:rPr>
          <w:rFonts w:ascii="Arial" w:hAnsi="Arial" w:cs="Arial"/>
          <w:sz w:val="24"/>
          <w:szCs w:val="24"/>
          <w:lang w:val="en-US"/>
        </w:rPr>
      </w:pPr>
      <w:r>
        <w:rPr>
          <w:rFonts w:ascii="Arial" w:hAnsi="Arial" w:cs="Arial"/>
          <w:b/>
          <w:bCs/>
          <w:lang w:val="en-US"/>
        </w:rPr>
        <w:t xml:space="preserve">Description: </w:t>
      </w:r>
      <w:r w:rsidRPr="003A799E">
        <w:rPr>
          <w:rFonts w:ascii="Arial" w:hAnsi="Arial" w:cs="Arial"/>
          <w:sz w:val="24"/>
          <w:szCs w:val="24"/>
          <w:lang w:val="en-US"/>
        </w:rPr>
        <w:t>Create an app that allows users to plan their meals for the week and generate a grocery list based on their meal plan. The app could suggest recipes based on dietary restrictions and preferences, and allow users to save their favorite recipes.</w:t>
      </w:r>
    </w:p>
    <w:p w14:paraId="0482A811" w14:textId="77777777" w:rsidR="00915EB4" w:rsidRPr="003A799E" w:rsidRDefault="00915EB4" w:rsidP="00915EB4">
      <w:pPr>
        <w:rPr>
          <w:rFonts w:ascii="Arial" w:hAnsi="Arial" w:cs="Arial"/>
          <w:sz w:val="24"/>
          <w:szCs w:val="24"/>
          <w:lang w:val="en-US"/>
        </w:rPr>
      </w:pPr>
      <w:r w:rsidRPr="00915EB4">
        <w:rPr>
          <w:rFonts w:ascii="Arial" w:hAnsi="Arial" w:cs="Arial"/>
          <w:b/>
          <w:bCs/>
          <w:lang w:val="en-US"/>
        </w:rPr>
        <w:t>Problem:</w:t>
      </w:r>
      <w:r>
        <w:rPr>
          <w:rFonts w:ascii="Arial" w:hAnsi="Arial" w:cs="Arial"/>
          <w:b/>
          <w:bCs/>
          <w:lang w:val="en-US"/>
        </w:rPr>
        <w:t xml:space="preserve"> </w:t>
      </w:r>
      <w:r w:rsidRPr="003A799E">
        <w:rPr>
          <w:rFonts w:ascii="Arial" w:hAnsi="Arial" w:cs="Arial"/>
          <w:sz w:val="24"/>
          <w:szCs w:val="24"/>
          <w:lang w:val="en-US"/>
        </w:rPr>
        <w:t>As human beings, it is obvious that we are prone to wasting time. Many people so much time trying to find out what meal they should take on that particular time. It is necessary that we have this app as it will be sending us a reminder to our phones minutes before the time of the meal and the proper ingredients that will be needed to prepare it.</w:t>
      </w:r>
    </w:p>
    <w:p w14:paraId="3AEA5266" w14:textId="77777777" w:rsidR="00915EB4" w:rsidRDefault="00915EB4">
      <w:pPr>
        <w:rPr>
          <w:rFonts w:ascii="Arial" w:hAnsi="Arial" w:cs="Arial"/>
          <w:b/>
          <w:bCs/>
          <w:lang w:val="en-US"/>
        </w:rPr>
      </w:pPr>
    </w:p>
    <w:p w14:paraId="0631F988" w14:textId="1BEC7057" w:rsidR="00915EB4" w:rsidRPr="00915EB4" w:rsidRDefault="00915EB4" w:rsidP="00915EB4">
      <w:pPr>
        <w:rPr>
          <w:rFonts w:ascii="Arial" w:hAnsi="Arial" w:cs="Arial"/>
          <w:sz w:val="32"/>
          <w:szCs w:val="32"/>
          <w:u w:val="single"/>
        </w:rPr>
      </w:pPr>
      <w:r w:rsidRPr="00915EB4">
        <w:rPr>
          <w:rFonts w:ascii="Arial" w:hAnsi="Arial" w:cs="Arial"/>
          <w:sz w:val="32"/>
          <w:szCs w:val="32"/>
          <w:u w:val="single"/>
        </w:rPr>
        <w:t>UML diagram</w:t>
      </w:r>
    </w:p>
    <w:tbl>
      <w:tblPr>
        <w:tblStyle w:val="TableGrid"/>
        <w:tblW w:w="9977" w:type="dxa"/>
        <w:tblInd w:w="0" w:type="dxa"/>
        <w:tblLook w:val="04A0" w:firstRow="1" w:lastRow="0" w:firstColumn="1" w:lastColumn="0" w:noHBand="0" w:noVBand="1"/>
      </w:tblPr>
      <w:tblGrid>
        <w:gridCol w:w="3325"/>
        <w:gridCol w:w="3326"/>
        <w:gridCol w:w="3326"/>
      </w:tblGrid>
      <w:tr w:rsidR="00915EB4" w:rsidRPr="00915EB4" w14:paraId="44F48BBA" w14:textId="77777777" w:rsidTr="00915EB4">
        <w:trPr>
          <w:trHeight w:val="398"/>
        </w:trPr>
        <w:tc>
          <w:tcPr>
            <w:tcW w:w="3325" w:type="dxa"/>
            <w:tcBorders>
              <w:top w:val="single" w:sz="4" w:space="0" w:color="auto"/>
              <w:left w:val="single" w:sz="4" w:space="0" w:color="auto"/>
              <w:bottom w:val="single" w:sz="4" w:space="0" w:color="auto"/>
              <w:right w:val="single" w:sz="4" w:space="0" w:color="auto"/>
            </w:tcBorders>
            <w:hideMark/>
          </w:tcPr>
          <w:p w14:paraId="463E9B1E" w14:textId="77777777" w:rsidR="00915EB4" w:rsidRPr="00915EB4" w:rsidRDefault="00915EB4">
            <w:pPr>
              <w:spacing w:after="0"/>
              <w:rPr>
                <w:rFonts w:ascii="Arial" w:hAnsi="Arial" w:cs="Arial"/>
                <w:sz w:val="28"/>
                <w:szCs w:val="28"/>
              </w:rPr>
            </w:pPr>
            <w:r w:rsidRPr="00915EB4">
              <w:rPr>
                <w:rFonts w:ascii="Arial" w:hAnsi="Arial" w:cs="Arial"/>
                <w:color w:val="212529"/>
                <w:sz w:val="28"/>
                <w:szCs w:val="28"/>
              </w:rPr>
              <w:t>Symbol</w:t>
            </w:r>
          </w:p>
        </w:tc>
        <w:tc>
          <w:tcPr>
            <w:tcW w:w="3326" w:type="dxa"/>
            <w:tcBorders>
              <w:top w:val="single" w:sz="4" w:space="0" w:color="auto"/>
              <w:left w:val="single" w:sz="4" w:space="0" w:color="auto"/>
              <w:bottom w:val="single" w:sz="4" w:space="0" w:color="auto"/>
              <w:right w:val="single" w:sz="4" w:space="0" w:color="auto"/>
            </w:tcBorders>
            <w:hideMark/>
          </w:tcPr>
          <w:p w14:paraId="6AD19707" w14:textId="77777777" w:rsidR="00915EB4" w:rsidRPr="00915EB4" w:rsidRDefault="00915EB4">
            <w:pPr>
              <w:rPr>
                <w:rFonts w:ascii="Arial" w:hAnsi="Arial" w:cs="Arial"/>
                <w:sz w:val="28"/>
                <w:szCs w:val="28"/>
              </w:rPr>
            </w:pPr>
            <w:r w:rsidRPr="00915EB4">
              <w:rPr>
                <w:rFonts w:ascii="Arial" w:hAnsi="Arial" w:cs="Arial"/>
                <w:color w:val="212529"/>
                <w:sz w:val="28"/>
                <w:szCs w:val="28"/>
              </w:rPr>
              <w:t>Symbol Name</w:t>
            </w:r>
          </w:p>
        </w:tc>
        <w:tc>
          <w:tcPr>
            <w:tcW w:w="3326" w:type="dxa"/>
            <w:tcBorders>
              <w:top w:val="single" w:sz="4" w:space="0" w:color="auto"/>
              <w:left w:val="single" w:sz="4" w:space="0" w:color="auto"/>
              <w:bottom w:val="single" w:sz="4" w:space="0" w:color="auto"/>
              <w:right w:val="single" w:sz="4" w:space="0" w:color="auto"/>
            </w:tcBorders>
            <w:hideMark/>
          </w:tcPr>
          <w:p w14:paraId="059BCC2D" w14:textId="77777777" w:rsidR="00915EB4" w:rsidRPr="00915EB4" w:rsidRDefault="00915EB4">
            <w:pPr>
              <w:rPr>
                <w:rFonts w:ascii="Arial" w:hAnsi="Arial" w:cs="Arial"/>
                <w:sz w:val="28"/>
                <w:szCs w:val="28"/>
              </w:rPr>
            </w:pPr>
            <w:r w:rsidRPr="00915EB4">
              <w:rPr>
                <w:rFonts w:ascii="Arial" w:hAnsi="Arial" w:cs="Arial"/>
                <w:color w:val="212529"/>
                <w:sz w:val="28"/>
                <w:szCs w:val="28"/>
              </w:rPr>
              <w:t>Purpose</w:t>
            </w:r>
          </w:p>
        </w:tc>
      </w:tr>
      <w:tr w:rsidR="00915EB4" w:rsidRPr="00915EB4" w14:paraId="03574E81" w14:textId="77777777" w:rsidTr="00915EB4">
        <w:trPr>
          <w:trHeight w:val="1634"/>
        </w:trPr>
        <w:tc>
          <w:tcPr>
            <w:tcW w:w="3325" w:type="dxa"/>
            <w:tcBorders>
              <w:top w:val="single" w:sz="4" w:space="0" w:color="auto"/>
              <w:left w:val="single" w:sz="4" w:space="0" w:color="auto"/>
              <w:bottom w:val="single" w:sz="4" w:space="0" w:color="auto"/>
              <w:right w:val="single" w:sz="4" w:space="0" w:color="auto"/>
            </w:tcBorders>
            <w:hideMark/>
          </w:tcPr>
          <w:p w14:paraId="74A12CF1" w14:textId="61C4814F" w:rsidR="00915EB4" w:rsidRPr="00915EB4" w:rsidRDefault="00915EB4">
            <w:pPr>
              <w:rPr>
                <w:rFonts w:ascii="Arial" w:hAnsi="Arial" w:cs="Arial"/>
                <w:sz w:val="24"/>
                <w:szCs w:val="24"/>
              </w:rPr>
            </w:pPr>
            <w:r w:rsidRPr="00915EB4">
              <w:rPr>
                <w:rFonts w:ascii="Arial" w:hAnsi="Arial" w:cs="Arial"/>
                <w:noProof/>
                <w:color w:val="FF0000"/>
                <w:sz w:val="24"/>
                <w:szCs w:val="24"/>
              </w:rPr>
              <w:drawing>
                <wp:inline distT="0" distB="0" distL="0" distR="0" wp14:anchorId="215317AC" wp14:editId="52B41633">
                  <wp:extent cx="952500" cy="336550"/>
                  <wp:effectExtent l="0" t="0" r="0" b="0"/>
                  <wp:docPr id="1244396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0" cy="33655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6646199A" w14:textId="77777777" w:rsidR="00915EB4" w:rsidRPr="00915EB4" w:rsidRDefault="00915EB4">
            <w:pPr>
              <w:rPr>
                <w:rFonts w:ascii="Arial" w:hAnsi="Arial" w:cs="Arial"/>
                <w:sz w:val="24"/>
                <w:szCs w:val="24"/>
              </w:rPr>
            </w:pPr>
            <w:r w:rsidRPr="00915EB4">
              <w:rPr>
                <w:rFonts w:ascii="Arial" w:hAnsi="Arial" w:cs="Arial"/>
                <w:color w:val="212529"/>
                <w:sz w:val="24"/>
                <w:szCs w:val="24"/>
              </w:rPr>
              <w:t>Start/Stop</w:t>
            </w:r>
          </w:p>
        </w:tc>
        <w:tc>
          <w:tcPr>
            <w:tcW w:w="3326" w:type="dxa"/>
            <w:tcBorders>
              <w:top w:val="single" w:sz="4" w:space="0" w:color="auto"/>
              <w:left w:val="single" w:sz="4" w:space="0" w:color="auto"/>
              <w:bottom w:val="single" w:sz="4" w:space="0" w:color="auto"/>
              <w:right w:val="single" w:sz="4" w:space="0" w:color="auto"/>
            </w:tcBorders>
            <w:hideMark/>
          </w:tcPr>
          <w:p w14:paraId="2A51131F" w14:textId="77777777" w:rsidR="00915EB4" w:rsidRPr="00915EB4" w:rsidRDefault="00915EB4">
            <w:pPr>
              <w:rPr>
                <w:rFonts w:ascii="Arial" w:hAnsi="Arial" w:cs="Arial"/>
                <w:sz w:val="24"/>
                <w:szCs w:val="24"/>
              </w:rPr>
            </w:pPr>
            <w:r w:rsidRPr="00915EB4">
              <w:rPr>
                <w:rFonts w:ascii="Arial" w:hAnsi="Arial" w:cs="Arial"/>
                <w:color w:val="212529"/>
                <w:sz w:val="24"/>
                <w:szCs w:val="24"/>
              </w:rPr>
              <w:t>Used at the beginning and end of the algorithm to show the start and end of the program.</w:t>
            </w:r>
          </w:p>
        </w:tc>
      </w:tr>
      <w:tr w:rsidR="00915EB4" w:rsidRPr="00915EB4" w14:paraId="1D1A1EC5" w14:textId="77777777" w:rsidTr="00915EB4">
        <w:trPr>
          <w:trHeight w:val="901"/>
        </w:trPr>
        <w:tc>
          <w:tcPr>
            <w:tcW w:w="3325" w:type="dxa"/>
            <w:tcBorders>
              <w:top w:val="single" w:sz="4" w:space="0" w:color="auto"/>
              <w:left w:val="single" w:sz="4" w:space="0" w:color="auto"/>
              <w:bottom w:val="single" w:sz="4" w:space="0" w:color="auto"/>
              <w:right w:val="single" w:sz="4" w:space="0" w:color="auto"/>
            </w:tcBorders>
            <w:hideMark/>
          </w:tcPr>
          <w:p w14:paraId="476B4DDB" w14:textId="2AF3CFCE" w:rsidR="00915EB4" w:rsidRPr="00915EB4" w:rsidRDefault="00915EB4">
            <w:pPr>
              <w:rPr>
                <w:rFonts w:ascii="Arial" w:hAnsi="Arial" w:cs="Arial"/>
                <w:sz w:val="24"/>
                <w:szCs w:val="24"/>
              </w:rPr>
            </w:pPr>
            <w:r w:rsidRPr="00915EB4">
              <w:rPr>
                <w:rFonts w:ascii="Arial" w:hAnsi="Arial" w:cs="Arial"/>
                <w:noProof/>
                <w:color w:val="212529"/>
                <w:sz w:val="24"/>
                <w:szCs w:val="24"/>
              </w:rPr>
              <w:drawing>
                <wp:inline distT="0" distB="0" distL="0" distR="0" wp14:anchorId="0BBFDD81" wp14:editId="36530BAE">
                  <wp:extent cx="952500" cy="406400"/>
                  <wp:effectExtent l="0" t="0" r="0" b="0"/>
                  <wp:docPr id="1718544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40640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7A969DBA" w14:textId="77777777" w:rsidR="00915EB4" w:rsidRPr="00915EB4" w:rsidRDefault="00915EB4">
            <w:pPr>
              <w:rPr>
                <w:rFonts w:ascii="Arial" w:hAnsi="Arial" w:cs="Arial"/>
                <w:sz w:val="24"/>
                <w:szCs w:val="24"/>
              </w:rPr>
            </w:pPr>
            <w:r w:rsidRPr="00915EB4">
              <w:rPr>
                <w:rFonts w:ascii="Arial" w:hAnsi="Arial" w:cs="Arial"/>
                <w:color w:val="212529"/>
                <w:sz w:val="24"/>
                <w:szCs w:val="24"/>
              </w:rPr>
              <w:t>Process</w:t>
            </w:r>
          </w:p>
        </w:tc>
        <w:tc>
          <w:tcPr>
            <w:tcW w:w="3326" w:type="dxa"/>
            <w:tcBorders>
              <w:top w:val="single" w:sz="4" w:space="0" w:color="auto"/>
              <w:left w:val="single" w:sz="4" w:space="0" w:color="auto"/>
              <w:bottom w:val="single" w:sz="4" w:space="0" w:color="auto"/>
              <w:right w:val="single" w:sz="4" w:space="0" w:color="auto"/>
            </w:tcBorders>
            <w:hideMark/>
          </w:tcPr>
          <w:p w14:paraId="7F2DDA3C" w14:textId="77777777" w:rsidR="00915EB4" w:rsidRPr="00915EB4" w:rsidRDefault="00915EB4">
            <w:pPr>
              <w:rPr>
                <w:rFonts w:ascii="Arial" w:hAnsi="Arial" w:cs="Arial"/>
                <w:sz w:val="24"/>
                <w:szCs w:val="24"/>
              </w:rPr>
            </w:pPr>
            <w:r w:rsidRPr="00915EB4">
              <w:rPr>
                <w:rFonts w:ascii="Arial" w:hAnsi="Arial" w:cs="Arial"/>
                <w:color w:val="212529"/>
                <w:sz w:val="24"/>
                <w:szCs w:val="24"/>
              </w:rPr>
              <w:t>Indicates processes like mathematical operations.</w:t>
            </w:r>
          </w:p>
        </w:tc>
      </w:tr>
      <w:tr w:rsidR="00915EB4" w:rsidRPr="00915EB4" w14:paraId="7AD05007" w14:textId="77777777" w:rsidTr="00915EB4">
        <w:trPr>
          <w:trHeight w:val="796"/>
        </w:trPr>
        <w:tc>
          <w:tcPr>
            <w:tcW w:w="3325" w:type="dxa"/>
            <w:tcBorders>
              <w:top w:val="single" w:sz="4" w:space="0" w:color="auto"/>
              <w:left w:val="single" w:sz="4" w:space="0" w:color="auto"/>
              <w:bottom w:val="single" w:sz="4" w:space="0" w:color="auto"/>
              <w:right w:val="single" w:sz="4" w:space="0" w:color="auto"/>
            </w:tcBorders>
            <w:hideMark/>
          </w:tcPr>
          <w:p w14:paraId="0E1B1F7F" w14:textId="232F37B7" w:rsidR="00915EB4" w:rsidRPr="00915EB4" w:rsidRDefault="00915EB4">
            <w:pPr>
              <w:rPr>
                <w:rFonts w:ascii="Arial" w:hAnsi="Arial" w:cs="Arial"/>
                <w:sz w:val="24"/>
                <w:szCs w:val="24"/>
              </w:rPr>
            </w:pPr>
            <w:r w:rsidRPr="00915EB4">
              <w:rPr>
                <w:rFonts w:ascii="Arial" w:hAnsi="Arial" w:cs="Arial"/>
                <w:noProof/>
                <w:color w:val="212529"/>
                <w:sz w:val="24"/>
                <w:szCs w:val="24"/>
              </w:rPr>
              <w:drawing>
                <wp:inline distT="0" distB="0" distL="0" distR="0" wp14:anchorId="5AA1644B" wp14:editId="0DC394C6">
                  <wp:extent cx="952500" cy="317500"/>
                  <wp:effectExtent l="0" t="0" r="0" b="0"/>
                  <wp:docPr id="763231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31750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4193F9E4" w14:textId="77777777" w:rsidR="00915EB4" w:rsidRPr="00915EB4" w:rsidRDefault="00915EB4">
            <w:pPr>
              <w:rPr>
                <w:rFonts w:ascii="Arial" w:hAnsi="Arial" w:cs="Arial"/>
                <w:sz w:val="24"/>
                <w:szCs w:val="24"/>
              </w:rPr>
            </w:pPr>
            <w:r w:rsidRPr="00915EB4">
              <w:rPr>
                <w:rFonts w:ascii="Arial" w:hAnsi="Arial" w:cs="Arial"/>
                <w:color w:val="212529"/>
                <w:sz w:val="24"/>
                <w:szCs w:val="24"/>
              </w:rPr>
              <w:t>Input/ Output</w:t>
            </w:r>
          </w:p>
        </w:tc>
        <w:tc>
          <w:tcPr>
            <w:tcW w:w="3326" w:type="dxa"/>
            <w:tcBorders>
              <w:top w:val="single" w:sz="4" w:space="0" w:color="auto"/>
              <w:left w:val="single" w:sz="4" w:space="0" w:color="auto"/>
              <w:bottom w:val="single" w:sz="4" w:space="0" w:color="auto"/>
              <w:right w:val="single" w:sz="4" w:space="0" w:color="auto"/>
            </w:tcBorders>
            <w:hideMark/>
          </w:tcPr>
          <w:p w14:paraId="64E686DA" w14:textId="77777777" w:rsidR="00915EB4" w:rsidRPr="00915EB4" w:rsidRDefault="00915EB4">
            <w:pPr>
              <w:rPr>
                <w:rFonts w:ascii="Arial" w:hAnsi="Arial" w:cs="Arial"/>
                <w:sz w:val="24"/>
                <w:szCs w:val="24"/>
              </w:rPr>
            </w:pPr>
            <w:r w:rsidRPr="00915EB4">
              <w:rPr>
                <w:rFonts w:ascii="Arial" w:hAnsi="Arial" w:cs="Arial"/>
                <w:color w:val="212529"/>
                <w:sz w:val="24"/>
                <w:szCs w:val="24"/>
              </w:rPr>
              <w:t>Used for denoting program inputs and outputs.</w:t>
            </w:r>
          </w:p>
        </w:tc>
      </w:tr>
      <w:tr w:rsidR="00915EB4" w:rsidRPr="00915EB4" w14:paraId="59E295BC" w14:textId="77777777" w:rsidTr="00915EB4">
        <w:trPr>
          <w:trHeight w:val="2221"/>
        </w:trPr>
        <w:tc>
          <w:tcPr>
            <w:tcW w:w="3325" w:type="dxa"/>
            <w:tcBorders>
              <w:top w:val="single" w:sz="4" w:space="0" w:color="auto"/>
              <w:left w:val="single" w:sz="4" w:space="0" w:color="auto"/>
              <w:bottom w:val="single" w:sz="4" w:space="0" w:color="auto"/>
              <w:right w:val="single" w:sz="4" w:space="0" w:color="auto"/>
            </w:tcBorders>
            <w:hideMark/>
          </w:tcPr>
          <w:p w14:paraId="249B1FE5" w14:textId="54B8CDFC" w:rsidR="00915EB4" w:rsidRPr="00915EB4" w:rsidRDefault="00915EB4">
            <w:pPr>
              <w:rPr>
                <w:rFonts w:ascii="Arial" w:hAnsi="Arial" w:cs="Arial"/>
                <w:sz w:val="24"/>
                <w:szCs w:val="24"/>
              </w:rPr>
            </w:pPr>
            <w:r w:rsidRPr="00915EB4">
              <w:rPr>
                <w:rFonts w:ascii="Arial" w:hAnsi="Arial" w:cs="Arial"/>
                <w:color w:val="212529"/>
                <w:sz w:val="24"/>
                <w:szCs w:val="24"/>
              </w:rPr>
              <w:br/>
            </w:r>
            <w:r w:rsidRPr="00915EB4">
              <w:rPr>
                <w:rFonts w:ascii="Arial" w:hAnsi="Arial" w:cs="Arial"/>
                <w:noProof/>
                <w:color w:val="212529"/>
                <w:sz w:val="24"/>
                <w:szCs w:val="24"/>
              </w:rPr>
              <w:drawing>
                <wp:inline distT="0" distB="0" distL="0" distR="0" wp14:anchorId="7C91878E" wp14:editId="474C49D2">
                  <wp:extent cx="952500" cy="819150"/>
                  <wp:effectExtent l="0" t="0" r="0" b="0"/>
                  <wp:docPr id="103013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81915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6E2357B3" w14:textId="77777777" w:rsidR="00915EB4" w:rsidRPr="00915EB4" w:rsidRDefault="00915EB4">
            <w:pPr>
              <w:rPr>
                <w:rFonts w:ascii="Arial" w:hAnsi="Arial" w:cs="Arial"/>
                <w:sz w:val="24"/>
                <w:szCs w:val="24"/>
              </w:rPr>
            </w:pPr>
            <w:r w:rsidRPr="00915EB4">
              <w:rPr>
                <w:rFonts w:ascii="Arial" w:hAnsi="Arial" w:cs="Arial"/>
                <w:color w:val="212529"/>
                <w:sz w:val="24"/>
                <w:szCs w:val="24"/>
              </w:rPr>
              <w:t>Decision</w:t>
            </w:r>
          </w:p>
        </w:tc>
        <w:tc>
          <w:tcPr>
            <w:tcW w:w="3326" w:type="dxa"/>
            <w:tcBorders>
              <w:top w:val="single" w:sz="4" w:space="0" w:color="auto"/>
              <w:left w:val="single" w:sz="4" w:space="0" w:color="auto"/>
              <w:bottom w:val="single" w:sz="4" w:space="0" w:color="auto"/>
              <w:right w:val="single" w:sz="4" w:space="0" w:color="auto"/>
            </w:tcBorders>
            <w:hideMark/>
          </w:tcPr>
          <w:p w14:paraId="5CE8611E" w14:textId="77777777" w:rsidR="00915EB4" w:rsidRPr="00915EB4" w:rsidRDefault="00915EB4">
            <w:pPr>
              <w:rPr>
                <w:rFonts w:ascii="Arial" w:hAnsi="Arial" w:cs="Arial"/>
                <w:sz w:val="24"/>
                <w:szCs w:val="24"/>
              </w:rPr>
            </w:pPr>
            <w:r w:rsidRPr="00915EB4">
              <w:rPr>
                <w:rFonts w:ascii="Arial" w:hAnsi="Arial" w:cs="Arial"/>
                <w:color w:val="212529"/>
                <w:sz w:val="24"/>
                <w:szCs w:val="24"/>
              </w:rPr>
              <w:t>Stands for decision statements in a program, where the answer is usually Yes or No.</w:t>
            </w:r>
          </w:p>
        </w:tc>
      </w:tr>
      <w:tr w:rsidR="00915EB4" w:rsidRPr="00915EB4" w14:paraId="7AAF98FF" w14:textId="77777777" w:rsidTr="00915EB4">
        <w:trPr>
          <w:trHeight w:val="1739"/>
        </w:trPr>
        <w:tc>
          <w:tcPr>
            <w:tcW w:w="3325" w:type="dxa"/>
            <w:tcBorders>
              <w:top w:val="single" w:sz="4" w:space="0" w:color="auto"/>
              <w:left w:val="single" w:sz="4" w:space="0" w:color="auto"/>
              <w:bottom w:val="single" w:sz="4" w:space="0" w:color="auto"/>
              <w:right w:val="single" w:sz="4" w:space="0" w:color="auto"/>
            </w:tcBorders>
            <w:hideMark/>
          </w:tcPr>
          <w:p w14:paraId="64974555" w14:textId="7D1464E5" w:rsidR="00915EB4" w:rsidRPr="00915EB4" w:rsidRDefault="00915EB4">
            <w:pPr>
              <w:rPr>
                <w:rFonts w:ascii="Arial" w:hAnsi="Arial" w:cs="Arial"/>
                <w:sz w:val="24"/>
                <w:szCs w:val="24"/>
              </w:rPr>
            </w:pPr>
            <w:r w:rsidRPr="00915EB4">
              <w:rPr>
                <w:rFonts w:ascii="Arial" w:hAnsi="Arial" w:cs="Arial"/>
                <w:color w:val="212529"/>
                <w:sz w:val="24"/>
                <w:szCs w:val="24"/>
              </w:rPr>
              <w:br/>
            </w:r>
            <w:r w:rsidRPr="00915EB4">
              <w:rPr>
                <w:rFonts w:ascii="Arial" w:hAnsi="Arial" w:cs="Arial"/>
                <w:noProof/>
                <w:color w:val="212529"/>
                <w:sz w:val="24"/>
                <w:szCs w:val="24"/>
              </w:rPr>
              <w:drawing>
                <wp:inline distT="0" distB="0" distL="0" distR="0" wp14:anchorId="760A4B84" wp14:editId="437BBD27">
                  <wp:extent cx="495300" cy="609600"/>
                  <wp:effectExtent l="0" t="0" r="0" b="0"/>
                  <wp:docPr id="1967898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60960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1A4BA745" w14:textId="77777777" w:rsidR="00915EB4" w:rsidRPr="00915EB4" w:rsidRDefault="00915EB4">
            <w:pPr>
              <w:rPr>
                <w:rFonts w:ascii="Arial" w:hAnsi="Arial" w:cs="Arial"/>
                <w:sz w:val="24"/>
                <w:szCs w:val="24"/>
              </w:rPr>
            </w:pPr>
            <w:r w:rsidRPr="00915EB4">
              <w:rPr>
                <w:rFonts w:ascii="Arial" w:hAnsi="Arial" w:cs="Arial"/>
                <w:color w:val="212529"/>
                <w:sz w:val="24"/>
                <w:szCs w:val="24"/>
              </w:rPr>
              <w:t>Arrow</w:t>
            </w:r>
          </w:p>
        </w:tc>
        <w:tc>
          <w:tcPr>
            <w:tcW w:w="3326" w:type="dxa"/>
            <w:tcBorders>
              <w:top w:val="single" w:sz="4" w:space="0" w:color="auto"/>
              <w:left w:val="single" w:sz="4" w:space="0" w:color="auto"/>
              <w:bottom w:val="single" w:sz="4" w:space="0" w:color="auto"/>
              <w:right w:val="single" w:sz="4" w:space="0" w:color="auto"/>
            </w:tcBorders>
            <w:hideMark/>
          </w:tcPr>
          <w:p w14:paraId="635CD04A" w14:textId="77777777" w:rsidR="00915EB4" w:rsidRPr="00915EB4" w:rsidRDefault="00915EB4">
            <w:pPr>
              <w:rPr>
                <w:rFonts w:ascii="Arial" w:hAnsi="Arial" w:cs="Arial"/>
                <w:sz w:val="24"/>
                <w:szCs w:val="24"/>
              </w:rPr>
            </w:pPr>
            <w:r w:rsidRPr="00915EB4">
              <w:rPr>
                <w:rFonts w:ascii="Arial" w:hAnsi="Arial" w:cs="Arial"/>
                <w:color w:val="212529"/>
                <w:sz w:val="24"/>
                <w:szCs w:val="24"/>
              </w:rPr>
              <w:t>Shows relationships between different shapes</w:t>
            </w:r>
          </w:p>
        </w:tc>
      </w:tr>
      <w:tr w:rsidR="00915EB4" w:rsidRPr="00915EB4" w14:paraId="72243C37" w14:textId="77777777" w:rsidTr="00915EB4">
        <w:trPr>
          <w:trHeight w:val="1927"/>
        </w:trPr>
        <w:tc>
          <w:tcPr>
            <w:tcW w:w="3325" w:type="dxa"/>
            <w:tcBorders>
              <w:top w:val="single" w:sz="4" w:space="0" w:color="auto"/>
              <w:left w:val="single" w:sz="4" w:space="0" w:color="auto"/>
              <w:bottom w:val="single" w:sz="4" w:space="0" w:color="auto"/>
              <w:right w:val="single" w:sz="4" w:space="0" w:color="auto"/>
            </w:tcBorders>
            <w:hideMark/>
          </w:tcPr>
          <w:p w14:paraId="3D8D60FA" w14:textId="4EFB65F8" w:rsidR="00915EB4" w:rsidRPr="00915EB4" w:rsidRDefault="00915EB4">
            <w:pPr>
              <w:rPr>
                <w:rFonts w:ascii="Arial" w:hAnsi="Arial" w:cs="Arial"/>
                <w:sz w:val="24"/>
                <w:szCs w:val="24"/>
              </w:rPr>
            </w:pPr>
            <w:r w:rsidRPr="00915EB4">
              <w:rPr>
                <w:rFonts w:ascii="Arial" w:hAnsi="Arial" w:cs="Arial"/>
                <w:color w:val="212529"/>
                <w:sz w:val="24"/>
                <w:szCs w:val="24"/>
              </w:rPr>
              <w:lastRenderedPageBreak/>
              <w:br/>
            </w:r>
            <w:r w:rsidRPr="00915EB4">
              <w:rPr>
                <w:rFonts w:ascii="Arial" w:hAnsi="Arial" w:cs="Arial"/>
                <w:noProof/>
                <w:color w:val="212529"/>
                <w:sz w:val="24"/>
                <w:szCs w:val="24"/>
              </w:rPr>
              <w:drawing>
                <wp:inline distT="0" distB="0" distL="0" distR="0" wp14:anchorId="04000DC1" wp14:editId="6B8E590E">
                  <wp:extent cx="952500" cy="692150"/>
                  <wp:effectExtent l="0" t="0" r="0" b="0"/>
                  <wp:docPr id="882209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9215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73CE37DA" w14:textId="77777777" w:rsidR="00915EB4" w:rsidRPr="00915EB4" w:rsidRDefault="00915EB4">
            <w:pPr>
              <w:rPr>
                <w:rFonts w:ascii="Arial" w:hAnsi="Arial" w:cs="Arial"/>
                <w:sz w:val="24"/>
                <w:szCs w:val="24"/>
              </w:rPr>
            </w:pPr>
            <w:r w:rsidRPr="00915EB4">
              <w:rPr>
                <w:rFonts w:ascii="Arial" w:hAnsi="Arial" w:cs="Arial"/>
                <w:color w:val="212529"/>
                <w:sz w:val="24"/>
                <w:szCs w:val="24"/>
              </w:rPr>
              <w:t>On-page Connector</w:t>
            </w:r>
          </w:p>
        </w:tc>
        <w:tc>
          <w:tcPr>
            <w:tcW w:w="3326" w:type="dxa"/>
            <w:tcBorders>
              <w:top w:val="single" w:sz="4" w:space="0" w:color="auto"/>
              <w:left w:val="single" w:sz="4" w:space="0" w:color="auto"/>
              <w:bottom w:val="single" w:sz="4" w:space="0" w:color="auto"/>
              <w:right w:val="single" w:sz="4" w:space="0" w:color="auto"/>
            </w:tcBorders>
            <w:hideMark/>
          </w:tcPr>
          <w:p w14:paraId="494188A7" w14:textId="77777777" w:rsidR="00915EB4" w:rsidRPr="00915EB4" w:rsidRDefault="00915EB4">
            <w:pPr>
              <w:rPr>
                <w:rFonts w:ascii="Arial" w:hAnsi="Arial" w:cs="Arial"/>
                <w:sz w:val="24"/>
                <w:szCs w:val="24"/>
              </w:rPr>
            </w:pPr>
            <w:r w:rsidRPr="00915EB4">
              <w:rPr>
                <w:rFonts w:ascii="Arial" w:hAnsi="Arial" w:cs="Arial"/>
                <w:color w:val="212529"/>
                <w:sz w:val="24"/>
                <w:szCs w:val="24"/>
              </w:rPr>
              <w:t>Connects two or more parts of a flowchart, which are on the same page.</w:t>
            </w:r>
          </w:p>
        </w:tc>
      </w:tr>
      <w:tr w:rsidR="00915EB4" w:rsidRPr="00915EB4" w14:paraId="07E589F9" w14:textId="77777777" w:rsidTr="00915EB4">
        <w:trPr>
          <w:trHeight w:val="1927"/>
        </w:trPr>
        <w:tc>
          <w:tcPr>
            <w:tcW w:w="3325" w:type="dxa"/>
            <w:tcBorders>
              <w:top w:val="single" w:sz="4" w:space="0" w:color="auto"/>
              <w:left w:val="single" w:sz="4" w:space="0" w:color="auto"/>
              <w:bottom w:val="single" w:sz="4" w:space="0" w:color="auto"/>
              <w:right w:val="single" w:sz="4" w:space="0" w:color="auto"/>
            </w:tcBorders>
            <w:hideMark/>
          </w:tcPr>
          <w:p w14:paraId="73270A1B" w14:textId="7872A168" w:rsidR="00915EB4" w:rsidRPr="00915EB4" w:rsidRDefault="00915EB4">
            <w:pPr>
              <w:rPr>
                <w:rFonts w:ascii="Arial" w:hAnsi="Arial" w:cs="Arial"/>
                <w:sz w:val="24"/>
                <w:szCs w:val="24"/>
              </w:rPr>
            </w:pPr>
            <w:r w:rsidRPr="00915EB4">
              <w:rPr>
                <w:rFonts w:ascii="Arial" w:hAnsi="Arial" w:cs="Arial"/>
                <w:color w:val="212529"/>
                <w:sz w:val="24"/>
                <w:szCs w:val="24"/>
              </w:rPr>
              <w:br/>
            </w:r>
            <w:r w:rsidRPr="00915EB4">
              <w:rPr>
                <w:rFonts w:ascii="Arial" w:hAnsi="Arial" w:cs="Arial"/>
                <w:noProof/>
                <w:color w:val="212529"/>
                <w:sz w:val="24"/>
                <w:szCs w:val="24"/>
              </w:rPr>
              <w:drawing>
                <wp:inline distT="0" distB="0" distL="0" distR="0" wp14:anchorId="111C4FE7" wp14:editId="7E5E0855">
                  <wp:extent cx="952500" cy="692150"/>
                  <wp:effectExtent l="0" t="0" r="0" b="0"/>
                  <wp:docPr id="213889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692150"/>
                          </a:xfrm>
                          <a:prstGeom prst="rect">
                            <a:avLst/>
                          </a:prstGeom>
                          <a:noFill/>
                          <a:ln>
                            <a:noFill/>
                          </a:ln>
                        </pic:spPr>
                      </pic:pic>
                    </a:graphicData>
                  </a:graphic>
                </wp:inline>
              </w:drawing>
            </w:r>
          </w:p>
        </w:tc>
        <w:tc>
          <w:tcPr>
            <w:tcW w:w="3326" w:type="dxa"/>
            <w:tcBorders>
              <w:top w:val="single" w:sz="4" w:space="0" w:color="auto"/>
              <w:left w:val="single" w:sz="4" w:space="0" w:color="auto"/>
              <w:bottom w:val="single" w:sz="4" w:space="0" w:color="auto"/>
              <w:right w:val="single" w:sz="4" w:space="0" w:color="auto"/>
            </w:tcBorders>
            <w:vAlign w:val="center"/>
            <w:hideMark/>
          </w:tcPr>
          <w:p w14:paraId="3BBB9F07" w14:textId="77777777" w:rsidR="00915EB4" w:rsidRPr="00915EB4" w:rsidRDefault="00915EB4">
            <w:pPr>
              <w:rPr>
                <w:rFonts w:ascii="Arial" w:hAnsi="Arial" w:cs="Arial"/>
                <w:sz w:val="24"/>
                <w:szCs w:val="24"/>
              </w:rPr>
            </w:pPr>
            <w:r w:rsidRPr="00915EB4">
              <w:rPr>
                <w:rFonts w:ascii="Arial" w:hAnsi="Arial" w:cs="Arial"/>
                <w:color w:val="212529"/>
                <w:sz w:val="24"/>
                <w:szCs w:val="24"/>
              </w:rPr>
              <w:t>Off-page Connector</w:t>
            </w:r>
          </w:p>
        </w:tc>
        <w:tc>
          <w:tcPr>
            <w:tcW w:w="3326" w:type="dxa"/>
            <w:tcBorders>
              <w:top w:val="single" w:sz="4" w:space="0" w:color="auto"/>
              <w:left w:val="single" w:sz="4" w:space="0" w:color="auto"/>
              <w:bottom w:val="single" w:sz="4" w:space="0" w:color="auto"/>
              <w:right w:val="single" w:sz="4" w:space="0" w:color="auto"/>
            </w:tcBorders>
            <w:hideMark/>
          </w:tcPr>
          <w:p w14:paraId="27D094B4" w14:textId="77777777" w:rsidR="00915EB4" w:rsidRPr="00915EB4" w:rsidRDefault="00915EB4">
            <w:pPr>
              <w:rPr>
                <w:rFonts w:ascii="Arial" w:hAnsi="Arial" w:cs="Arial"/>
                <w:sz w:val="24"/>
                <w:szCs w:val="24"/>
              </w:rPr>
            </w:pPr>
            <w:r w:rsidRPr="00915EB4">
              <w:rPr>
                <w:rFonts w:ascii="Arial" w:hAnsi="Arial" w:cs="Arial"/>
                <w:color w:val="212529"/>
                <w:sz w:val="24"/>
                <w:szCs w:val="24"/>
              </w:rPr>
              <w:t>Connects two parts of a flowchart which are spread over different pages.</w:t>
            </w:r>
          </w:p>
        </w:tc>
      </w:tr>
    </w:tbl>
    <w:p w14:paraId="0BEABB00" w14:textId="77777777" w:rsidR="00915EB4" w:rsidRDefault="00915EB4" w:rsidP="00915EB4">
      <w:pPr>
        <w:rPr>
          <w:rFonts w:ascii="Arial" w:hAnsi="Arial" w:cs="Arial"/>
          <w:sz w:val="32"/>
          <w:szCs w:val="32"/>
        </w:rPr>
      </w:pPr>
      <w:r w:rsidRPr="00915EB4">
        <w:rPr>
          <w:rFonts w:ascii="Arial" w:hAnsi="Arial" w:cs="Arial"/>
          <w:sz w:val="32"/>
          <w:szCs w:val="32"/>
        </w:rPr>
        <w:t xml:space="preserve"> </w:t>
      </w:r>
    </w:p>
    <w:p w14:paraId="0DEC0D43" w14:textId="7DA04009" w:rsidR="00915EB4" w:rsidRDefault="003C33F8" w:rsidP="00915EB4">
      <w:pPr>
        <w:rPr>
          <w:rFonts w:ascii="Arial" w:hAnsi="Arial" w:cs="Arial"/>
          <w:sz w:val="32"/>
          <w:szCs w:val="32"/>
          <w:u w:val="single"/>
          <w:lang w:val="en-US"/>
        </w:rPr>
      </w:pPr>
      <w:r>
        <w:rPr>
          <w:rFonts w:ascii="Arial" w:hAnsi="Arial" w:cs="Arial"/>
          <w:sz w:val="32"/>
          <w:szCs w:val="32"/>
          <w:u w:val="single"/>
          <w:lang w:val="en-US"/>
        </w:rPr>
        <w:t>USE CASE</w:t>
      </w:r>
      <w:r w:rsidR="00AA1A40" w:rsidRPr="00AA1A40">
        <w:rPr>
          <w:rFonts w:ascii="Arial" w:hAnsi="Arial" w:cs="Arial"/>
          <w:sz w:val="32"/>
          <w:szCs w:val="32"/>
          <w:u w:val="single"/>
          <w:lang w:val="en-US"/>
        </w:rPr>
        <w:t xml:space="preserve"> DIAGRAMS</w:t>
      </w:r>
    </w:p>
    <w:p w14:paraId="51EA08F6" w14:textId="5537E9FE" w:rsidR="00AA1A40" w:rsidRDefault="002C18C2" w:rsidP="00915EB4">
      <w:pPr>
        <w:rPr>
          <w:rFonts w:ascii="Arial" w:hAnsi="Arial" w:cs="Arial"/>
          <w:sz w:val="32"/>
          <w:szCs w:val="32"/>
          <w:u w:val="single"/>
          <w:lang w:val="en-US"/>
        </w:rPr>
      </w:pPr>
      <w:r>
        <w:rPr>
          <w:noProof/>
        </w:rPr>
        <w:drawing>
          <wp:inline distT="0" distB="0" distL="0" distR="0" wp14:anchorId="161B75DF" wp14:editId="2C48AAE9">
            <wp:extent cx="5731510" cy="3088005"/>
            <wp:effectExtent l="0" t="0" r="0" b="0"/>
            <wp:docPr id="1262402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F820A79" w14:textId="43CC34CB" w:rsidR="002C18C2" w:rsidRDefault="002C18C2" w:rsidP="00915EB4">
      <w:pPr>
        <w:rPr>
          <w:rFonts w:ascii="Arial" w:hAnsi="Arial" w:cs="Arial"/>
          <w:sz w:val="32"/>
          <w:szCs w:val="32"/>
          <w:u w:val="single"/>
          <w:lang w:val="en-US"/>
        </w:rPr>
      </w:pPr>
    </w:p>
    <w:p w14:paraId="7B7A13A4" w14:textId="2488D156" w:rsidR="002C18C2" w:rsidRDefault="003C33F8" w:rsidP="00915EB4">
      <w:pPr>
        <w:rPr>
          <w:rFonts w:ascii="Arial" w:hAnsi="Arial" w:cs="Arial"/>
          <w:sz w:val="32"/>
          <w:szCs w:val="32"/>
          <w:u w:val="single"/>
          <w:lang w:val="en-US"/>
        </w:rPr>
      </w:pPr>
      <w:r>
        <w:rPr>
          <w:rFonts w:ascii="Arial" w:hAnsi="Arial" w:cs="Arial"/>
          <w:sz w:val="32"/>
          <w:szCs w:val="32"/>
          <w:u w:val="single"/>
          <w:lang w:val="en-US"/>
        </w:rPr>
        <w:t>CONTEXT MODELS</w:t>
      </w:r>
    </w:p>
    <w:p w14:paraId="108061C8" w14:textId="2B957F5D" w:rsidR="002C18C2" w:rsidRPr="00AA1A40" w:rsidRDefault="003C33F8" w:rsidP="00915EB4">
      <w:pPr>
        <w:rPr>
          <w:rFonts w:ascii="Arial" w:hAnsi="Arial" w:cs="Arial"/>
          <w:sz w:val="32"/>
          <w:szCs w:val="32"/>
          <w:u w:val="single"/>
          <w:lang w:val="en-US"/>
        </w:rPr>
      </w:pPr>
      <w:r>
        <w:rPr>
          <w:noProof/>
        </w:rPr>
        <w:lastRenderedPageBreak/>
        <w:drawing>
          <wp:inline distT="0" distB="0" distL="0" distR="0" wp14:anchorId="63CE82C7" wp14:editId="52BCAF14">
            <wp:extent cx="3695700" cy="2012950"/>
            <wp:effectExtent l="0" t="0" r="0" b="0"/>
            <wp:docPr id="36963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2012950"/>
                    </a:xfrm>
                    <a:prstGeom prst="rect">
                      <a:avLst/>
                    </a:prstGeom>
                    <a:noFill/>
                    <a:ln>
                      <a:noFill/>
                    </a:ln>
                  </pic:spPr>
                </pic:pic>
              </a:graphicData>
            </a:graphic>
          </wp:inline>
        </w:drawing>
      </w:r>
    </w:p>
    <w:p w14:paraId="0FF94EC4" w14:textId="77777777" w:rsidR="00915EB4" w:rsidRDefault="00915EB4">
      <w:pPr>
        <w:rPr>
          <w:rFonts w:ascii="Arial" w:hAnsi="Arial" w:cs="Arial"/>
          <w:b/>
          <w:bCs/>
          <w:lang w:val="en-US"/>
        </w:rPr>
      </w:pPr>
    </w:p>
    <w:p w14:paraId="64452F6A" w14:textId="495B3772" w:rsidR="003C33F8" w:rsidRDefault="0040282E">
      <w:pPr>
        <w:rPr>
          <w:rFonts w:ascii="Arial" w:hAnsi="Arial" w:cs="Arial"/>
          <w:b/>
          <w:bCs/>
          <w:lang w:val="en-US"/>
        </w:rPr>
      </w:pPr>
      <w:r>
        <w:rPr>
          <w:rFonts w:ascii="Arial" w:hAnsi="Arial" w:cs="Arial"/>
          <w:b/>
          <w:bCs/>
          <w:lang w:val="en-US"/>
        </w:rPr>
        <w:t>STRUCTURAL MODELS</w:t>
      </w:r>
    </w:p>
    <w:p w14:paraId="60C9045A" w14:textId="65D1B316" w:rsidR="0040282E" w:rsidRDefault="0040282E">
      <w:pPr>
        <w:rPr>
          <w:rFonts w:ascii="Arial" w:hAnsi="Arial" w:cs="Arial"/>
          <w:lang w:val="en-US"/>
        </w:rPr>
      </w:pPr>
      <w:r>
        <w:rPr>
          <w:noProof/>
        </w:rPr>
        <w:drawing>
          <wp:inline distT="0" distB="0" distL="0" distR="0" wp14:anchorId="38D02DF5" wp14:editId="22C5CDCB">
            <wp:extent cx="5731510" cy="4098925"/>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3" cstate="print"/>
                    <a:srcRect/>
                    <a:stretch>
                      <a:fillRect/>
                    </a:stretch>
                  </pic:blipFill>
                  <pic:spPr>
                    <a:xfrm>
                      <a:off x="0" y="0"/>
                      <a:ext cx="5731510" cy="4098925"/>
                    </a:xfrm>
                    <a:prstGeom prst="rect">
                      <a:avLst/>
                    </a:prstGeom>
                  </pic:spPr>
                </pic:pic>
              </a:graphicData>
            </a:graphic>
          </wp:inline>
        </w:drawing>
      </w:r>
    </w:p>
    <w:p w14:paraId="2E44B7BA" w14:textId="4B4B77E7" w:rsidR="0040282E" w:rsidRDefault="0040282E">
      <w:pPr>
        <w:rPr>
          <w:rFonts w:ascii="Arial" w:hAnsi="Arial" w:cs="Arial"/>
          <w:b/>
          <w:bCs/>
          <w:lang w:val="en-US"/>
        </w:rPr>
      </w:pPr>
      <w:r w:rsidRPr="0040282E">
        <w:rPr>
          <w:rFonts w:ascii="Arial" w:hAnsi="Arial" w:cs="Arial"/>
          <w:b/>
          <w:bCs/>
          <w:lang w:val="en-US"/>
        </w:rPr>
        <w:t>BEHAVIOURAL MODEL</w:t>
      </w:r>
    </w:p>
    <w:p w14:paraId="41AEC01A" w14:textId="77777777" w:rsidR="00696E8F" w:rsidRDefault="00696E8F" w:rsidP="00696E8F">
      <w:pPr>
        <w:rPr>
          <w:b/>
          <w:bCs/>
          <w:sz w:val="48"/>
          <w:szCs w:val="48"/>
          <w:u w:val="single"/>
        </w:rPr>
      </w:pPr>
      <w:r>
        <w:rPr>
          <w:b/>
          <w:bCs/>
          <w:sz w:val="48"/>
          <w:szCs w:val="48"/>
          <w:u w:val="single"/>
        </w:rPr>
        <w:t xml:space="preserve">Aggregation association </w:t>
      </w:r>
    </w:p>
    <w:p w14:paraId="55533820" w14:textId="77777777" w:rsidR="00696E8F" w:rsidRDefault="00696E8F" w:rsidP="00696E8F">
      <w:pPr>
        <w:rPr>
          <w:sz w:val="32"/>
          <w:szCs w:val="32"/>
        </w:rPr>
      </w:pPr>
    </w:p>
    <w:p w14:paraId="749D07F3" w14:textId="393D377B" w:rsidR="00696E8F" w:rsidRDefault="00696E8F" w:rsidP="00696E8F">
      <w:pPr>
        <w:rPr>
          <w:sz w:val="32"/>
          <w:szCs w:val="32"/>
        </w:rPr>
      </w:pPr>
      <w:r>
        <w:rPr>
          <w:noProof/>
        </w:rPr>
        <w:lastRenderedPageBreak/>
        <w:drawing>
          <wp:inline distT="0" distB="0" distL="0" distR="0" wp14:anchorId="41B1994F" wp14:editId="0D5CB94B">
            <wp:extent cx="5731510" cy="3404870"/>
            <wp:effectExtent l="0" t="0" r="0" b="0"/>
            <wp:docPr id="1117867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04870"/>
                    </a:xfrm>
                    <a:prstGeom prst="rect">
                      <a:avLst/>
                    </a:prstGeom>
                    <a:noFill/>
                    <a:ln>
                      <a:noFill/>
                    </a:ln>
                  </pic:spPr>
                </pic:pic>
              </a:graphicData>
            </a:graphic>
          </wp:inline>
        </w:drawing>
      </w:r>
      <w:r>
        <w:rPr>
          <w:sz w:val="32"/>
          <w:szCs w:val="32"/>
        </w:rPr>
        <w:t xml:space="preserve"> </w:t>
      </w:r>
    </w:p>
    <w:p w14:paraId="40C6F8D9" w14:textId="77777777" w:rsidR="00696E8F" w:rsidRPr="00696E8F" w:rsidRDefault="00696E8F" w:rsidP="00696E8F"/>
    <w:p w14:paraId="2410FAF4" w14:textId="77777777" w:rsidR="0040282E" w:rsidRPr="0040282E" w:rsidRDefault="0040282E">
      <w:pPr>
        <w:rPr>
          <w:rFonts w:ascii="Arial" w:hAnsi="Arial" w:cs="Arial"/>
          <w:b/>
          <w:bCs/>
          <w:lang w:val="en-US"/>
        </w:rPr>
      </w:pPr>
    </w:p>
    <w:sectPr w:rsidR="0040282E" w:rsidRPr="004028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EB4"/>
    <w:rsid w:val="00234623"/>
    <w:rsid w:val="002C18C2"/>
    <w:rsid w:val="003C33F8"/>
    <w:rsid w:val="0040282E"/>
    <w:rsid w:val="005E598C"/>
    <w:rsid w:val="00696E8F"/>
    <w:rsid w:val="00915EB4"/>
    <w:rsid w:val="00AA1A40"/>
    <w:rsid w:val="00B81C1D"/>
    <w:rsid w:val="00FC67A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CBB9"/>
  <w15:chartTrackingRefBased/>
  <w15:docId w15:val="{9C115FE1-720B-48D0-A678-4AA1FF676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915EB4"/>
    <w:pPr>
      <w:spacing w:after="0" w:line="240" w:lineRule="auto"/>
    </w:pPr>
    <w:rPr>
      <w:rFonts w:ascii="Times New Roman" w:eastAsia="Times New Roman" w:hAnsi="Times New Roman" w:cs="Times New Roman"/>
      <w:kern w:val="0"/>
      <w:sz w:val="20"/>
      <w:szCs w:val="20"/>
      <w:lang w:val="en-KE" w:eastAsia="en-K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5469">
      <w:bodyDiv w:val="1"/>
      <w:marLeft w:val="0"/>
      <w:marRight w:val="0"/>
      <w:marTop w:val="0"/>
      <w:marBottom w:val="0"/>
      <w:divBdr>
        <w:top w:val="none" w:sz="0" w:space="0" w:color="auto"/>
        <w:left w:val="none" w:sz="0" w:space="0" w:color="auto"/>
        <w:bottom w:val="none" w:sz="0" w:space="0" w:color="auto"/>
        <w:right w:val="none" w:sz="0" w:space="0" w:color="auto"/>
      </w:divBdr>
    </w:div>
    <w:div w:id="309333144">
      <w:bodyDiv w:val="1"/>
      <w:marLeft w:val="0"/>
      <w:marRight w:val="0"/>
      <w:marTop w:val="0"/>
      <w:marBottom w:val="0"/>
      <w:divBdr>
        <w:top w:val="none" w:sz="0" w:space="0" w:color="auto"/>
        <w:left w:val="none" w:sz="0" w:space="0" w:color="auto"/>
        <w:bottom w:val="none" w:sz="0" w:space="0" w:color="auto"/>
        <w:right w:val="none" w:sz="0" w:space="0" w:color="auto"/>
      </w:divBdr>
    </w:div>
    <w:div w:id="311060498">
      <w:bodyDiv w:val="1"/>
      <w:marLeft w:val="0"/>
      <w:marRight w:val="0"/>
      <w:marTop w:val="0"/>
      <w:marBottom w:val="0"/>
      <w:divBdr>
        <w:top w:val="none" w:sz="0" w:space="0" w:color="auto"/>
        <w:left w:val="none" w:sz="0" w:space="0" w:color="auto"/>
        <w:bottom w:val="none" w:sz="0" w:space="0" w:color="auto"/>
        <w:right w:val="none" w:sz="0" w:space="0" w:color="auto"/>
      </w:divBdr>
    </w:div>
    <w:div w:id="507211585">
      <w:bodyDiv w:val="1"/>
      <w:marLeft w:val="0"/>
      <w:marRight w:val="0"/>
      <w:marTop w:val="0"/>
      <w:marBottom w:val="0"/>
      <w:divBdr>
        <w:top w:val="none" w:sz="0" w:space="0" w:color="auto"/>
        <w:left w:val="none" w:sz="0" w:space="0" w:color="auto"/>
        <w:bottom w:val="none" w:sz="0" w:space="0" w:color="auto"/>
        <w:right w:val="none" w:sz="0" w:space="0" w:color="auto"/>
      </w:divBdr>
    </w:div>
    <w:div w:id="902640074">
      <w:bodyDiv w:val="1"/>
      <w:marLeft w:val="0"/>
      <w:marRight w:val="0"/>
      <w:marTop w:val="0"/>
      <w:marBottom w:val="0"/>
      <w:divBdr>
        <w:top w:val="none" w:sz="0" w:space="0" w:color="auto"/>
        <w:left w:val="none" w:sz="0" w:space="0" w:color="auto"/>
        <w:bottom w:val="none" w:sz="0" w:space="0" w:color="auto"/>
        <w:right w:val="none" w:sz="0" w:space="0" w:color="auto"/>
      </w:divBdr>
    </w:div>
    <w:div w:id="119033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Kanoti</dc:creator>
  <cp:keywords/>
  <dc:description/>
  <cp:lastModifiedBy>Brian Kanoti</cp:lastModifiedBy>
  <cp:revision>1</cp:revision>
  <dcterms:created xsi:type="dcterms:W3CDTF">2023-05-11T18:28:00Z</dcterms:created>
  <dcterms:modified xsi:type="dcterms:W3CDTF">2023-05-11T21:07:00Z</dcterms:modified>
</cp:coreProperties>
</file>