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Brian Anderson, Vikram Rajan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_htxki3wu1u5d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34"/>
          <w:szCs w:val="34"/>
          <w:rtl w:val="0"/>
        </w:rPr>
        <w:t xml:space="preserve">       Class Mathbot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java.lang.Object</w:t>
        <w:br w:type="textWrapping"/>
        <w:t xml:space="preserve">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Mathbot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Mathbot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extends java.lang.Object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050"/>
        <w:gridCol w:w="310"/>
        <w:tblGridChange w:id="0">
          <w:tblGrid>
            <w:gridCol w:w="9050"/>
            <w:gridCol w:w="310"/>
          </w:tblGrid>
        </w:tblGridChange>
      </w:tblGrid>
      <w:t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36"/>
                <w:szCs w:val="36"/>
                <w:rtl w:val="0"/>
              </w:rPr>
              <w:t xml:space="preserve">Constructor Summary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Mathbot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tbl>
      <w:tblPr>
        <w:tblStyle w:val="Table2"/>
        <w:bidi w:val="0"/>
        <w:tblW w:w="926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715"/>
        <w:gridCol w:w="7550"/>
        <w:tblGridChange w:id="0">
          <w:tblGrid>
            <w:gridCol w:w="1715"/>
            <w:gridCol w:w="7550"/>
          </w:tblGrid>
        </w:tblGridChange>
      </w:tblGrid>
      <w:t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36"/>
                <w:szCs w:val="36"/>
                <w:rtl w:val="0"/>
              </w:rPr>
              <w:t xml:space="preserve">Method Summary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java.lang.String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getGreeting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Get a default greeting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java.lang.String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getResponse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(java.lang.String statement)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Gives a response to a user statement, generally math-based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tbl>
      <w:tblPr>
        <w:tblStyle w:val="Table3"/>
        <w:bidi w:val="0"/>
        <w:tblW w:w="905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050"/>
        <w:tblGridChange w:id="0">
          <w:tblGrid>
            <w:gridCol w:w="90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Methods inherited from class java.lang.Object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clone, equals, finalize, getClass, hashCode, notify, notifyAll, toString, wait, wait, wait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tbl>
      <w:tblPr>
        <w:tblStyle w:val="Table4"/>
        <w:bidi w:val="0"/>
        <w:tblW w:w="905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050"/>
        <w:tblGridChange w:id="0">
          <w:tblGrid>
            <w:gridCol w:w="90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36"/>
                <w:szCs w:val="36"/>
                <w:rtl w:val="0"/>
              </w:rPr>
              <w:t xml:space="preserve">Constructor Detail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</w:pPr>
      <w:bookmarkStart w:colFirst="0" w:colLast="0" w:name="_pignhwanibjf" w:id="1"/>
      <w:bookmarkEnd w:id="1"/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6"/>
          <w:szCs w:val="26"/>
          <w:rtl w:val="0"/>
        </w:rPr>
        <w:t xml:space="preserve">Mathbot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Mathbot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</w:t>
      </w:r>
    </w:p>
    <w:tbl>
      <w:tblPr>
        <w:tblStyle w:val="Table5"/>
        <w:bidi w:val="0"/>
        <w:tblW w:w="905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050"/>
        <w:tblGridChange w:id="0">
          <w:tblGrid>
            <w:gridCol w:w="90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36"/>
                <w:szCs w:val="36"/>
                <w:rtl w:val="0"/>
              </w:rPr>
              <w:t xml:space="preserve">Method Detail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</w:pPr>
      <w:bookmarkStart w:colFirst="0" w:colLast="0" w:name="_xgzwk28zxcsy" w:id="2"/>
      <w:bookmarkEnd w:id="2"/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6"/>
          <w:szCs w:val="26"/>
          <w:rtl w:val="0"/>
        </w:rPr>
        <w:t xml:space="preserve">getGreeting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java.lang.String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getGreeting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 a default greeting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Returns: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 greeting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</w:pPr>
      <w:bookmarkStart w:colFirst="0" w:colLast="0" w:name="_k4ubda7ezte4" w:id="3"/>
      <w:bookmarkEnd w:id="3"/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6"/>
          <w:szCs w:val="26"/>
          <w:rtl w:val="0"/>
        </w:rPr>
        <w:t xml:space="preserve">getResponse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java.lang.String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getResponse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(java.lang.String statement)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Gives a response to a user statement, generally math-based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Parameters: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statement - the user statement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Returns: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 response based on the rules given          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