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DA24" w14:textId="779B4F25" w:rsidR="0053647A" w:rsidRPr="0053647A" w:rsidRDefault="00DC4FE1" w:rsidP="0053647A">
      <w:pPr>
        <w:jc w:val="center"/>
        <w:rPr>
          <w:rFonts w:ascii="Times New Roman" w:hAnsi="Times New Roman" w:cs="Times New Roman"/>
        </w:rPr>
      </w:pPr>
      <w:r>
        <w:rPr>
          <w:rFonts w:ascii="Times New Roman" w:hAnsi="Times New Roman" w:cs="Times New Roman"/>
        </w:rPr>
        <w:t>The Causal Effects of U.N. Peacekeeping Operations on Economic Development</w:t>
      </w:r>
    </w:p>
    <w:p w14:paraId="041BACA5" w14:textId="5C15F09A" w:rsidR="00640865" w:rsidRDefault="0053647A" w:rsidP="0053647A">
      <w:pPr>
        <w:rPr>
          <w:rFonts w:ascii="Times New Roman" w:hAnsi="Times New Roman" w:cs="Times New Roman"/>
        </w:rPr>
      </w:pPr>
      <w:r w:rsidRPr="0053647A">
        <w:rPr>
          <w:rFonts w:ascii="Times New Roman" w:hAnsi="Times New Roman" w:cs="Times New Roman"/>
          <w:b/>
          <w:bCs/>
        </w:rPr>
        <w:t>Introduction</w:t>
      </w:r>
    </w:p>
    <w:p w14:paraId="50BC2307" w14:textId="04C04685" w:rsidR="0053647A" w:rsidRPr="00096088" w:rsidRDefault="0053647A" w:rsidP="0053647A">
      <w:pPr>
        <w:pStyle w:val="ListParagraph"/>
        <w:numPr>
          <w:ilvl w:val="0"/>
          <w:numId w:val="3"/>
        </w:numPr>
        <w:rPr>
          <w:rFonts w:ascii="Times New Roman" w:hAnsi="Times New Roman" w:cs="Times New Roman"/>
        </w:rPr>
      </w:pPr>
      <w:r>
        <w:rPr>
          <w:rFonts w:ascii="Times New Roman" w:hAnsi="Times New Roman" w:cs="Times New Roman"/>
          <w:i/>
          <w:iCs/>
        </w:rPr>
        <w:t>Motivating Reason/Case</w:t>
      </w:r>
      <w:r w:rsidR="000D530F">
        <w:rPr>
          <w:rFonts w:ascii="Times New Roman" w:hAnsi="Times New Roman" w:cs="Times New Roman"/>
          <w:i/>
          <w:iCs/>
        </w:rPr>
        <w:t xml:space="preserve"> (We Want Causation – Not Correlation)</w:t>
      </w:r>
    </w:p>
    <w:p w14:paraId="5F5E1EED" w14:textId="4E5231A9" w:rsidR="00096088" w:rsidRPr="0053647A" w:rsidRDefault="00096088" w:rsidP="0053647A">
      <w:pPr>
        <w:pStyle w:val="ListParagraph"/>
        <w:numPr>
          <w:ilvl w:val="0"/>
          <w:numId w:val="3"/>
        </w:numPr>
        <w:rPr>
          <w:rFonts w:ascii="Times New Roman" w:hAnsi="Times New Roman" w:cs="Times New Roman"/>
        </w:rPr>
      </w:pPr>
      <w:r>
        <w:rPr>
          <w:rFonts w:ascii="Times New Roman" w:hAnsi="Times New Roman" w:cs="Times New Roman"/>
          <w:i/>
          <w:iCs/>
        </w:rPr>
        <w:t>Quick Review of PKOs and Development/Growth</w:t>
      </w:r>
    </w:p>
    <w:p w14:paraId="06A047AB" w14:textId="6C011E70" w:rsidR="0053647A" w:rsidRPr="00B00751" w:rsidRDefault="0053647A" w:rsidP="0053647A">
      <w:pPr>
        <w:pStyle w:val="ListParagraph"/>
        <w:numPr>
          <w:ilvl w:val="0"/>
          <w:numId w:val="3"/>
        </w:numPr>
        <w:rPr>
          <w:rFonts w:ascii="Times New Roman" w:hAnsi="Times New Roman" w:cs="Times New Roman"/>
        </w:rPr>
      </w:pPr>
      <w:r>
        <w:rPr>
          <w:rFonts w:ascii="Times New Roman" w:hAnsi="Times New Roman" w:cs="Times New Roman"/>
          <w:i/>
          <w:iCs/>
        </w:rPr>
        <w:t>Layout of the Document</w:t>
      </w:r>
    </w:p>
    <w:p w14:paraId="01F995CB" w14:textId="7AC21A6D" w:rsidR="00B00751" w:rsidRDefault="00B00751" w:rsidP="0053647A">
      <w:pPr>
        <w:pStyle w:val="ListParagraph"/>
        <w:numPr>
          <w:ilvl w:val="0"/>
          <w:numId w:val="3"/>
        </w:numPr>
        <w:rPr>
          <w:rFonts w:ascii="Times New Roman" w:hAnsi="Times New Roman" w:cs="Times New Roman"/>
        </w:rPr>
      </w:pPr>
      <w:r>
        <w:rPr>
          <w:rFonts w:ascii="Times New Roman" w:hAnsi="Times New Roman" w:cs="Times New Roman"/>
          <w:i/>
          <w:iCs/>
        </w:rPr>
        <w:t>Make Sure You Explain What a Treatment and Outcome Are</w:t>
      </w:r>
      <w:r w:rsidR="00EC3363">
        <w:rPr>
          <w:rFonts w:ascii="Times New Roman" w:hAnsi="Times New Roman" w:cs="Times New Roman"/>
          <w:i/>
          <w:iCs/>
        </w:rPr>
        <w:t xml:space="preserve"> And What Causal Inference Is</w:t>
      </w:r>
    </w:p>
    <w:p w14:paraId="386C2B98" w14:textId="78E2759E" w:rsidR="0053647A" w:rsidRDefault="0053647A" w:rsidP="0053647A">
      <w:pPr>
        <w:rPr>
          <w:rFonts w:ascii="Times New Roman" w:hAnsi="Times New Roman" w:cs="Times New Roman"/>
        </w:rPr>
      </w:pPr>
      <w:r>
        <w:rPr>
          <w:rFonts w:ascii="Times New Roman" w:hAnsi="Times New Roman" w:cs="Times New Roman"/>
          <w:b/>
          <w:bCs/>
        </w:rPr>
        <w:t xml:space="preserve">Limits of </w:t>
      </w:r>
      <w:r w:rsidR="002C1B21">
        <w:rPr>
          <w:rFonts w:ascii="Times New Roman" w:hAnsi="Times New Roman" w:cs="Times New Roman"/>
          <w:b/>
          <w:bCs/>
        </w:rPr>
        <w:t>Statistical Control</w:t>
      </w:r>
    </w:p>
    <w:p w14:paraId="639DBED8" w14:textId="77777777" w:rsidR="00D346CA" w:rsidRDefault="00415D9B" w:rsidP="0053647A">
      <w:pPr>
        <w:rPr>
          <w:rFonts w:ascii="Times New Roman" w:hAnsi="Times New Roman" w:cs="Times New Roman"/>
        </w:rPr>
      </w:pPr>
      <w:r>
        <w:rPr>
          <w:rFonts w:ascii="Times New Roman" w:hAnsi="Times New Roman" w:cs="Times New Roman"/>
        </w:rPr>
        <w:tab/>
        <w:t xml:space="preserve">The standard approach in the conflict management literature (and the social sciences </w:t>
      </w:r>
      <w:r w:rsidR="005A0D92">
        <w:rPr>
          <w:rFonts w:ascii="Times New Roman" w:hAnsi="Times New Roman" w:cs="Times New Roman"/>
        </w:rPr>
        <w:t>generally</w:t>
      </w:r>
      <w:r>
        <w:rPr>
          <w:rFonts w:ascii="Times New Roman" w:hAnsi="Times New Roman" w:cs="Times New Roman"/>
        </w:rPr>
        <w:t xml:space="preserve">) for addressing alternative </w:t>
      </w:r>
      <w:r w:rsidR="0082097E">
        <w:rPr>
          <w:rFonts w:ascii="Times New Roman" w:hAnsi="Times New Roman" w:cs="Times New Roman"/>
        </w:rPr>
        <w:t xml:space="preserve">explanations of an outcome of interest is statistical control. Researchers adjust for </w:t>
      </w:r>
      <w:r w:rsidR="009E3358">
        <w:rPr>
          <w:rFonts w:ascii="Times New Roman" w:hAnsi="Times New Roman" w:cs="Times New Roman"/>
        </w:rPr>
        <w:t xml:space="preserve">alternative explanations by including such </w:t>
      </w:r>
      <w:r w:rsidR="005A0D92">
        <w:rPr>
          <w:rFonts w:ascii="Times New Roman" w:hAnsi="Times New Roman" w:cs="Times New Roman"/>
        </w:rPr>
        <w:t xml:space="preserve">control </w:t>
      </w:r>
      <w:r w:rsidR="009E3358">
        <w:rPr>
          <w:rFonts w:ascii="Times New Roman" w:hAnsi="Times New Roman" w:cs="Times New Roman"/>
        </w:rPr>
        <w:t xml:space="preserve">variables in a specified regression formula </w:t>
      </w:r>
      <w:r w:rsidR="003A7D0B">
        <w:rPr>
          <w:rFonts w:ascii="Times New Roman" w:hAnsi="Times New Roman" w:cs="Times New Roman"/>
        </w:rPr>
        <w:t xml:space="preserve">which </w:t>
      </w:r>
      <w:r w:rsidR="009E3358">
        <w:rPr>
          <w:rFonts w:ascii="Times New Roman" w:hAnsi="Times New Roman" w:cs="Times New Roman"/>
        </w:rPr>
        <w:t>includes the main explanatory variable of interest</w:t>
      </w:r>
      <w:r w:rsidR="003A7D0B">
        <w:rPr>
          <w:rFonts w:ascii="Times New Roman" w:hAnsi="Times New Roman" w:cs="Times New Roman"/>
        </w:rPr>
        <w:t xml:space="preserve">. </w:t>
      </w:r>
      <w:r w:rsidR="00507E06">
        <w:rPr>
          <w:rFonts w:ascii="Times New Roman" w:hAnsi="Times New Roman" w:cs="Times New Roman"/>
        </w:rPr>
        <w:t xml:space="preserve">Following the estimation of a model with this approach, researchers focus on the coefficient for the explanatory variable of interest </w:t>
      </w:r>
      <w:r w:rsidR="005A0D92">
        <w:rPr>
          <w:rFonts w:ascii="Times New Roman" w:hAnsi="Times New Roman" w:cs="Times New Roman"/>
        </w:rPr>
        <w:t>after covariate adjustment</w:t>
      </w:r>
      <w:r w:rsidR="00507E06">
        <w:rPr>
          <w:rFonts w:ascii="Times New Roman" w:hAnsi="Times New Roman" w:cs="Times New Roman"/>
        </w:rPr>
        <w:t xml:space="preserve">. </w:t>
      </w:r>
      <w:r w:rsidR="00BC7DD3">
        <w:rPr>
          <w:rFonts w:ascii="Times New Roman" w:hAnsi="Times New Roman" w:cs="Times New Roman"/>
        </w:rPr>
        <w:t xml:space="preserve">Researchers may then proclaim something to the effect of, “after controlling for various alternative explanations of </w:t>
      </w:r>
      <w:r w:rsidR="002A07E3">
        <w:rPr>
          <w:rFonts w:ascii="Times New Roman" w:hAnsi="Times New Roman" w:cs="Times New Roman"/>
        </w:rPr>
        <w:t>the dependent variable</w:t>
      </w:r>
      <w:r w:rsidR="00BC7DD3">
        <w:rPr>
          <w:rFonts w:ascii="Times New Roman" w:hAnsi="Times New Roman" w:cs="Times New Roman"/>
        </w:rPr>
        <w:t xml:space="preserve">, we find that </w:t>
      </w:r>
      <w:r w:rsidR="002A07E3">
        <w:rPr>
          <w:rFonts w:ascii="Times New Roman" w:hAnsi="Times New Roman" w:cs="Times New Roman"/>
        </w:rPr>
        <w:t>the explanatory</w:t>
      </w:r>
      <w:r w:rsidR="00BC7DD3">
        <w:rPr>
          <w:rFonts w:ascii="Times New Roman" w:hAnsi="Times New Roman" w:cs="Times New Roman"/>
        </w:rPr>
        <w:t xml:space="preserve"> </w:t>
      </w:r>
      <w:r w:rsidR="002A07E3">
        <w:rPr>
          <w:rFonts w:ascii="Times New Roman" w:hAnsi="Times New Roman" w:cs="Times New Roman"/>
        </w:rPr>
        <w:t xml:space="preserve">is associated with a X-unit change in the dependent variable”. </w:t>
      </w:r>
      <w:r w:rsidR="003E14A3">
        <w:rPr>
          <w:rFonts w:ascii="Times New Roman" w:hAnsi="Times New Roman" w:cs="Times New Roman"/>
        </w:rPr>
        <w:t>Despite the prominence of this approach, it is lacking in many ways.</w:t>
      </w:r>
    </w:p>
    <w:p w14:paraId="22DDABFC" w14:textId="7D50CC77" w:rsidR="00415D9B" w:rsidRDefault="002B62D5" w:rsidP="00D346CA">
      <w:pPr>
        <w:ind w:firstLine="360"/>
        <w:rPr>
          <w:rFonts w:ascii="Times New Roman" w:hAnsi="Times New Roman" w:cs="Times New Roman"/>
        </w:rPr>
      </w:pPr>
      <w:r>
        <w:rPr>
          <w:rFonts w:ascii="Times New Roman" w:hAnsi="Times New Roman" w:cs="Times New Roman"/>
        </w:rPr>
        <w:t xml:space="preserve">A common critique of statistical control is the dependence on the </w:t>
      </w:r>
      <w:r w:rsidR="006C4931">
        <w:rPr>
          <w:rFonts w:ascii="Times New Roman" w:hAnsi="Times New Roman" w:cs="Times New Roman"/>
        </w:rPr>
        <w:t>strict</w:t>
      </w:r>
      <w:r>
        <w:rPr>
          <w:rFonts w:ascii="Times New Roman" w:hAnsi="Times New Roman" w:cs="Times New Roman"/>
        </w:rPr>
        <w:t xml:space="preserve"> assumptions of </w:t>
      </w:r>
      <w:r w:rsidR="00547733">
        <w:rPr>
          <w:rFonts w:ascii="Times New Roman" w:hAnsi="Times New Roman" w:cs="Times New Roman"/>
        </w:rPr>
        <w:t xml:space="preserve">linear regression. Researchers often </w:t>
      </w:r>
      <w:r w:rsidR="00CB631F">
        <w:rPr>
          <w:rFonts w:ascii="Times New Roman" w:hAnsi="Times New Roman" w:cs="Times New Roman"/>
        </w:rPr>
        <w:t xml:space="preserve">insert </w:t>
      </w:r>
      <w:r w:rsidR="00175451">
        <w:rPr>
          <w:rFonts w:ascii="Times New Roman" w:hAnsi="Times New Roman" w:cs="Times New Roman"/>
        </w:rPr>
        <w:t>control</w:t>
      </w:r>
      <w:r w:rsidR="00CB631F">
        <w:rPr>
          <w:rFonts w:ascii="Times New Roman" w:hAnsi="Times New Roman" w:cs="Times New Roman"/>
        </w:rPr>
        <w:t xml:space="preserve"> variables in a regression equation </w:t>
      </w:r>
      <w:r w:rsidR="00FE1C9C">
        <w:rPr>
          <w:rFonts w:ascii="Times New Roman" w:hAnsi="Times New Roman" w:cs="Times New Roman"/>
        </w:rPr>
        <w:t xml:space="preserve">reflexively </w:t>
      </w:r>
      <w:r w:rsidR="00A65FDC">
        <w:rPr>
          <w:rFonts w:ascii="Times New Roman" w:hAnsi="Times New Roman" w:cs="Times New Roman"/>
        </w:rPr>
        <w:t xml:space="preserve">without assessing whether the relationship between the </w:t>
      </w:r>
      <w:r w:rsidR="00175451">
        <w:rPr>
          <w:rFonts w:ascii="Times New Roman" w:hAnsi="Times New Roman" w:cs="Times New Roman"/>
        </w:rPr>
        <w:t xml:space="preserve">control </w:t>
      </w:r>
      <w:r w:rsidR="00A65FDC">
        <w:rPr>
          <w:rFonts w:ascii="Times New Roman" w:hAnsi="Times New Roman" w:cs="Times New Roman"/>
        </w:rPr>
        <w:t>variable</w:t>
      </w:r>
      <w:r w:rsidR="00175451">
        <w:rPr>
          <w:rFonts w:ascii="Times New Roman" w:hAnsi="Times New Roman" w:cs="Times New Roman"/>
        </w:rPr>
        <w:t>(s)</w:t>
      </w:r>
      <w:r w:rsidR="00A65FDC">
        <w:rPr>
          <w:rFonts w:ascii="Times New Roman" w:hAnsi="Times New Roman" w:cs="Times New Roman"/>
        </w:rPr>
        <w:t xml:space="preserve"> and dependent variable </w:t>
      </w:r>
      <w:r w:rsidR="004464A3">
        <w:rPr>
          <w:rFonts w:ascii="Times New Roman" w:hAnsi="Times New Roman" w:cs="Times New Roman"/>
        </w:rPr>
        <w:t>is linear</w:t>
      </w:r>
      <w:r w:rsidR="00692AE3">
        <w:rPr>
          <w:rFonts w:ascii="Times New Roman" w:hAnsi="Times New Roman" w:cs="Times New Roman"/>
        </w:rPr>
        <w:t xml:space="preserve"> when </w:t>
      </w:r>
      <w:r w:rsidR="00023ECA">
        <w:rPr>
          <w:rFonts w:ascii="Times New Roman" w:hAnsi="Times New Roman" w:cs="Times New Roman"/>
        </w:rPr>
        <w:t xml:space="preserve">a non-linear specification may be </w:t>
      </w:r>
      <w:r w:rsidR="000D32BA">
        <w:rPr>
          <w:rFonts w:ascii="Times New Roman" w:hAnsi="Times New Roman" w:cs="Times New Roman"/>
        </w:rPr>
        <w:t xml:space="preserve">more </w:t>
      </w:r>
      <w:r w:rsidR="00023ECA">
        <w:rPr>
          <w:rFonts w:ascii="Times New Roman" w:hAnsi="Times New Roman" w:cs="Times New Roman"/>
        </w:rPr>
        <w:t xml:space="preserve">appropriate. </w:t>
      </w:r>
      <w:r w:rsidR="00DC5731">
        <w:rPr>
          <w:rFonts w:ascii="Times New Roman" w:hAnsi="Times New Roman" w:cs="Times New Roman"/>
        </w:rPr>
        <w:t xml:space="preserve">While researchers can create polynomial transformations of </w:t>
      </w:r>
      <w:r w:rsidR="00B5295A">
        <w:rPr>
          <w:rFonts w:ascii="Times New Roman" w:hAnsi="Times New Roman" w:cs="Times New Roman"/>
        </w:rPr>
        <w:t xml:space="preserve">variables and specify these transformations in the regression model, </w:t>
      </w:r>
      <w:r w:rsidR="007D1000">
        <w:rPr>
          <w:rFonts w:ascii="Times New Roman" w:hAnsi="Times New Roman" w:cs="Times New Roman"/>
        </w:rPr>
        <w:t xml:space="preserve">such specifications can only occur if researchers </w:t>
      </w:r>
      <w:r w:rsidR="00DD2BFE">
        <w:rPr>
          <w:rFonts w:ascii="Times New Roman" w:hAnsi="Times New Roman" w:cs="Times New Roman"/>
        </w:rPr>
        <w:t xml:space="preserve">consciously </w:t>
      </w:r>
      <w:r w:rsidR="0057646F">
        <w:rPr>
          <w:rFonts w:ascii="Times New Roman" w:hAnsi="Times New Roman" w:cs="Times New Roman"/>
        </w:rPr>
        <w:t xml:space="preserve">choose to do so. </w:t>
      </w:r>
      <w:r w:rsidR="00E478AC">
        <w:rPr>
          <w:rFonts w:ascii="Times New Roman" w:hAnsi="Times New Roman" w:cs="Times New Roman"/>
        </w:rPr>
        <w:t>A similar concern can be made for interactive effects</w:t>
      </w:r>
      <w:r w:rsidR="002539D2">
        <w:rPr>
          <w:rFonts w:ascii="Times New Roman" w:hAnsi="Times New Roman" w:cs="Times New Roman"/>
        </w:rPr>
        <w:t xml:space="preserve"> where the validity of a model’s output is dependent on the researcher to specify such interactive effects. </w:t>
      </w:r>
      <w:r w:rsidR="00206CC1">
        <w:rPr>
          <w:rFonts w:ascii="Times New Roman" w:hAnsi="Times New Roman" w:cs="Times New Roman"/>
        </w:rPr>
        <w:t>Additionally</w:t>
      </w:r>
      <w:r w:rsidR="00372529">
        <w:rPr>
          <w:rFonts w:ascii="Times New Roman" w:hAnsi="Times New Roman" w:cs="Times New Roman"/>
        </w:rPr>
        <w:t xml:space="preserve">, compared to alternative mainstream methods, statistical control preforms poorly at balancing covariates, rendering the quality of causal inferences from such designs poor (if researchers attempt to make causal inferences at all). </w:t>
      </w:r>
      <w:r w:rsidR="007232A7">
        <w:rPr>
          <w:rFonts w:ascii="Times New Roman" w:hAnsi="Times New Roman" w:cs="Times New Roman"/>
        </w:rPr>
        <w:t xml:space="preserve">Alternative methods such as matching and weighting </w:t>
      </w:r>
      <w:r w:rsidR="00734EEC">
        <w:rPr>
          <w:rFonts w:ascii="Times New Roman" w:hAnsi="Times New Roman" w:cs="Times New Roman"/>
        </w:rPr>
        <w:t xml:space="preserve">are often viewed as favorable for making causal inferences from observational data as they deliberately attempt to create a balanced data set where observations with similar values in the covariates are deliberately matched with </w:t>
      </w:r>
      <w:r w:rsidR="00900DDE">
        <w:rPr>
          <w:rFonts w:ascii="Times New Roman" w:hAnsi="Times New Roman" w:cs="Times New Roman"/>
        </w:rPr>
        <w:t xml:space="preserve">other observations that differ only in treatment </w:t>
      </w:r>
      <w:r w:rsidR="000D32BA">
        <w:rPr>
          <w:rFonts w:ascii="Times New Roman" w:hAnsi="Times New Roman" w:cs="Times New Roman"/>
        </w:rPr>
        <w:t xml:space="preserve">(main explanatory variable) </w:t>
      </w:r>
      <w:r w:rsidR="00900DDE">
        <w:rPr>
          <w:rFonts w:ascii="Times New Roman" w:hAnsi="Times New Roman" w:cs="Times New Roman"/>
        </w:rPr>
        <w:t>status.</w:t>
      </w:r>
      <w:r w:rsidR="008011A5">
        <w:rPr>
          <w:rFonts w:ascii="Times New Roman" w:hAnsi="Times New Roman" w:cs="Times New Roman"/>
        </w:rPr>
        <w:t xml:space="preserve"> Not only is the logic of such preferred methods more intuitive for the purposes of causal inference, matching and weighting are likewise not burdened by the assumption of linear relationships</w:t>
      </w:r>
      <w:r w:rsidR="006B2452">
        <w:rPr>
          <w:rFonts w:ascii="Times New Roman" w:hAnsi="Times New Roman" w:cs="Times New Roman"/>
        </w:rPr>
        <w:t>.</w:t>
      </w:r>
    </w:p>
    <w:p w14:paraId="6244573F" w14:textId="40A60F8D" w:rsidR="008011A5" w:rsidRPr="00D46DD1" w:rsidRDefault="00892848" w:rsidP="00D46DD1">
      <w:pPr>
        <w:ind w:firstLine="360"/>
        <w:rPr>
          <w:rFonts w:ascii="Times New Roman" w:hAnsi="Times New Roman" w:cs="Times New Roman"/>
        </w:rPr>
      </w:pPr>
      <w:r>
        <w:rPr>
          <w:rFonts w:ascii="Times New Roman" w:hAnsi="Times New Roman" w:cs="Times New Roman"/>
        </w:rPr>
        <w:t xml:space="preserve">Beyond the model-based critiques of statistical control, </w:t>
      </w:r>
      <w:r w:rsidR="00E95A59">
        <w:rPr>
          <w:rFonts w:ascii="Times New Roman" w:hAnsi="Times New Roman" w:cs="Times New Roman"/>
        </w:rPr>
        <w:t>a</w:t>
      </w:r>
      <w:r>
        <w:rPr>
          <w:rFonts w:ascii="Times New Roman" w:hAnsi="Times New Roman" w:cs="Times New Roman"/>
        </w:rPr>
        <w:t xml:space="preserve"> culture of “controlling” and adding a host of covariates </w:t>
      </w:r>
      <w:r w:rsidR="000D21FF">
        <w:rPr>
          <w:rFonts w:ascii="Times New Roman" w:hAnsi="Times New Roman" w:cs="Times New Roman"/>
        </w:rPr>
        <w:t xml:space="preserve">into a regression model </w:t>
      </w:r>
      <w:r w:rsidR="00E95A59">
        <w:rPr>
          <w:rFonts w:ascii="Times New Roman" w:hAnsi="Times New Roman" w:cs="Times New Roman"/>
        </w:rPr>
        <w:t xml:space="preserve">has also emerged with negative consequences </w:t>
      </w:r>
      <w:r w:rsidR="0039499F">
        <w:rPr>
          <w:rFonts w:ascii="Times New Roman" w:hAnsi="Times New Roman" w:cs="Times New Roman"/>
        </w:rPr>
        <w:t>for the estimation of causal and representative effects.</w:t>
      </w:r>
      <w:r w:rsidR="00641CCC">
        <w:rPr>
          <w:rFonts w:ascii="Times New Roman" w:hAnsi="Times New Roman" w:cs="Times New Roman"/>
        </w:rPr>
        <w:t xml:space="preserve"> In part, this culture has emerged due to the emphasis on omitted variable bias (OVB). While handling OVB is important, many scholars have discussed the inverse issue of including “too many” or “bad” controls (Achen 2005, Schrodt 2014, Rohrer 2018, Cinelli et al. 2022).</w:t>
      </w:r>
      <w:r w:rsidR="00D6404F">
        <w:rPr>
          <w:rFonts w:ascii="Times New Roman" w:hAnsi="Times New Roman" w:cs="Times New Roman"/>
        </w:rPr>
        <w:t xml:space="preserve"> </w:t>
      </w:r>
      <w:r w:rsidR="00B074A4">
        <w:rPr>
          <w:rFonts w:ascii="Times New Roman" w:hAnsi="Times New Roman" w:cs="Times New Roman"/>
        </w:rPr>
        <w:t>As Cinelli et al. (2022) note, even when “bad” controls are discussed, the scope of discussion is often limited to researchers including controls that are essentially alternative operationalizations of the outcome itself.</w:t>
      </w:r>
      <w:r w:rsidR="001C0B1C">
        <w:rPr>
          <w:rFonts w:ascii="Times New Roman" w:hAnsi="Times New Roman" w:cs="Times New Roman"/>
        </w:rPr>
        <w:t xml:space="preserve"> </w:t>
      </w:r>
      <w:r w:rsidR="0026349C">
        <w:rPr>
          <w:rFonts w:ascii="Times New Roman" w:hAnsi="Times New Roman" w:cs="Times New Roman"/>
        </w:rPr>
        <w:t xml:space="preserve">These critiques are not made lightly. </w:t>
      </w:r>
      <w:r w:rsidR="00051A00">
        <w:rPr>
          <w:rFonts w:ascii="Times New Roman" w:hAnsi="Times New Roman" w:cs="Times New Roman"/>
        </w:rPr>
        <w:t>Casually including a laundry list of controls can create wildly inaccurate results d</w:t>
      </w:r>
      <w:r w:rsidR="00EB2934">
        <w:rPr>
          <w:rFonts w:ascii="Times New Roman" w:hAnsi="Times New Roman" w:cs="Times New Roman"/>
        </w:rPr>
        <w:t>ue</w:t>
      </w:r>
      <w:r w:rsidR="00051A00">
        <w:rPr>
          <w:rFonts w:ascii="Times New Roman" w:hAnsi="Times New Roman" w:cs="Times New Roman"/>
        </w:rPr>
        <w:t xml:space="preserve"> to collinearity and </w:t>
      </w:r>
      <w:r w:rsidR="00EB2934">
        <w:rPr>
          <w:rFonts w:ascii="Times New Roman" w:hAnsi="Times New Roman" w:cs="Times New Roman"/>
        </w:rPr>
        <w:t xml:space="preserve">incorrect specification of the relationship between the covariates and the outcome variable (Achen 2005, Schrodt 2014). </w:t>
      </w:r>
      <w:r w:rsidR="00EC2396">
        <w:rPr>
          <w:rFonts w:ascii="Times New Roman" w:hAnsi="Times New Roman" w:cs="Times New Roman"/>
        </w:rPr>
        <w:t xml:space="preserve">With respect to estimating causal effects, researchers may blindly create bias in a variety of contexts, such as including controls that are correlated with the treatment, but not the outcome, including controls that are influenced by the treatment </w:t>
      </w:r>
      <w:r w:rsidR="00EC2396">
        <w:rPr>
          <w:rFonts w:ascii="Times New Roman" w:hAnsi="Times New Roman" w:cs="Times New Roman"/>
          <w:i/>
          <w:iCs/>
        </w:rPr>
        <w:t xml:space="preserve">and </w:t>
      </w:r>
      <w:r w:rsidR="00EC2396">
        <w:rPr>
          <w:rFonts w:ascii="Times New Roman" w:hAnsi="Times New Roman" w:cs="Times New Roman"/>
        </w:rPr>
        <w:t xml:space="preserve">outcome, or including controls that are caused by the treatment and effect the outcome (Rohrer 2018, Cinelli et al. 2022). </w:t>
      </w:r>
      <w:r w:rsidR="0060482A">
        <w:rPr>
          <w:rFonts w:ascii="Times New Roman" w:hAnsi="Times New Roman" w:cs="Times New Roman"/>
        </w:rPr>
        <w:t xml:space="preserve">Much work has been </w:t>
      </w:r>
      <w:r w:rsidR="00DB1F44">
        <w:rPr>
          <w:rFonts w:ascii="Times New Roman" w:hAnsi="Times New Roman" w:cs="Times New Roman"/>
        </w:rPr>
        <w:t xml:space="preserve">done on the topics of statistical control, its limitations, and the </w:t>
      </w:r>
      <w:r w:rsidR="002A5FE6">
        <w:rPr>
          <w:rFonts w:ascii="Times New Roman" w:hAnsi="Times New Roman" w:cs="Times New Roman"/>
        </w:rPr>
        <w:lastRenderedPageBreak/>
        <w:t xml:space="preserve">bad practices unintentionally created as a result. </w:t>
      </w:r>
      <w:r w:rsidR="00122A0F">
        <w:rPr>
          <w:rFonts w:ascii="Times New Roman" w:hAnsi="Times New Roman" w:cs="Times New Roman"/>
        </w:rPr>
        <w:t xml:space="preserve">Such topics are </w:t>
      </w:r>
      <w:r w:rsidR="007D65D3">
        <w:rPr>
          <w:rFonts w:ascii="Times New Roman" w:hAnsi="Times New Roman" w:cs="Times New Roman"/>
        </w:rPr>
        <w:t xml:space="preserve">not </w:t>
      </w:r>
      <w:r w:rsidR="00122A0F">
        <w:rPr>
          <w:rFonts w:ascii="Times New Roman" w:hAnsi="Times New Roman" w:cs="Times New Roman"/>
        </w:rPr>
        <w:t>the core issue of this paper</w:t>
      </w:r>
      <w:r w:rsidR="00C85F35">
        <w:rPr>
          <w:rFonts w:ascii="Times New Roman" w:hAnsi="Times New Roman" w:cs="Times New Roman"/>
        </w:rPr>
        <w:t xml:space="preserve">, although, they are important to review as a justification for </w:t>
      </w:r>
      <w:r w:rsidR="00587033">
        <w:rPr>
          <w:rFonts w:ascii="Times New Roman" w:hAnsi="Times New Roman" w:cs="Times New Roman"/>
        </w:rPr>
        <w:t>embracing alternative methods</w:t>
      </w:r>
      <w:r w:rsidR="00036491">
        <w:rPr>
          <w:rFonts w:ascii="Times New Roman" w:hAnsi="Times New Roman" w:cs="Times New Roman"/>
        </w:rPr>
        <w:t xml:space="preserve">, encouraging a culture of thinking clearly about </w:t>
      </w:r>
      <w:r w:rsidR="00AC48C6">
        <w:rPr>
          <w:rFonts w:ascii="Times New Roman" w:hAnsi="Times New Roman" w:cs="Times New Roman"/>
        </w:rPr>
        <w:t>the logic of which covariates to include and how to adjust for them,</w:t>
      </w:r>
      <w:r w:rsidR="00587033">
        <w:rPr>
          <w:rFonts w:ascii="Times New Roman" w:hAnsi="Times New Roman" w:cs="Times New Roman"/>
        </w:rPr>
        <w:t xml:space="preserve"> and attempting to make causal inferences from observational data.</w:t>
      </w:r>
    </w:p>
    <w:p w14:paraId="4B549430" w14:textId="7C6FF3AC" w:rsidR="0053647A" w:rsidRDefault="0053647A" w:rsidP="008011A5">
      <w:pPr>
        <w:rPr>
          <w:rFonts w:ascii="Times New Roman" w:hAnsi="Times New Roman" w:cs="Times New Roman"/>
        </w:rPr>
      </w:pPr>
      <w:r w:rsidRPr="008011A5">
        <w:rPr>
          <w:rFonts w:ascii="Times New Roman" w:hAnsi="Times New Roman" w:cs="Times New Roman"/>
          <w:b/>
          <w:bCs/>
        </w:rPr>
        <w:t xml:space="preserve">Causal Inference </w:t>
      </w:r>
      <w:r w:rsidR="00950FFC" w:rsidRPr="008011A5">
        <w:rPr>
          <w:rFonts w:ascii="Times New Roman" w:hAnsi="Times New Roman" w:cs="Times New Roman"/>
          <w:b/>
          <w:bCs/>
        </w:rPr>
        <w:t>with</w:t>
      </w:r>
      <w:r w:rsidRPr="008011A5">
        <w:rPr>
          <w:rFonts w:ascii="Times New Roman" w:hAnsi="Times New Roman" w:cs="Times New Roman"/>
          <w:b/>
          <w:bCs/>
        </w:rPr>
        <w:t xml:space="preserve"> Observational Data</w:t>
      </w:r>
    </w:p>
    <w:p w14:paraId="3C7267BB" w14:textId="37BE70AD" w:rsidR="00997971" w:rsidRDefault="001178D7" w:rsidP="008011A5">
      <w:pPr>
        <w:rPr>
          <w:rFonts w:ascii="Times New Roman" w:hAnsi="Times New Roman" w:cs="Times New Roman"/>
        </w:rPr>
      </w:pPr>
      <w:r>
        <w:rPr>
          <w:rFonts w:ascii="Times New Roman" w:hAnsi="Times New Roman" w:cs="Times New Roman"/>
        </w:rPr>
        <w:tab/>
      </w:r>
      <w:r w:rsidR="0062577F">
        <w:rPr>
          <w:rFonts w:ascii="Times New Roman" w:hAnsi="Times New Roman" w:cs="Times New Roman"/>
        </w:rPr>
        <w:t xml:space="preserve">The ability to establish causation is not one achieved with ease. </w:t>
      </w:r>
      <w:r w:rsidR="00587DEB">
        <w:rPr>
          <w:rFonts w:ascii="Times New Roman" w:hAnsi="Times New Roman" w:cs="Times New Roman"/>
        </w:rPr>
        <w:t xml:space="preserve">Two variables may covary with </w:t>
      </w:r>
      <w:r w:rsidR="003F5A66">
        <w:rPr>
          <w:rFonts w:ascii="Times New Roman" w:hAnsi="Times New Roman" w:cs="Times New Roman"/>
        </w:rPr>
        <w:t>one another but</w:t>
      </w:r>
      <w:r w:rsidR="00587DEB">
        <w:rPr>
          <w:rFonts w:ascii="Times New Roman" w:hAnsi="Times New Roman" w:cs="Times New Roman"/>
        </w:rPr>
        <w:t xml:space="preserve"> establishing th</w:t>
      </w:r>
      <w:r w:rsidR="00824FD4">
        <w:rPr>
          <w:rFonts w:ascii="Times New Roman" w:hAnsi="Times New Roman" w:cs="Times New Roman"/>
        </w:rPr>
        <w:t xml:space="preserve">e exact causal connection between two variables is much more challenging. </w:t>
      </w:r>
      <w:r w:rsidR="00CF354C">
        <w:rPr>
          <w:rFonts w:ascii="Times New Roman" w:hAnsi="Times New Roman" w:cs="Times New Roman"/>
        </w:rPr>
        <w:t xml:space="preserve">Within a single unit, a treatment can be applied and the outcome can subsequently alter. However, other factors beyond the treatment that vary across time may also be a part of the causal story. Across spatial dimensions in which a treatment is applied to numerous units, any change in the outcome could simply be a result of unit-specific factors. </w:t>
      </w:r>
      <w:r w:rsidR="004141A7">
        <w:rPr>
          <w:rFonts w:ascii="Times New Roman" w:hAnsi="Times New Roman" w:cs="Times New Roman"/>
        </w:rPr>
        <w:t xml:space="preserve">If the treatment and outcome </w:t>
      </w:r>
      <w:r w:rsidR="00FA2539">
        <w:rPr>
          <w:rFonts w:ascii="Times New Roman" w:hAnsi="Times New Roman" w:cs="Times New Roman"/>
        </w:rPr>
        <w:t xml:space="preserve">of interest are both influenced by a common confounding factor, it becomes difficult to disentangle the </w:t>
      </w:r>
      <w:r w:rsidR="00821823">
        <w:rPr>
          <w:rFonts w:ascii="Times New Roman" w:hAnsi="Times New Roman" w:cs="Times New Roman"/>
        </w:rPr>
        <w:t xml:space="preserve">effect of the treatment on the outcome from the effect the confounder on the outcome. </w:t>
      </w:r>
      <w:r w:rsidR="00FD6A16">
        <w:rPr>
          <w:rFonts w:ascii="Times New Roman" w:hAnsi="Times New Roman" w:cs="Times New Roman"/>
        </w:rPr>
        <w:t xml:space="preserve">In an ideal world, researchers would have access to a time machine in which </w:t>
      </w:r>
      <w:r w:rsidR="00690F4D">
        <w:rPr>
          <w:rFonts w:ascii="Times New Roman" w:hAnsi="Times New Roman" w:cs="Times New Roman"/>
        </w:rPr>
        <w:t>they</w:t>
      </w:r>
      <w:r w:rsidR="00FD6A16">
        <w:rPr>
          <w:rFonts w:ascii="Times New Roman" w:hAnsi="Times New Roman" w:cs="Times New Roman"/>
        </w:rPr>
        <w:t xml:space="preserve"> could apply a treatment to a unit and record the outcome. Following this, </w:t>
      </w:r>
      <w:r w:rsidR="00690F4D">
        <w:rPr>
          <w:rFonts w:ascii="Times New Roman" w:hAnsi="Times New Roman" w:cs="Times New Roman"/>
        </w:rPr>
        <w:t>the researchers could go back in time</w:t>
      </w:r>
      <w:r w:rsidR="00997971">
        <w:rPr>
          <w:rFonts w:ascii="Times New Roman" w:hAnsi="Times New Roman" w:cs="Times New Roman"/>
        </w:rPr>
        <w:t>, ensure that the treatment never occurred, and record the same outcome. The difference in the outcome with and without treatment would represent the causal effect of the treatment.</w:t>
      </w:r>
      <w:r w:rsidR="004A6D32">
        <w:rPr>
          <w:rFonts w:ascii="Times New Roman" w:hAnsi="Times New Roman" w:cs="Times New Roman"/>
        </w:rPr>
        <w:t xml:space="preserve"> Obviously, this is not an option, and this impossibility is known as the fundamental problem of causal inference. </w:t>
      </w:r>
    </w:p>
    <w:p w14:paraId="75196B13" w14:textId="41672B7C" w:rsidR="001178D7" w:rsidRDefault="00997971" w:rsidP="008011A5">
      <w:pPr>
        <w:rPr>
          <w:rFonts w:ascii="Times New Roman" w:hAnsi="Times New Roman" w:cs="Times New Roman"/>
        </w:rPr>
      </w:pPr>
      <w:r>
        <w:rPr>
          <w:rFonts w:ascii="Times New Roman" w:hAnsi="Times New Roman" w:cs="Times New Roman"/>
        </w:rPr>
        <w:tab/>
      </w:r>
      <w:r w:rsidR="00FD6A16">
        <w:rPr>
          <w:rFonts w:ascii="Times New Roman" w:hAnsi="Times New Roman" w:cs="Times New Roman"/>
        </w:rPr>
        <w:t xml:space="preserve"> </w:t>
      </w:r>
      <w:r w:rsidR="004141A7">
        <w:rPr>
          <w:rFonts w:ascii="Times New Roman" w:hAnsi="Times New Roman" w:cs="Times New Roman"/>
        </w:rPr>
        <w:t xml:space="preserve"> </w:t>
      </w:r>
      <w:r w:rsidR="006226F9">
        <w:rPr>
          <w:rFonts w:ascii="Times New Roman" w:hAnsi="Times New Roman" w:cs="Times New Roman"/>
        </w:rPr>
        <w:t>In the absence of time machines, researchers have relied on randomized controlled trials (RCTs) as the “gold standard” for making causal inferences</w:t>
      </w:r>
      <w:r w:rsidR="004A6D32">
        <w:rPr>
          <w:rFonts w:ascii="Times New Roman" w:hAnsi="Times New Roman" w:cs="Times New Roman"/>
        </w:rPr>
        <w:t xml:space="preserve"> and resolving the fundamental problem of causal inference</w:t>
      </w:r>
      <w:r w:rsidR="006226F9">
        <w:rPr>
          <w:rFonts w:ascii="Times New Roman" w:hAnsi="Times New Roman" w:cs="Times New Roman"/>
        </w:rPr>
        <w:t xml:space="preserve">. </w:t>
      </w:r>
      <w:r w:rsidR="00E1052E">
        <w:rPr>
          <w:rFonts w:ascii="Times New Roman" w:hAnsi="Times New Roman" w:cs="Times New Roman"/>
        </w:rPr>
        <w:t xml:space="preserve">In theory, RCTs resolve two serious problems that arise when attempting to discover a causal effect of a treatment on an outcome. </w:t>
      </w:r>
      <w:r w:rsidR="002879A9">
        <w:rPr>
          <w:rFonts w:ascii="Times New Roman" w:hAnsi="Times New Roman" w:cs="Times New Roman"/>
        </w:rPr>
        <w:t xml:space="preserve">First, because researchers can assign treatment in an RCT, issues of reverse causality in which the outcome effects the treatment are assuaged. Second, because access to </w:t>
      </w:r>
      <w:r w:rsidR="008C4E34">
        <w:rPr>
          <w:rFonts w:ascii="Times New Roman" w:hAnsi="Times New Roman" w:cs="Times New Roman"/>
        </w:rPr>
        <w:t>treatment is randomized</w:t>
      </w:r>
      <w:r w:rsidR="009617A3">
        <w:rPr>
          <w:rFonts w:ascii="Times New Roman" w:hAnsi="Times New Roman" w:cs="Times New Roman"/>
        </w:rPr>
        <w:t xml:space="preserve">, concerns of confounding are </w:t>
      </w:r>
      <w:r w:rsidR="00E572EE">
        <w:rPr>
          <w:rFonts w:ascii="Times New Roman" w:hAnsi="Times New Roman" w:cs="Times New Roman"/>
        </w:rPr>
        <w:t xml:space="preserve">largely ameliorated </w:t>
      </w:r>
      <w:r w:rsidR="00DF4EDF">
        <w:rPr>
          <w:rFonts w:ascii="Times New Roman" w:hAnsi="Times New Roman" w:cs="Times New Roman"/>
        </w:rPr>
        <w:t xml:space="preserve">as any </w:t>
      </w:r>
      <w:r w:rsidR="007642EE">
        <w:rPr>
          <w:rFonts w:ascii="Times New Roman" w:hAnsi="Times New Roman" w:cs="Times New Roman"/>
        </w:rPr>
        <w:t xml:space="preserve">confounding effect </w:t>
      </w:r>
      <w:r w:rsidR="004C5838">
        <w:rPr>
          <w:rFonts w:ascii="Times New Roman" w:hAnsi="Times New Roman" w:cs="Times New Roman"/>
        </w:rPr>
        <w:t xml:space="preserve">cannot be correlated with treatment exposure </w:t>
      </w:r>
      <w:r w:rsidR="00826507">
        <w:rPr>
          <w:rFonts w:ascii="Times New Roman" w:hAnsi="Times New Roman" w:cs="Times New Roman"/>
        </w:rPr>
        <w:t xml:space="preserve">due to the randomness in treatment assignment. </w:t>
      </w:r>
      <w:r w:rsidR="003A1E91">
        <w:rPr>
          <w:rFonts w:ascii="Times New Roman" w:hAnsi="Times New Roman" w:cs="Times New Roman"/>
        </w:rPr>
        <w:t>W</w:t>
      </w:r>
      <w:r w:rsidR="00426077">
        <w:rPr>
          <w:rFonts w:ascii="Times New Roman" w:hAnsi="Times New Roman" w:cs="Times New Roman"/>
        </w:rPr>
        <w:t xml:space="preserve">ith randomization, pure chance is the only factor correlated with treatment. </w:t>
      </w:r>
      <w:r w:rsidR="00E02A28">
        <w:rPr>
          <w:rFonts w:ascii="Times New Roman" w:hAnsi="Times New Roman" w:cs="Times New Roman"/>
        </w:rPr>
        <w:t xml:space="preserve">With confounding effects resolved, </w:t>
      </w:r>
      <w:r w:rsidR="00ED2D0C">
        <w:rPr>
          <w:rFonts w:ascii="Times New Roman" w:hAnsi="Times New Roman" w:cs="Times New Roman"/>
        </w:rPr>
        <w:t xml:space="preserve">the average </w:t>
      </w:r>
      <w:r w:rsidR="00850A1D">
        <w:rPr>
          <w:rFonts w:ascii="Times New Roman" w:hAnsi="Times New Roman" w:cs="Times New Roman"/>
        </w:rPr>
        <w:t xml:space="preserve">difference in the </w:t>
      </w:r>
      <w:r w:rsidR="00ED2D0C">
        <w:rPr>
          <w:rFonts w:ascii="Times New Roman" w:hAnsi="Times New Roman" w:cs="Times New Roman"/>
        </w:rPr>
        <w:t>outcome between the treated and control units represents the average treatment effect (ATE)</w:t>
      </w:r>
      <w:r w:rsidR="00A809AF">
        <w:rPr>
          <w:rFonts w:ascii="Times New Roman" w:hAnsi="Times New Roman" w:cs="Times New Roman"/>
        </w:rPr>
        <w:t>. While RCTs have their issues</w:t>
      </w:r>
      <w:r w:rsidR="00077CD5">
        <w:rPr>
          <w:rFonts w:ascii="Times New Roman" w:hAnsi="Times New Roman" w:cs="Times New Roman"/>
        </w:rPr>
        <w:t xml:space="preserve"> and shortcomings</w:t>
      </w:r>
      <w:r w:rsidR="00A809AF">
        <w:rPr>
          <w:rFonts w:ascii="Times New Roman" w:hAnsi="Times New Roman" w:cs="Times New Roman"/>
        </w:rPr>
        <w:t xml:space="preserve"> </w:t>
      </w:r>
      <w:r w:rsidR="00A809AF" w:rsidRPr="00F10355">
        <w:rPr>
          <w:rFonts w:ascii="Times New Roman" w:hAnsi="Times New Roman" w:cs="Times New Roman"/>
        </w:rPr>
        <w:t>(</w:t>
      </w:r>
      <w:r w:rsidR="00F10355" w:rsidRPr="00F10355">
        <w:rPr>
          <w:rFonts w:ascii="Times New Roman" w:hAnsi="Times New Roman" w:cs="Times New Roman"/>
        </w:rPr>
        <w:t>Deaton and Cartwright 2018</w:t>
      </w:r>
      <w:r w:rsidR="00A809AF" w:rsidRPr="00F10355">
        <w:rPr>
          <w:rFonts w:ascii="Times New Roman" w:hAnsi="Times New Roman" w:cs="Times New Roman"/>
        </w:rPr>
        <w:t>)</w:t>
      </w:r>
      <w:r w:rsidR="00A809AF">
        <w:rPr>
          <w:rFonts w:ascii="Times New Roman" w:hAnsi="Times New Roman" w:cs="Times New Roman"/>
        </w:rPr>
        <w:t xml:space="preserve">, their capacity to effectively eliminate the concern of unobserved confounding is impressive. </w:t>
      </w:r>
      <w:r w:rsidR="0084531E">
        <w:rPr>
          <w:rFonts w:ascii="Times New Roman" w:hAnsi="Times New Roman" w:cs="Times New Roman"/>
        </w:rPr>
        <w:t xml:space="preserve">Unfortunatley, for most conflict management research questions, </w:t>
      </w:r>
      <w:r w:rsidR="001C0056">
        <w:rPr>
          <w:rFonts w:ascii="Times New Roman" w:hAnsi="Times New Roman" w:cs="Times New Roman"/>
        </w:rPr>
        <w:t xml:space="preserve">the possibility of RCTs is either impossible or unethical. </w:t>
      </w:r>
      <w:r w:rsidR="0087456D">
        <w:rPr>
          <w:rFonts w:ascii="Times New Roman" w:hAnsi="Times New Roman" w:cs="Times New Roman"/>
        </w:rPr>
        <w:t xml:space="preserve">Researchers do not have the capacity to randomly assign peacekeeping operations, mediated peace agreements, or foreign aid packages. If they did, random assignment would hardly be </w:t>
      </w:r>
      <w:r w:rsidR="00B91412">
        <w:rPr>
          <w:rFonts w:ascii="Times New Roman" w:hAnsi="Times New Roman" w:cs="Times New Roman"/>
        </w:rPr>
        <w:t xml:space="preserve">an </w:t>
      </w:r>
      <w:r w:rsidR="0087456D">
        <w:rPr>
          <w:rFonts w:ascii="Times New Roman" w:hAnsi="Times New Roman" w:cs="Times New Roman"/>
        </w:rPr>
        <w:t>ethical</w:t>
      </w:r>
      <w:r w:rsidR="00B91412">
        <w:rPr>
          <w:rFonts w:ascii="Times New Roman" w:hAnsi="Times New Roman" w:cs="Times New Roman"/>
        </w:rPr>
        <w:t xml:space="preserve"> method of applying potentially life-saving treatments</w:t>
      </w:r>
      <w:r w:rsidR="0087456D">
        <w:rPr>
          <w:rFonts w:ascii="Times New Roman" w:hAnsi="Times New Roman" w:cs="Times New Roman"/>
        </w:rPr>
        <w:t>.</w:t>
      </w:r>
      <w:r w:rsidR="008266AA">
        <w:rPr>
          <w:rFonts w:ascii="Times New Roman" w:hAnsi="Times New Roman" w:cs="Times New Roman"/>
        </w:rPr>
        <w:t xml:space="preserve"> As a result, conflict management researchers </w:t>
      </w:r>
      <w:r w:rsidR="00D5572D">
        <w:rPr>
          <w:rFonts w:ascii="Times New Roman" w:hAnsi="Times New Roman" w:cs="Times New Roman"/>
        </w:rPr>
        <w:t>must attempt to make causal inferences with treatments that are non-random. Consequentially, confounders</w:t>
      </w:r>
      <w:r w:rsidR="00E9159A">
        <w:rPr>
          <w:rFonts w:ascii="Times New Roman" w:hAnsi="Times New Roman" w:cs="Times New Roman"/>
        </w:rPr>
        <w:t xml:space="preserve"> of an impossible to know quantity - </w:t>
      </w:r>
      <w:r w:rsidR="00D5572D">
        <w:rPr>
          <w:rFonts w:ascii="Times New Roman" w:hAnsi="Times New Roman" w:cs="Times New Roman"/>
        </w:rPr>
        <w:t>some obvious and some obscure</w:t>
      </w:r>
      <w:r w:rsidR="00E9159A">
        <w:rPr>
          <w:rFonts w:ascii="Times New Roman" w:hAnsi="Times New Roman" w:cs="Times New Roman"/>
        </w:rPr>
        <w:t xml:space="preserve"> - </w:t>
      </w:r>
      <w:r w:rsidR="00653281">
        <w:rPr>
          <w:rFonts w:ascii="Times New Roman" w:hAnsi="Times New Roman" w:cs="Times New Roman"/>
        </w:rPr>
        <w:t xml:space="preserve">are introduced that </w:t>
      </w:r>
      <w:r w:rsidR="003A7855">
        <w:rPr>
          <w:rFonts w:ascii="Times New Roman" w:hAnsi="Times New Roman" w:cs="Times New Roman"/>
        </w:rPr>
        <w:t>complicate the exact causal relationship between a treatment and an outcome.</w:t>
      </w:r>
    </w:p>
    <w:p w14:paraId="1DB53391" w14:textId="2D295ED3" w:rsidR="00AE7453" w:rsidRDefault="00DC1F1D" w:rsidP="008011A5">
      <w:pPr>
        <w:rPr>
          <w:rFonts w:ascii="Times New Roman" w:hAnsi="Times New Roman" w:cs="Times New Roman"/>
        </w:rPr>
      </w:pPr>
      <w:r>
        <w:rPr>
          <w:rFonts w:ascii="Times New Roman" w:hAnsi="Times New Roman" w:cs="Times New Roman"/>
        </w:rPr>
        <w:tab/>
      </w:r>
      <w:r w:rsidR="00E0028A">
        <w:rPr>
          <w:rFonts w:ascii="Times New Roman" w:hAnsi="Times New Roman" w:cs="Times New Roman"/>
        </w:rPr>
        <w:t xml:space="preserve">From these limitations, both historic and contemporary research in conflict management has tended to neglect </w:t>
      </w:r>
      <w:r w:rsidR="00786D15">
        <w:rPr>
          <w:rFonts w:ascii="Times New Roman" w:hAnsi="Times New Roman" w:cs="Times New Roman"/>
        </w:rPr>
        <w:t xml:space="preserve">causal research. </w:t>
      </w:r>
      <w:r w:rsidR="00474CC5">
        <w:rPr>
          <w:rFonts w:ascii="Times New Roman" w:hAnsi="Times New Roman" w:cs="Times New Roman"/>
        </w:rPr>
        <w:t xml:space="preserve">True, while experimental designs in conflict management studies are incredibly difficult to execute, </w:t>
      </w:r>
      <w:r w:rsidR="00474CC5">
        <w:rPr>
          <w:rFonts w:ascii="Times New Roman" w:hAnsi="Times New Roman" w:cs="Times New Roman"/>
          <w:i/>
          <w:iCs/>
        </w:rPr>
        <w:t>quasi</w:t>
      </w:r>
      <w:r w:rsidR="00474CC5">
        <w:rPr>
          <w:rFonts w:ascii="Times New Roman" w:hAnsi="Times New Roman" w:cs="Times New Roman"/>
        </w:rPr>
        <w:t xml:space="preserve">-experimental methodology is abundant and has a rich and growing role in social science research. </w:t>
      </w:r>
      <w:r w:rsidR="000D4379">
        <w:rPr>
          <w:rFonts w:ascii="Times New Roman" w:hAnsi="Times New Roman" w:cs="Times New Roman"/>
        </w:rPr>
        <w:t xml:space="preserve">Further, </w:t>
      </w:r>
      <w:r w:rsidR="00410125">
        <w:rPr>
          <w:rFonts w:ascii="Times New Roman" w:hAnsi="Times New Roman" w:cs="Times New Roman"/>
        </w:rPr>
        <w:t xml:space="preserve">following the emergence and popularization of </w:t>
      </w:r>
      <w:r w:rsidR="00410125">
        <w:rPr>
          <w:rFonts w:ascii="Times New Roman" w:hAnsi="Times New Roman" w:cs="Times New Roman"/>
          <w:i/>
          <w:iCs/>
        </w:rPr>
        <w:t>do</w:t>
      </w:r>
      <w:r w:rsidR="00410125">
        <w:rPr>
          <w:rFonts w:ascii="Times New Roman" w:hAnsi="Times New Roman" w:cs="Times New Roman"/>
        </w:rPr>
        <w:t xml:space="preserve">-calculus and directed acyclic graphs (DAGs), researchers </w:t>
      </w:r>
      <w:r w:rsidR="00684A1D">
        <w:rPr>
          <w:rFonts w:ascii="Times New Roman" w:hAnsi="Times New Roman" w:cs="Times New Roman"/>
        </w:rPr>
        <w:t xml:space="preserve">have the capacity </w:t>
      </w:r>
      <w:r w:rsidR="00410125">
        <w:rPr>
          <w:rFonts w:ascii="Times New Roman" w:hAnsi="Times New Roman" w:cs="Times New Roman"/>
        </w:rPr>
        <w:t xml:space="preserve">to </w:t>
      </w:r>
      <w:r w:rsidR="00E63F18">
        <w:rPr>
          <w:rFonts w:ascii="Times New Roman" w:hAnsi="Times New Roman" w:cs="Times New Roman"/>
        </w:rPr>
        <w:t>isolate confounders</w:t>
      </w:r>
      <w:r w:rsidR="005C19AD">
        <w:rPr>
          <w:rFonts w:ascii="Times New Roman" w:hAnsi="Times New Roman" w:cs="Times New Roman"/>
        </w:rPr>
        <w:t xml:space="preserve">, </w:t>
      </w:r>
      <w:r w:rsidR="00E63F18">
        <w:rPr>
          <w:rFonts w:ascii="Times New Roman" w:hAnsi="Times New Roman" w:cs="Times New Roman"/>
        </w:rPr>
        <w:t>frame their research designs in experimental language</w:t>
      </w:r>
      <w:r w:rsidR="005C19AD">
        <w:rPr>
          <w:rFonts w:ascii="Times New Roman" w:hAnsi="Times New Roman" w:cs="Times New Roman"/>
        </w:rPr>
        <w:t>, and isolate causal effect</w:t>
      </w:r>
      <w:r w:rsidR="00D16555">
        <w:rPr>
          <w:rFonts w:ascii="Times New Roman" w:hAnsi="Times New Roman" w:cs="Times New Roman"/>
        </w:rPr>
        <w:t>s</w:t>
      </w:r>
      <w:r w:rsidR="005C19AD">
        <w:rPr>
          <w:rFonts w:ascii="Times New Roman" w:hAnsi="Times New Roman" w:cs="Times New Roman"/>
        </w:rPr>
        <w:t xml:space="preserve"> using observational data</w:t>
      </w:r>
      <w:r w:rsidR="00B72562">
        <w:rPr>
          <w:rFonts w:ascii="Times New Roman" w:hAnsi="Times New Roman" w:cs="Times New Roman"/>
        </w:rPr>
        <w:t xml:space="preserve"> (</w:t>
      </w:r>
      <w:r w:rsidR="005C19AD">
        <w:rPr>
          <w:rFonts w:ascii="Times New Roman" w:hAnsi="Times New Roman" w:cs="Times New Roman"/>
        </w:rPr>
        <w:t>Pearl 1995, Rohrer 2018</w:t>
      </w:r>
      <w:r w:rsidR="00B72562">
        <w:rPr>
          <w:rFonts w:ascii="Times New Roman" w:hAnsi="Times New Roman" w:cs="Times New Roman"/>
        </w:rPr>
        <w:t>)</w:t>
      </w:r>
      <w:r w:rsidR="00E63F18">
        <w:rPr>
          <w:rFonts w:ascii="Times New Roman" w:hAnsi="Times New Roman" w:cs="Times New Roman"/>
        </w:rPr>
        <w:t xml:space="preserve">. </w:t>
      </w:r>
      <w:r w:rsidR="008E5220">
        <w:rPr>
          <w:rFonts w:ascii="Times New Roman" w:hAnsi="Times New Roman" w:cs="Times New Roman"/>
        </w:rPr>
        <w:t xml:space="preserve">In the following paragraphs, I discuss two assumptions of causal inference, the ignorability </w:t>
      </w:r>
      <w:r w:rsidR="008E5220">
        <w:rPr>
          <w:rFonts w:ascii="Times New Roman" w:hAnsi="Times New Roman" w:cs="Times New Roman"/>
        </w:rPr>
        <w:lastRenderedPageBreak/>
        <w:t>assumption and the stable unit value treatment assumption (SUTVA).</w:t>
      </w:r>
      <w:r w:rsidR="008E5220">
        <w:rPr>
          <w:rStyle w:val="FootnoteReference"/>
          <w:rFonts w:ascii="Times New Roman" w:hAnsi="Times New Roman" w:cs="Times New Roman"/>
        </w:rPr>
        <w:footnoteReference w:id="1"/>
      </w:r>
      <w:r w:rsidR="00B97982">
        <w:rPr>
          <w:rFonts w:ascii="Times New Roman" w:hAnsi="Times New Roman" w:cs="Times New Roman"/>
        </w:rPr>
        <w:t xml:space="preserve"> </w:t>
      </w:r>
      <w:r w:rsidR="00921341">
        <w:rPr>
          <w:rFonts w:ascii="Times New Roman" w:hAnsi="Times New Roman" w:cs="Times New Roman"/>
        </w:rPr>
        <w:t>The satisfaction of the former assumption is made possible with DAGs and sensitivity analysis. However, especially for conflict and conflict management research, satisfying SUTVA remains a challenge.</w:t>
      </w:r>
    </w:p>
    <w:p w14:paraId="6A203CF9" w14:textId="2035C997" w:rsidR="00AE7453" w:rsidRDefault="00980074" w:rsidP="008011A5">
      <w:pPr>
        <w:rPr>
          <w:rFonts w:ascii="Times New Roman" w:hAnsi="Times New Roman" w:cs="Times New Roman"/>
        </w:rPr>
      </w:pPr>
      <w:r>
        <w:rPr>
          <w:rFonts w:ascii="Times New Roman" w:hAnsi="Times New Roman" w:cs="Times New Roman"/>
        </w:rPr>
        <w:tab/>
      </w:r>
      <w:r w:rsidR="00D92271">
        <w:rPr>
          <w:rFonts w:ascii="Times New Roman" w:hAnsi="Times New Roman" w:cs="Times New Roman"/>
        </w:rPr>
        <w:t xml:space="preserve">Recall that the threat of unobserved confounding seriously jeopardizes the capacity of a researcher to make causal claims </w:t>
      </w:r>
      <w:r w:rsidR="005033FB">
        <w:rPr>
          <w:rFonts w:ascii="Times New Roman" w:hAnsi="Times New Roman" w:cs="Times New Roman"/>
        </w:rPr>
        <w:t xml:space="preserve">about a particular treatment </w:t>
      </w:r>
      <w:r w:rsidR="00D92271">
        <w:rPr>
          <w:rFonts w:ascii="Times New Roman" w:hAnsi="Times New Roman" w:cs="Times New Roman"/>
        </w:rPr>
        <w:t xml:space="preserve">with observational data. </w:t>
      </w:r>
      <w:r w:rsidR="001E296F">
        <w:rPr>
          <w:rFonts w:ascii="Times New Roman" w:hAnsi="Times New Roman" w:cs="Times New Roman"/>
        </w:rPr>
        <w:t xml:space="preserve">The ignorability assumption (also known as the exchangeability assumption or the assumption of no unmeasured confounding) is the prime culprit for why researchers interpret regression coefficients as associations instead of causal effects. </w:t>
      </w:r>
      <w:r w:rsidR="005A0290">
        <w:rPr>
          <w:rFonts w:ascii="Times New Roman" w:hAnsi="Times New Roman" w:cs="Times New Roman"/>
        </w:rPr>
        <w:t xml:space="preserve">Since it is impossible to control for </w:t>
      </w:r>
      <w:r w:rsidR="005A0290">
        <w:rPr>
          <w:rFonts w:ascii="Times New Roman" w:hAnsi="Times New Roman" w:cs="Times New Roman"/>
          <w:i/>
          <w:iCs/>
        </w:rPr>
        <w:t>all</w:t>
      </w:r>
      <w:r w:rsidR="005A0290">
        <w:rPr>
          <w:rFonts w:ascii="Times New Roman" w:hAnsi="Times New Roman" w:cs="Times New Roman"/>
        </w:rPr>
        <w:t xml:space="preserve"> confounding effects, a researcher cannot be sure that the unmeasured </w:t>
      </w:r>
      <w:r w:rsidR="005A0290" w:rsidRPr="00326110">
        <w:rPr>
          <w:rFonts w:ascii="Times New Roman" w:hAnsi="Times New Roman" w:cs="Times New Roman"/>
          <w:i/>
          <w:iCs/>
        </w:rPr>
        <w:t>Nth</w:t>
      </w:r>
      <w:r w:rsidR="005A0290">
        <w:rPr>
          <w:rFonts w:ascii="Times New Roman" w:hAnsi="Times New Roman" w:cs="Times New Roman"/>
        </w:rPr>
        <w:t xml:space="preserve"> confounding effect would not have seriously influenced a causal estimate had it been specified in a model. </w:t>
      </w:r>
      <w:r w:rsidR="00AA7418">
        <w:rPr>
          <w:rFonts w:ascii="Times New Roman" w:hAnsi="Times New Roman" w:cs="Times New Roman"/>
        </w:rPr>
        <w:t xml:space="preserve">It should be noted that the possibility of unobserved confounding is </w:t>
      </w:r>
      <w:r w:rsidR="00AA7418">
        <w:rPr>
          <w:rFonts w:ascii="Times New Roman" w:hAnsi="Times New Roman" w:cs="Times New Roman"/>
          <w:i/>
          <w:iCs/>
        </w:rPr>
        <w:t xml:space="preserve">always </w:t>
      </w:r>
      <w:r w:rsidR="00AA7418">
        <w:rPr>
          <w:rFonts w:ascii="Times New Roman" w:hAnsi="Times New Roman" w:cs="Times New Roman"/>
        </w:rPr>
        <w:t xml:space="preserve">present with observational data. Indeed, it is this observation, in part, that led many researchers to avoid causal inference with observational data entirely. </w:t>
      </w:r>
      <w:r w:rsidR="00AA7418" w:rsidRPr="00AA7418">
        <w:rPr>
          <w:rFonts w:ascii="Times New Roman" w:hAnsi="Times New Roman" w:cs="Times New Roman"/>
        </w:rPr>
        <w:t>DAGs</w:t>
      </w:r>
      <w:r w:rsidR="00AA7418">
        <w:rPr>
          <w:rFonts w:ascii="Times New Roman" w:hAnsi="Times New Roman" w:cs="Times New Roman"/>
        </w:rPr>
        <w:t xml:space="preserve"> are helpful because they do the behind-the-scenes math for a user to isolate confounding effects. However, DAGs are only capable of doing so with variables that users have directly specified. </w:t>
      </w:r>
      <w:r w:rsidR="00F71988">
        <w:rPr>
          <w:rFonts w:ascii="Times New Roman" w:hAnsi="Times New Roman" w:cs="Times New Roman"/>
        </w:rPr>
        <w:t xml:space="preserve">Generating a DAG does not solve the issue of unobserved confounding. </w:t>
      </w:r>
      <w:r w:rsidR="00B54AC8">
        <w:rPr>
          <w:rFonts w:ascii="Times New Roman" w:hAnsi="Times New Roman" w:cs="Times New Roman"/>
        </w:rPr>
        <w:t xml:space="preserve">To resolve this, sensitivity analysis is crucial. While there are at least dozens of different iterations of sensitivity analysis, </w:t>
      </w:r>
      <w:r w:rsidR="008D3E20">
        <w:rPr>
          <w:rFonts w:ascii="Times New Roman" w:hAnsi="Times New Roman" w:cs="Times New Roman"/>
        </w:rPr>
        <w:t xml:space="preserve">the common goal with such methods is to examine how sensitive causal estimates are to various hypothetical unobserved confounders. Researchers specify various thresholds in magnitude of unobserved confounders and assess whether the likelihood of a confounder of such a magnitude plausibly exists and, if so, to what degree would the inclusion of </w:t>
      </w:r>
      <w:r w:rsidR="004E29E6">
        <w:rPr>
          <w:rFonts w:ascii="Times New Roman" w:hAnsi="Times New Roman" w:cs="Times New Roman"/>
        </w:rPr>
        <w:t>said</w:t>
      </w:r>
      <w:r w:rsidR="008D3E20">
        <w:rPr>
          <w:rFonts w:ascii="Times New Roman" w:hAnsi="Times New Roman" w:cs="Times New Roman"/>
        </w:rPr>
        <w:t xml:space="preserve"> confounder mathematically alter the causal estimate. </w:t>
      </w:r>
      <w:r w:rsidR="00B96858">
        <w:rPr>
          <w:rFonts w:ascii="Times New Roman" w:hAnsi="Times New Roman" w:cs="Times New Roman"/>
        </w:rPr>
        <w:t xml:space="preserve">Together, DAGs and sensitivity analysis do not completely satisfy the ignorability assumption. With observational data, this is not possible. However, the combined use of these tools allows researchers to specify their models correctly and </w:t>
      </w:r>
      <w:r w:rsidR="00B03D29">
        <w:rPr>
          <w:rFonts w:ascii="Times New Roman" w:hAnsi="Times New Roman" w:cs="Times New Roman"/>
        </w:rPr>
        <w:t>assess the extent to which unobserved confounding is a legitimate threat to observed causal estimates.</w:t>
      </w:r>
    </w:p>
    <w:p w14:paraId="5848604C" w14:textId="34B3FC98" w:rsidR="00D958E4" w:rsidRPr="00D958E4" w:rsidRDefault="00D958E4" w:rsidP="008011A5">
      <w:pPr>
        <w:rPr>
          <w:rFonts w:ascii="Times New Roman" w:hAnsi="Times New Roman" w:cs="Times New Roman"/>
        </w:rPr>
      </w:pPr>
      <w:r>
        <w:rPr>
          <w:rFonts w:ascii="Times New Roman" w:hAnsi="Times New Roman" w:cs="Times New Roman"/>
        </w:rPr>
        <w:tab/>
      </w:r>
      <w:r w:rsidR="00254635">
        <w:rPr>
          <w:rFonts w:ascii="Times New Roman" w:hAnsi="Times New Roman" w:cs="Times New Roman"/>
        </w:rPr>
        <w:t xml:space="preserve">On the other hand, SUTVA </w:t>
      </w:r>
      <w:r w:rsidR="00D45CC8">
        <w:rPr>
          <w:rFonts w:ascii="Times New Roman" w:hAnsi="Times New Roman" w:cs="Times New Roman"/>
        </w:rPr>
        <w:t xml:space="preserve">is perhaps a much more threatening assumption for the prospects of causal inference in conflict management research. </w:t>
      </w:r>
      <w:r w:rsidR="00564308">
        <w:rPr>
          <w:rFonts w:ascii="Times New Roman" w:hAnsi="Times New Roman" w:cs="Times New Roman"/>
        </w:rPr>
        <w:t xml:space="preserve">SUTVA implies that the outcome of one unit is impacted by </w:t>
      </w:r>
      <w:r w:rsidR="006C6D1E">
        <w:rPr>
          <w:rFonts w:ascii="Times New Roman" w:hAnsi="Times New Roman" w:cs="Times New Roman"/>
        </w:rPr>
        <w:t xml:space="preserve">their treatment status alone and not the treatment status of other units. Such “spillover effects” are naturally problematic for the study of conflict management given the large amount of research dedicated to </w:t>
      </w:r>
      <w:r w:rsidR="0032032B">
        <w:rPr>
          <w:rFonts w:ascii="Times New Roman" w:hAnsi="Times New Roman" w:cs="Times New Roman"/>
        </w:rPr>
        <w:t xml:space="preserve">the role of geographic contiguity and distance in conflict and peace. </w:t>
      </w:r>
      <w:r w:rsidR="00D935B5">
        <w:rPr>
          <w:rFonts w:ascii="Times New Roman" w:hAnsi="Times New Roman" w:cs="Times New Roman"/>
        </w:rPr>
        <w:t xml:space="preserve">It is not too difficult to imagine </w:t>
      </w:r>
      <w:r w:rsidR="0066253D">
        <w:rPr>
          <w:rFonts w:ascii="Times New Roman" w:hAnsi="Times New Roman" w:cs="Times New Roman"/>
        </w:rPr>
        <w:t>a certain conflict management strategy, such as a UN peacekeeping operation, being implemented in Country A and this specific PKO impacting levels of violence and stability in contiguous, non-treated countries B and C.</w:t>
      </w:r>
      <w:r w:rsidR="00D1295C">
        <w:rPr>
          <w:rFonts w:ascii="Times New Roman" w:hAnsi="Times New Roman" w:cs="Times New Roman"/>
        </w:rPr>
        <w:t xml:space="preserve"> </w:t>
      </w:r>
      <w:r w:rsidR="00F42C95">
        <w:rPr>
          <w:rFonts w:ascii="Times New Roman" w:hAnsi="Times New Roman" w:cs="Times New Roman"/>
        </w:rPr>
        <w:t xml:space="preserve">Indeed, this very scenario has some empirical support (Beardsley 2011). </w:t>
      </w:r>
      <w:r w:rsidR="00D1295C">
        <w:rPr>
          <w:rFonts w:ascii="Times New Roman" w:hAnsi="Times New Roman" w:cs="Times New Roman"/>
        </w:rPr>
        <w:t xml:space="preserve">When SUTVA is violated, we cannot assure that non-treated units are serving as control units at all, seriously complicating any causal effect of a particular treatment. </w:t>
      </w:r>
      <w:r w:rsidR="00B8757A">
        <w:rPr>
          <w:rFonts w:ascii="Times New Roman" w:hAnsi="Times New Roman" w:cs="Times New Roman"/>
        </w:rPr>
        <w:t xml:space="preserve">Unfortunatley, attempts at satisfying SUTVA are not yet </w:t>
      </w:r>
      <w:r w:rsidR="00BD58EF">
        <w:rPr>
          <w:rFonts w:ascii="Times New Roman" w:hAnsi="Times New Roman" w:cs="Times New Roman"/>
        </w:rPr>
        <w:t>commonplace or standardized. While satisfying SUTVA can become a problem for RCTs</w:t>
      </w:r>
      <w:r w:rsidR="0065778D">
        <w:rPr>
          <w:rFonts w:ascii="Times New Roman" w:hAnsi="Times New Roman" w:cs="Times New Roman"/>
        </w:rPr>
        <w:t xml:space="preserve"> as well</w:t>
      </w:r>
      <w:r w:rsidR="00BD58EF">
        <w:rPr>
          <w:rFonts w:ascii="Times New Roman" w:hAnsi="Times New Roman" w:cs="Times New Roman"/>
        </w:rPr>
        <w:t xml:space="preserve">, the </w:t>
      </w:r>
      <w:r w:rsidR="0065778D">
        <w:rPr>
          <w:rFonts w:ascii="Times New Roman" w:hAnsi="Times New Roman" w:cs="Times New Roman"/>
        </w:rPr>
        <w:t>in</w:t>
      </w:r>
      <w:r w:rsidR="00BD58EF">
        <w:rPr>
          <w:rFonts w:ascii="Times New Roman" w:hAnsi="Times New Roman" w:cs="Times New Roman"/>
        </w:rPr>
        <w:t>ability of researcher</w:t>
      </w:r>
      <w:r w:rsidR="001D1653">
        <w:rPr>
          <w:rFonts w:ascii="Times New Roman" w:hAnsi="Times New Roman" w:cs="Times New Roman"/>
        </w:rPr>
        <w:t>s</w:t>
      </w:r>
      <w:r w:rsidR="00BD58EF">
        <w:rPr>
          <w:rFonts w:ascii="Times New Roman" w:hAnsi="Times New Roman" w:cs="Times New Roman"/>
        </w:rPr>
        <w:t xml:space="preserve"> to control and monitor treated units renders current efforts </w:t>
      </w:r>
      <w:r w:rsidR="001D1653">
        <w:rPr>
          <w:rFonts w:ascii="Times New Roman" w:hAnsi="Times New Roman" w:cs="Times New Roman"/>
        </w:rPr>
        <w:t>at</w:t>
      </w:r>
      <w:r w:rsidR="00BD58EF">
        <w:rPr>
          <w:rFonts w:ascii="Times New Roman" w:hAnsi="Times New Roman" w:cs="Times New Roman"/>
        </w:rPr>
        <w:t xml:space="preserve"> satisfy</w:t>
      </w:r>
      <w:r w:rsidR="001D1653">
        <w:rPr>
          <w:rFonts w:ascii="Times New Roman" w:hAnsi="Times New Roman" w:cs="Times New Roman"/>
        </w:rPr>
        <w:t>ing</w:t>
      </w:r>
      <w:r w:rsidR="00BD58EF">
        <w:rPr>
          <w:rFonts w:ascii="Times New Roman" w:hAnsi="Times New Roman" w:cs="Times New Roman"/>
        </w:rPr>
        <w:t xml:space="preserve"> SUTVA difficult </w:t>
      </w:r>
      <w:r w:rsidR="001D1653">
        <w:rPr>
          <w:rFonts w:ascii="Times New Roman" w:hAnsi="Times New Roman" w:cs="Times New Roman"/>
        </w:rPr>
        <w:t xml:space="preserve">when working </w:t>
      </w:r>
      <w:r w:rsidR="00BD58EF">
        <w:rPr>
          <w:rFonts w:ascii="Times New Roman" w:hAnsi="Times New Roman" w:cs="Times New Roman"/>
        </w:rPr>
        <w:t xml:space="preserve">with observational data. </w:t>
      </w:r>
      <w:r w:rsidR="00561B09">
        <w:rPr>
          <w:rFonts w:ascii="Times New Roman" w:hAnsi="Times New Roman" w:cs="Times New Roman"/>
        </w:rPr>
        <w:t xml:space="preserve">As a result, I do not claim to satisfyingly address SUTVA in this research project. Nonetheless, considering SUTVA and strategies to satisfy SUTVA for conflict management research questions with </w:t>
      </w:r>
      <w:r w:rsidR="001913B7">
        <w:rPr>
          <w:rFonts w:ascii="Times New Roman" w:hAnsi="Times New Roman" w:cs="Times New Roman"/>
        </w:rPr>
        <w:t xml:space="preserve">observational data should be at the forefront of </w:t>
      </w:r>
      <w:r w:rsidR="00136F54">
        <w:rPr>
          <w:rFonts w:ascii="Times New Roman" w:hAnsi="Times New Roman" w:cs="Times New Roman"/>
        </w:rPr>
        <w:t xml:space="preserve">methodological concerns in this </w:t>
      </w:r>
      <w:r w:rsidR="001679CB">
        <w:rPr>
          <w:rFonts w:ascii="Times New Roman" w:hAnsi="Times New Roman" w:cs="Times New Roman"/>
        </w:rPr>
        <w:t>literature</w:t>
      </w:r>
      <w:r w:rsidR="00136F54">
        <w:rPr>
          <w:rFonts w:ascii="Times New Roman" w:hAnsi="Times New Roman" w:cs="Times New Roman"/>
        </w:rPr>
        <w:t>.</w:t>
      </w:r>
    </w:p>
    <w:p w14:paraId="73092EDC" w14:textId="2CD61A6D" w:rsidR="0053647A" w:rsidRDefault="0053647A" w:rsidP="00954CC8">
      <w:pPr>
        <w:rPr>
          <w:rFonts w:ascii="Times New Roman" w:hAnsi="Times New Roman" w:cs="Times New Roman"/>
        </w:rPr>
      </w:pPr>
      <w:r w:rsidRPr="00954CC8">
        <w:rPr>
          <w:rFonts w:ascii="Times New Roman" w:hAnsi="Times New Roman" w:cs="Times New Roman"/>
          <w:b/>
          <w:bCs/>
        </w:rPr>
        <w:lastRenderedPageBreak/>
        <w:t>Attempts at Making Causal Inferences in the PKO Literature</w:t>
      </w:r>
      <w:r w:rsidR="003764FF" w:rsidRPr="00954CC8">
        <w:rPr>
          <w:rFonts w:ascii="Times New Roman" w:hAnsi="Times New Roman" w:cs="Times New Roman"/>
          <w:b/>
          <w:bCs/>
        </w:rPr>
        <w:t xml:space="preserve"> </w:t>
      </w:r>
      <w:r w:rsidR="0032032B">
        <w:rPr>
          <w:rFonts w:ascii="Times New Roman" w:hAnsi="Times New Roman" w:cs="Times New Roman"/>
          <w:b/>
          <w:bCs/>
        </w:rPr>
        <w:t>w</w:t>
      </w:r>
      <w:r w:rsidR="003764FF" w:rsidRPr="00954CC8">
        <w:rPr>
          <w:rFonts w:ascii="Times New Roman" w:hAnsi="Times New Roman" w:cs="Times New Roman"/>
          <w:b/>
          <w:bCs/>
        </w:rPr>
        <w:t>ith Observational Data</w:t>
      </w:r>
    </w:p>
    <w:p w14:paraId="74579230" w14:textId="41743DED" w:rsidR="003764FF" w:rsidRDefault="00365F56" w:rsidP="00C20A01">
      <w:pPr>
        <w:rPr>
          <w:rFonts w:ascii="Times New Roman" w:hAnsi="Times New Roman" w:cs="Times New Roman"/>
        </w:rPr>
      </w:pPr>
      <w:r>
        <w:rPr>
          <w:rFonts w:ascii="Times New Roman" w:hAnsi="Times New Roman" w:cs="Times New Roman"/>
        </w:rPr>
        <w:tab/>
        <w:t xml:space="preserve">After reviewing the logic of causal inference and assumptions required for causal inference, it is worth </w:t>
      </w:r>
      <w:r w:rsidR="00CD4002">
        <w:rPr>
          <w:rFonts w:ascii="Times New Roman" w:hAnsi="Times New Roman" w:cs="Times New Roman"/>
        </w:rPr>
        <w:t>evaluating</w:t>
      </w:r>
      <w:r>
        <w:rPr>
          <w:rFonts w:ascii="Times New Roman" w:hAnsi="Times New Roman" w:cs="Times New Roman"/>
        </w:rPr>
        <w:t xml:space="preserve"> popular quasi-experimental designs employed in the peacekeeping literature </w:t>
      </w:r>
      <w:r w:rsidR="00CD4002">
        <w:rPr>
          <w:rFonts w:ascii="Times New Roman" w:hAnsi="Times New Roman" w:cs="Times New Roman"/>
        </w:rPr>
        <w:t xml:space="preserve">to estimate causal effects. </w:t>
      </w:r>
      <w:r w:rsidR="00AE05CD">
        <w:rPr>
          <w:rFonts w:ascii="Times New Roman" w:hAnsi="Times New Roman" w:cs="Times New Roman"/>
        </w:rPr>
        <w:t xml:space="preserve">As noted earlier, statistical control often falls short compared to alternative methods. </w:t>
      </w:r>
      <w:r w:rsidR="00B2047E">
        <w:rPr>
          <w:rFonts w:ascii="Times New Roman" w:hAnsi="Times New Roman" w:cs="Times New Roman"/>
        </w:rPr>
        <w:t xml:space="preserve">Many researchers have acknowledged this in the peacekeeping literature (albeit, for reasons that are oftentimes not explicitly linked to the improvement of causal inferences). </w:t>
      </w:r>
      <w:r w:rsidR="005B50D5">
        <w:rPr>
          <w:rFonts w:ascii="Times New Roman" w:hAnsi="Times New Roman" w:cs="Times New Roman"/>
        </w:rPr>
        <w:t>In the following section, I review these alternative strategies, briefly explaining the logic of such quasi-experimental design methods and their limitations as it relates to the peacekeeping literature.</w:t>
      </w:r>
    </w:p>
    <w:p w14:paraId="23787C26" w14:textId="3EE0EB93" w:rsidR="00A4384B" w:rsidRDefault="00A4384B" w:rsidP="00A4384B">
      <w:pPr>
        <w:ind w:firstLine="360"/>
        <w:rPr>
          <w:rFonts w:ascii="Times New Roman" w:hAnsi="Times New Roman" w:cs="Times New Roman"/>
        </w:rPr>
      </w:pPr>
      <w:r>
        <w:rPr>
          <w:rFonts w:ascii="Times New Roman" w:hAnsi="Times New Roman" w:cs="Times New Roman"/>
        </w:rPr>
        <w:tab/>
        <w:t>F</w:t>
      </w:r>
      <w:r w:rsidRPr="001C0FCB">
        <w:rPr>
          <w:rFonts w:ascii="Times New Roman" w:hAnsi="Times New Roman" w:cs="Times New Roman"/>
        </w:rPr>
        <w:t xml:space="preserve">ixed effects </w:t>
      </w:r>
      <w:r>
        <w:rPr>
          <w:rFonts w:ascii="Times New Roman" w:hAnsi="Times New Roman" w:cs="Times New Roman"/>
        </w:rPr>
        <w:t xml:space="preserve">(FE) </w:t>
      </w:r>
      <w:r w:rsidRPr="001C0FCB">
        <w:rPr>
          <w:rFonts w:ascii="Times New Roman" w:hAnsi="Times New Roman" w:cs="Times New Roman"/>
        </w:rPr>
        <w:t>are often employed in the peacekeeping literature (</w:t>
      </w:r>
      <w:r w:rsidRPr="004C0753">
        <w:rPr>
          <w:rFonts w:ascii="Times New Roman" w:hAnsi="Times New Roman" w:cs="Times New Roman"/>
        </w:rPr>
        <w:t>Joshi 2013, Hultman et al. 2014, Kocher 2014, Bove and Ruggeri 2016, 2018, Fjedle et al. 2018, Haas and Ansorg 2018, Beber et al. 2019, Blair 2019, Di Salvatore 2019, Phayal 2019, Phayal and Prins 2019, Bara 2020, Bove et al. 2021</w:t>
      </w:r>
      <w:r w:rsidRPr="001C0FCB">
        <w:rPr>
          <w:rFonts w:ascii="Times New Roman" w:hAnsi="Times New Roman" w:cs="Times New Roman"/>
        </w:rPr>
        <w:t>), oftentimes not explicitly for causal inference purposes</w:t>
      </w:r>
      <w:r>
        <w:rPr>
          <w:rFonts w:ascii="Times New Roman" w:hAnsi="Times New Roman" w:cs="Times New Roman"/>
        </w:rPr>
        <w:t xml:space="preserve"> (in many cases, FE is employed to account for omitted variable bias)</w:t>
      </w:r>
      <w:r w:rsidRPr="001C0FCB">
        <w:rPr>
          <w:rFonts w:ascii="Times New Roman" w:hAnsi="Times New Roman" w:cs="Times New Roman"/>
        </w:rPr>
        <w:t xml:space="preserve">. The implementation of fixed effects can be helpful for making causal inferences due to its capacity to control for all unobserved </w:t>
      </w:r>
      <w:r w:rsidRPr="001C0FCB">
        <w:rPr>
          <w:rFonts w:ascii="Times New Roman" w:hAnsi="Times New Roman" w:cs="Times New Roman"/>
          <w:i/>
          <w:iCs/>
        </w:rPr>
        <w:t>time-invariant</w:t>
      </w:r>
      <w:r w:rsidRPr="001C0FCB">
        <w:rPr>
          <w:rFonts w:ascii="Times New Roman" w:hAnsi="Times New Roman" w:cs="Times New Roman"/>
        </w:rPr>
        <w:t xml:space="preserve"> factors of a specifi</w:t>
      </w:r>
      <w:r>
        <w:rPr>
          <w:rFonts w:ascii="Times New Roman" w:hAnsi="Times New Roman" w:cs="Times New Roman"/>
        </w:rPr>
        <w:t>ed</w:t>
      </w:r>
      <w:r w:rsidRPr="001C0FCB">
        <w:rPr>
          <w:rFonts w:ascii="Times New Roman" w:hAnsi="Times New Roman" w:cs="Times New Roman"/>
        </w:rPr>
        <w:t xml:space="preserve"> unit. By creating a dummy variable for each unit, researchers can remove confounding effects that are unit-specific. Confounding effects such as these are often hard, if not impossible, to identify</w:t>
      </w:r>
      <w:r>
        <w:rPr>
          <w:rFonts w:ascii="Times New Roman" w:hAnsi="Times New Roman" w:cs="Times New Roman"/>
        </w:rPr>
        <w:t xml:space="preserve"> individually</w:t>
      </w:r>
      <w:r w:rsidRPr="001C0FCB">
        <w:rPr>
          <w:rFonts w:ascii="Times New Roman" w:hAnsi="Times New Roman" w:cs="Times New Roman"/>
        </w:rPr>
        <w:t xml:space="preserve">, which lends credit to the implementation of fixed effects. However, two glaring issues with the implementation of fixed effects for making causal inferences in the PKO literature should be noted. First, </w:t>
      </w:r>
      <w:r>
        <w:rPr>
          <w:rFonts w:ascii="Times New Roman" w:hAnsi="Times New Roman" w:cs="Times New Roman"/>
        </w:rPr>
        <w:t xml:space="preserve">for the study of post-conflict </w:t>
      </w:r>
      <w:r w:rsidR="00C47F31">
        <w:rPr>
          <w:rFonts w:ascii="Times New Roman" w:hAnsi="Times New Roman" w:cs="Times New Roman"/>
        </w:rPr>
        <w:t>environments</w:t>
      </w:r>
      <w:r>
        <w:rPr>
          <w:rFonts w:ascii="Times New Roman" w:hAnsi="Times New Roman" w:cs="Times New Roman"/>
        </w:rPr>
        <w:t xml:space="preserve">, </w:t>
      </w:r>
      <w:r w:rsidRPr="001C0FCB">
        <w:rPr>
          <w:rFonts w:ascii="Times New Roman" w:hAnsi="Times New Roman" w:cs="Times New Roman"/>
        </w:rPr>
        <w:t xml:space="preserve">the implementation of fixed effects for the study of PKOs </w:t>
      </w:r>
      <w:r w:rsidRPr="001C0FCB">
        <w:rPr>
          <w:rFonts w:ascii="Times New Roman" w:hAnsi="Times New Roman" w:cs="Times New Roman"/>
          <w:i/>
          <w:iCs/>
        </w:rPr>
        <w:t>as an event</w:t>
      </w:r>
      <w:r w:rsidRPr="001C0FCB">
        <w:rPr>
          <w:rFonts w:ascii="Times New Roman" w:hAnsi="Times New Roman" w:cs="Times New Roman"/>
        </w:rPr>
        <w:t xml:space="preserve"> is impossible given that the presence of a PKO in </w:t>
      </w:r>
      <w:r>
        <w:rPr>
          <w:rFonts w:ascii="Times New Roman" w:hAnsi="Times New Roman" w:cs="Times New Roman"/>
        </w:rPr>
        <w:t>a prior conflict spell</w:t>
      </w:r>
      <w:r w:rsidRPr="001C0FCB">
        <w:rPr>
          <w:rFonts w:ascii="Times New Roman" w:hAnsi="Times New Roman" w:cs="Times New Roman"/>
        </w:rPr>
        <w:t xml:space="preserve"> is a </w:t>
      </w:r>
      <w:r w:rsidRPr="001C0FCB">
        <w:rPr>
          <w:rFonts w:ascii="Times New Roman" w:hAnsi="Times New Roman" w:cs="Times New Roman"/>
          <w:i/>
          <w:iCs/>
        </w:rPr>
        <w:t>time-invariant variable</w:t>
      </w:r>
      <w:r w:rsidRPr="001C0FCB">
        <w:rPr>
          <w:rFonts w:ascii="Times New Roman" w:hAnsi="Times New Roman" w:cs="Times New Roman"/>
        </w:rPr>
        <w:t xml:space="preserve">. In other words, it is </w:t>
      </w:r>
      <w:r w:rsidRPr="001C0FCB">
        <w:rPr>
          <w:rFonts w:ascii="Times New Roman" w:hAnsi="Times New Roman" w:cs="Times New Roman"/>
          <w:i/>
          <w:iCs/>
        </w:rPr>
        <w:t>fixed</w:t>
      </w:r>
      <w:r w:rsidRPr="001C0FCB">
        <w:rPr>
          <w:rFonts w:ascii="Times New Roman" w:hAnsi="Times New Roman" w:cs="Times New Roman"/>
        </w:rPr>
        <w:t>, meaning that a scholar studying PKOs would be unable to determine the effect of PKOs independent of the other unit-specific fixed factors. This problem</w:t>
      </w:r>
      <w:r>
        <w:rPr>
          <w:rFonts w:ascii="Times New Roman" w:hAnsi="Times New Roman" w:cs="Times New Roman"/>
        </w:rPr>
        <w:t xml:space="preserve"> </w:t>
      </w:r>
      <w:r w:rsidRPr="001C0FCB">
        <w:rPr>
          <w:rFonts w:ascii="Times New Roman" w:hAnsi="Times New Roman" w:cs="Times New Roman"/>
        </w:rPr>
        <w:t xml:space="preserve">can be avoided if one alters </w:t>
      </w:r>
      <w:r>
        <w:rPr>
          <w:rFonts w:ascii="Times New Roman" w:hAnsi="Times New Roman" w:cs="Times New Roman"/>
        </w:rPr>
        <w:t xml:space="preserve">their </w:t>
      </w:r>
      <w:r w:rsidRPr="001C0FCB">
        <w:rPr>
          <w:rFonts w:ascii="Times New Roman" w:hAnsi="Times New Roman" w:cs="Times New Roman"/>
        </w:rPr>
        <w:t xml:space="preserve">measure of PKOs. </w:t>
      </w:r>
      <w:r>
        <w:rPr>
          <w:rFonts w:ascii="Times New Roman" w:hAnsi="Times New Roman" w:cs="Times New Roman"/>
        </w:rPr>
        <w:t xml:space="preserve">If </w:t>
      </w:r>
      <w:r w:rsidRPr="001C0FCB">
        <w:rPr>
          <w:rFonts w:ascii="Times New Roman" w:hAnsi="Times New Roman" w:cs="Times New Roman"/>
        </w:rPr>
        <w:t xml:space="preserve">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1C0FCB">
        <w:rPr>
          <w:rFonts w:ascii="Times New Roman" w:hAnsi="Times New Roman" w:cs="Times New Roman"/>
          <w:i/>
          <w:iCs/>
        </w:rPr>
        <w:t>time-variant</w:t>
      </w:r>
      <w:r w:rsidRPr="001C0FCB">
        <w:rPr>
          <w:rFonts w:ascii="Times New Roman" w:hAnsi="Times New Roman" w:cs="Times New Roman"/>
        </w:rPr>
        <w:t xml:space="preserve"> confounder to slip through the cracks and bias estimates.</w:t>
      </w:r>
      <w:r>
        <w:rPr>
          <w:rFonts w:ascii="Times New Roman" w:hAnsi="Times New Roman" w:cs="Times New Roman"/>
        </w:rPr>
        <w:t xml:space="preserve"> One may be tempted to use the two-way fixed effects (TWFE) to account for both unit-specific and time-specific confounders. However, as Imai and Kim (2021) have demonstrated, numerous issues arise when attempting to use TWFE for causal inference.</w:t>
      </w:r>
    </w:p>
    <w:p w14:paraId="5E758B0E" w14:textId="6687E175" w:rsidR="003764FF" w:rsidRDefault="00455782" w:rsidP="00846605">
      <w:pPr>
        <w:ind w:firstLine="360"/>
        <w:rPr>
          <w:rFonts w:ascii="Times New Roman" w:hAnsi="Times New Roman" w:cs="Times New Roman"/>
        </w:rPr>
      </w:pPr>
      <w:r w:rsidRPr="00455782">
        <w:rPr>
          <w:rFonts w:ascii="Times New Roman" w:hAnsi="Times New Roman" w:cs="Times New Roman"/>
        </w:rPr>
        <w:t xml:space="preserve">In the absence of experimental data, many scholars in the field have adopted an instrumental variables approach to making causal inferences concerning the effect of PKOs </w:t>
      </w:r>
      <w:r w:rsidRPr="00561FC9">
        <w:rPr>
          <w:rFonts w:ascii="Times New Roman" w:hAnsi="Times New Roman" w:cs="Times New Roman"/>
        </w:rPr>
        <w:t xml:space="preserve">(Sambanis 2008, Vivalt 2015, </w:t>
      </w:r>
      <w:r w:rsidR="00F10EF7">
        <w:rPr>
          <w:rFonts w:ascii="Times New Roman" w:hAnsi="Times New Roman" w:cs="Times New Roman"/>
        </w:rPr>
        <w:t xml:space="preserve">Caruso et al. 2017, </w:t>
      </w:r>
      <w:r w:rsidRPr="00561FC9">
        <w:rPr>
          <w:rFonts w:ascii="Times New Roman" w:hAnsi="Times New Roman" w:cs="Times New Roman"/>
        </w:rPr>
        <w:t>Ruggeri et al. 2017, Blair 2019, Bove et al. 2021</w:t>
      </w:r>
      <w:r w:rsidRPr="00455782">
        <w:rPr>
          <w:rFonts w:ascii="Times New Roman" w:hAnsi="Times New Roman" w:cs="Times New Roman"/>
        </w:rPr>
        <w:t xml:space="preserve">). </w:t>
      </w:r>
      <w:r w:rsidR="00964554">
        <w:rPr>
          <w:rFonts w:ascii="Times New Roman" w:hAnsi="Times New Roman" w:cs="Times New Roman"/>
        </w:rPr>
        <w:t>T</w:t>
      </w:r>
      <w:r w:rsidRPr="00455782">
        <w:rPr>
          <w:rFonts w:ascii="Times New Roman" w:hAnsi="Times New Roman" w:cs="Times New Roman"/>
        </w:rPr>
        <w:t xml:space="preserve">he instrumental variables approach seeks to remove aspects of the treatment that are endogenous </w:t>
      </w:r>
      <w:r w:rsidR="00964554">
        <w:rPr>
          <w:rFonts w:ascii="Times New Roman" w:hAnsi="Times New Roman" w:cs="Times New Roman"/>
        </w:rPr>
        <w:t xml:space="preserve">(associated with confounders) </w:t>
      </w:r>
      <w:r w:rsidRPr="00455782">
        <w:rPr>
          <w:rFonts w:ascii="Times New Roman" w:hAnsi="Times New Roman" w:cs="Times New Roman"/>
        </w:rPr>
        <w:t xml:space="preserve">and retain the exogenous aspects </w:t>
      </w:r>
      <w:r w:rsidR="00964554">
        <w:rPr>
          <w:rFonts w:ascii="Times New Roman" w:hAnsi="Times New Roman" w:cs="Times New Roman"/>
        </w:rPr>
        <w:t xml:space="preserve">(not associated with confounders) </w:t>
      </w:r>
      <w:r w:rsidRPr="00455782">
        <w:rPr>
          <w:rFonts w:ascii="Times New Roman" w:hAnsi="Times New Roman" w:cs="Times New Roman"/>
        </w:rPr>
        <w:t xml:space="preserve">of the treatment. The instrumental variables approach does so by identifying a variable (an instrument) that is correlated with the treatment, is not correlated with other confounding factors, and is correlated with the outcome </w:t>
      </w:r>
      <w:r w:rsidRPr="00455782">
        <w:rPr>
          <w:rFonts w:ascii="Times New Roman" w:hAnsi="Times New Roman" w:cs="Times New Roman"/>
          <w:i/>
          <w:iCs/>
        </w:rPr>
        <w:t xml:space="preserve">only through the </w:t>
      </w:r>
      <w:r w:rsidRPr="00455782">
        <w:rPr>
          <w:rFonts w:ascii="Times New Roman" w:hAnsi="Times New Roman" w:cs="Times New Roman"/>
        </w:rPr>
        <w:t xml:space="preserve">treatment. 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While this method is appealing when there are theoretical reasons to believe that confounding variables are present that current data either does not or cannot account for, this approach has not been implemented without controversy. </w:t>
      </w:r>
      <w:r w:rsidRPr="00561FC9">
        <w:rPr>
          <w:rFonts w:ascii="Times New Roman" w:hAnsi="Times New Roman" w:cs="Times New Roman"/>
        </w:rPr>
        <w:t>Gilligan and Sergenti (200</w:t>
      </w:r>
      <w:r w:rsidR="00561FC9" w:rsidRPr="00561FC9">
        <w:rPr>
          <w:rFonts w:ascii="Times New Roman" w:hAnsi="Times New Roman" w:cs="Times New Roman"/>
        </w:rPr>
        <w:t>8</w:t>
      </w:r>
      <w:r w:rsidRPr="00561FC9">
        <w:rPr>
          <w:rFonts w:ascii="Times New Roman" w:hAnsi="Times New Roman" w:cs="Times New Roman"/>
        </w:rPr>
        <w:t>)</w:t>
      </w:r>
      <w:r w:rsidRPr="00455782">
        <w:rPr>
          <w:rFonts w:ascii="Times New Roman" w:hAnsi="Times New Roman" w:cs="Times New Roman"/>
        </w:rPr>
        <w:t xml:space="preserve">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w:t>
      </w:r>
      <w:r w:rsidRPr="00455782">
        <w:rPr>
          <w:rFonts w:ascii="Times New Roman" w:hAnsi="Times New Roman" w:cs="Times New Roman"/>
        </w:rPr>
        <w:lastRenderedPageBreak/>
        <w:t xml:space="preserve">unimportant. Further, the authors were also skeptical that an instrument for this type of research </w:t>
      </w:r>
      <w:r w:rsidRPr="00455782">
        <w:rPr>
          <w:rFonts w:ascii="Times New Roman" w:hAnsi="Times New Roman" w:cs="Times New Roman"/>
          <w:i/>
          <w:iCs/>
        </w:rPr>
        <w:t>could</w:t>
      </w:r>
      <w:r w:rsidRPr="00455782">
        <w:rPr>
          <w:rFonts w:ascii="Times New Roman" w:hAnsi="Times New Roman" w:cs="Times New Roman"/>
        </w:rPr>
        <w:t xml:space="preserve"> exist on the grounds that "Any factor that affects how long a war or its subsequent peace will last should also be taken into account by the UN Security Council when it is deciding whether or not to allocate a mission" (Gilligan and Sergenti 2007, p. 91). Essentially, the authors argued that there are no exogenous aspects of the treatment (UN PKO) given that the authorization of PKOs are heavily influenced by endogenous factors related to conflict and peace duration. Indeed, the discovery of valid instruments are particularly difficult given the challenge of satisfying the excludability assumption in which the instrument effects the outcome solely through the treatment. For example, weather is commonly used as an instrument in conflict studies employing an instrument variables approach. However, recent work has suggested that this once-reliable instrument heavily violates the excludability assumption (</w:t>
      </w:r>
      <w:r w:rsidRPr="00561FC9">
        <w:rPr>
          <w:rFonts w:ascii="Times New Roman" w:hAnsi="Times New Roman" w:cs="Times New Roman"/>
        </w:rPr>
        <w:t>Mellon 2021</w:t>
      </w:r>
      <w:r w:rsidRPr="00455782">
        <w:rPr>
          <w:rFonts w:ascii="Times New Roman" w:hAnsi="Times New Roman" w:cs="Times New Roman"/>
        </w:rPr>
        <w:t xml:space="preserve">). Such findings present a fundamental problem with the use of instrumental variables. Instruments are as valid as our ability to argue that the instrument effects the outcome solely through the treatment, rendering the validity of these instruments incredibly sensitive and subjective. </w:t>
      </w:r>
    </w:p>
    <w:p w14:paraId="2027FCFD" w14:textId="1338A469" w:rsidR="003D0451" w:rsidRDefault="00B001E5" w:rsidP="003D0451">
      <w:pPr>
        <w:ind w:firstLine="720"/>
        <w:rPr>
          <w:rFonts w:ascii="Times New Roman" w:hAnsi="Times New Roman" w:cs="Times New Roman"/>
        </w:rPr>
      </w:pPr>
      <w:r w:rsidRPr="002B7DA4">
        <w:rPr>
          <w:rFonts w:ascii="Times New Roman" w:hAnsi="Times New Roman" w:cs="Times New Roman"/>
        </w:rPr>
        <w:t xml:space="preserve">Instead of instrumental variables, Gilligan and Sergenti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on which they are matched. Indeed, given the intuitive nature of this approach, matching is widely employed in the peacekeeping literature (</w:t>
      </w:r>
      <w:r w:rsidRPr="004B18D9">
        <w:rPr>
          <w:rFonts w:ascii="Times New Roman" w:hAnsi="Times New Roman" w:cs="Times New Roman"/>
        </w:rPr>
        <w:t>Sambanis 2008, Kathman and Wood 2011, Hultman et al. 2013, Hultman et al. 2014, Ruggeri et al. 2017, Di Salvatore 2018, Fjelde et al. 2018, Haas</w:t>
      </w:r>
      <w:r w:rsidR="004B18D9" w:rsidRPr="004B18D9">
        <w:rPr>
          <w:rFonts w:ascii="Times New Roman" w:hAnsi="Times New Roman" w:cs="Times New Roman"/>
        </w:rPr>
        <w:t>s</w:t>
      </w:r>
      <w:r w:rsidRPr="004B18D9">
        <w:rPr>
          <w:rFonts w:ascii="Times New Roman" w:hAnsi="Times New Roman" w:cs="Times New Roman"/>
        </w:rPr>
        <w:t xml:space="preserve"> and Ansorg 2018, Beber et al. 2019, Bara 2020</w:t>
      </w:r>
      <w:r w:rsidR="00F10EF7">
        <w:rPr>
          <w:rFonts w:ascii="Times New Roman" w:hAnsi="Times New Roman" w:cs="Times New Roman"/>
        </w:rPr>
        <w:t xml:space="preserve">, </w:t>
      </w:r>
      <w:r w:rsidR="00F10EF7" w:rsidRPr="00F10EF7">
        <w:rPr>
          <w:rFonts w:ascii="Times New Roman" w:hAnsi="Times New Roman" w:cs="Times New Roman"/>
        </w:rPr>
        <w:t>Mvukiyehe and Samii 2020</w:t>
      </w:r>
      <w:r w:rsidRPr="002B7DA4">
        <w:rPr>
          <w:rFonts w:ascii="Times New Roman" w:hAnsi="Times New Roman" w:cs="Times New Roman"/>
        </w:rPr>
        <w:t xml:space="preserve">), albeit, not always as a method to </w:t>
      </w:r>
      <w:r>
        <w:rPr>
          <w:rFonts w:ascii="Times New Roman" w:hAnsi="Times New Roman" w:cs="Times New Roman"/>
        </w:rPr>
        <w:t xml:space="preserve">explicitly </w:t>
      </w:r>
      <w:r w:rsidRPr="002B7DA4">
        <w:rPr>
          <w:rFonts w:ascii="Times New Roman" w:hAnsi="Times New Roman" w:cs="Times New Roman"/>
        </w:rPr>
        <w:t>improve causal interpretation</w:t>
      </w:r>
      <w:r>
        <w:rPr>
          <w:rFonts w:ascii="Times New Roman" w:hAnsi="Times New Roman" w:cs="Times New Roman"/>
        </w:rPr>
        <w:t xml:space="preserve"> (oftentimes, matching is employed as a “robustness check” to assess the strength of results estimated with adjusted covariates)</w:t>
      </w:r>
      <w:r w:rsidRPr="002B7DA4">
        <w:rPr>
          <w:rFonts w:ascii="Times New Roman" w:hAnsi="Times New Roman" w:cs="Times New Roman"/>
        </w:rPr>
        <w:t xml:space="preserve">. </w:t>
      </w:r>
      <w:r w:rsidR="003D0451">
        <w:rPr>
          <w:rFonts w:ascii="Times New Roman" w:hAnsi="Times New Roman" w:cs="Times New Roman"/>
        </w:rPr>
        <w:t xml:space="preserve">However, matching strategies </w:t>
      </w:r>
      <w:r w:rsidR="00477480">
        <w:rPr>
          <w:rFonts w:ascii="Times New Roman" w:hAnsi="Times New Roman" w:cs="Times New Roman"/>
        </w:rPr>
        <w:t xml:space="preserve">have two notable drawbacks. First, because matching </w:t>
      </w:r>
      <w:r w:rsidR="00477480">
        <w:rPr>
          <w:rFonts w:ascii="Times New Roman" w:hAnsi="Times New Roman" w:cs="Times New Roman"/>
          <w:i/>
          <w:iCs/>
        </w:rPr>
        <w:t>matches</w:t>
      </w:r>
      <w:r w:rsidR="00477480">
        <w:rPr>
          <w:rFonts w:ascii="Times New Roman" w:hAnsi="Times New Roman" w:cs="Times New Roman"/>
        </w:rPr>
        <w:t xml:space="preserve"> observations and weights these observations in a regression framework accordingly, many observations are naturally omitted from the analysis</w:t>
      </w:r>
      <w:r w:rsidR="00D46914">
        <w:rPr>
          <w:rFonts w:ascii="Times New Roman" w:hAnsi="Times New Roman" w:cs="Times New Roman"/>
        </w:rPr>
        <w:t xml:space="preserve"> if a comparable match is not found within the data set. </w:t>
      </w:r>
      <w:r w:rsidR="002C7CF4">
        <w:rPr>
          <w:rFonts w:ascii="Times New Roman" w:hAnsi="Times New Roman" w:cs="Times New Roman"/>
        </w:rPr>
        <w:t>Especially in areas of conflict management research where the number of observations cannot afford to be significantly trimmed, this represents a major problem.</w:t>
      </w:r>
    </w:p>
    <w:p w14:paraId="6B64C3D9" w14:textId="4FFE2D7B" w:rsidR="0043734A" w:rsidRDefault="0087213D" w:rsidP="00955F22">
      <w:pPr>
        <w:ind w:firstLine="720"/>
        <w:rPr>
          <w:rFonts w:ascii="Times New Roman" w:hAnsi="Times New Roman" w:cs="Times New Roman"/>
        </w:rPr>
      </w:pPr>
      <w:r>
        <w:rPr>
          <w:rFonts w:ascii="Times New Roman" w:hAnsi="Times New Roman" w:cs="Times New Roman"/>
        </w:rPr>
        <w:t>Res</w:t>
      </w:r>
      <w:r w:rsidR="00F421F3">
        <w:rPr>
          <w:rFonts w:ascii="Times New Roman" w:hAnsi="Times New Roman" w:cs="Times New Roman"/>
        </w:rPr>
        <w:t xml:space="preserve">earchers </w:t>
      </w:r>
      <w:r w:rsidR="00B64D57">
        <w:rPr>
          <w:rFonts w:ascii="Times New Roman" w:hAnsi="Times New Roman" w:cs="Times New Roman"/>
        </w:rPr>
        <w:t xml:space="preserve">generally have two options to resolve this issue. </w:t>
      </w:r>
      <w:r w:rsidR="001F6C06">
        <w:rPr>
          <w:rFonts w:ascii="Times New Roman" w:hAnsi="Times New Roman" w:cs="Times New Roman"/>
        </w:rPr>
        <w:t xml:space="preserve">First, researchers can relax matching criterion to allow the top </w:t>
      </w:r>
      <w:r w:rsidR="001F6C06">
        <w:rPr>
          <w:rFonts w:ascii="Times New Roman" w:hAnsi="Times New Roman" w:cs="Times New Roman"/>
          <w:i/>
          <w:iCs/>
        </w:rPr>
        <w:t xml:space="preserve">k </w:t>
      </w:r>
      <w:r w:rsidR="001F6C06">
        <w:rPr>
          <w:rFonts w:ascii="Times New Roman" w:hAnsi="Times New Roman" w:cs="Times New Roman"/>
        </w:rPr>
        <w:t xml:space="preserve">best matches to serve as control units rather than relying on the first best match. In addition, researchers can opt to match with replacement, meaning that a control unit can serve as a control unit for more than one treated unit if it is an optimal match for other treated units. </w:t>
      </w:r>
      <w:r w:rsidR="00DF7D60">
        <w:rPr>
          <w:rFonts w:ascii="Times New Roman" w:hAnsi="Times New Roman" w:cs="Times New Roman"/>
        </w:rPr>
        <w:t xml:space="preserve">While these measures offer a larger </w:t>
      </w:r>
      <w:r w:rsidR="00DF7D60">
        <w:rPr>
          <w:rFonts w:ascii="Times New Roman" w:hAnsi="Times New Roman" w:cs="Times New Roman"/>
          <w:i/>
          <w:iCs/>
        </w:rPr>
        <w:t xml:space="preserve">N </w:t>
      </w:r>
      <w:r w:rsidR="00DF7D60">
        <w:rPr>
          <w:rFonts w:ascii="Times New Roman" w:hAnsi="Times New Roman" w:cs="Times New Roman"/>
        </w:rPr>
        <w:t>to work with, the quality of matching breaks down</w:t>
      </w:r>
      <w:r w:rsidR="00D64032">
        <w:rPr>
          <w:rFonts w:ascii="Times New Roman" w:hAnsi="Times New Roman" w:cs="Times New Roman"/>
        </w:rPr>
        <w:t xml:space="preserve"> when implemented</w:t>
      </w:r>
      <w:r w:rsidR="00DF7D60">
        <w:rPr>
          <w:rFonts w:ascii="Times New Roman" w:hAnsi="Times New Roman" w:cs="Times New Roman"/>
        </w:rPr>
        <w:t xml:space="preserve">. Units that are increasingly different from one another </w:t>
      </w:r>
      <w:r w:rsidR="00CF194E">
        <w:rPr>
          <w:rFonts w:ascii="Times New Roman" w:hAnsi="Times New Roman" w:cs="Times New Roman"/>
        </w:rPr>
        <w:t>will be</w:t>
      </w:r>
      <w:r w:rsidR="00DF7D60">
        <w:rPr>
          <w:rFonts w:ascii="Times New Roman" w:hAnsi="Times New Roman" w:cs="Times New Roman"/>
        </w:rPr>
        <w:t xml:space="preserve"> matched (creating further issues with </w:t>
      </w:r>
      <w:r w:rsidR="003D4D58">
        <w:rPr>
          <w:rFonts w:ascii="Times New Roman" w:hAnsi="Times New Roman" w:cs="Times New Roman"/>
        </w:rPr>
        <w:t xml:space="preserve">resolving </w:t>
      </w:r>
      <w:r w:rsidR="00DF7D60">
        <w:rPr>
          <w:rFonts w:ascii="Times New Roman" w:hAnsi="Times New Roman" w:cs="Times New Roman"/>
        </w:rPr>
        <w:t>confounding) and repeated control groups are overrepresented</w:t>
      </w:r>
      <w:r w:rsidR="004945F0">
        <w:rPr>
          <w:rFonts w:ascii="Times New Roman" w:hAnsi="Times New Roman" w:cs="Times New Roman"/>
        </w:rPr>
        <w:t xml:space="preserve"> in the sample</w:t>
      </w:r>
      <w:r w:rsidR="003D4D58">
        <w:rPr>
          <w:rFonts w:ascii="Times New Roman" w:hAnsi="Times New Roman" w:cs="Times New Roman"/>
        </w:rPr>
        <w:t>.</w:t>
      </w:r>
      <w:r w:rsidR="00DF7D60">
        <w:rPr>
          <w:rFonts w:ascii="Times New Roman" w:hAnsi="Times New Roman" w:cs="Times New Roman"/>
        </w:rPr>
        <w:t xml:space="preserve"> </w:t>
      </w:r>
      <w:r w:rsidR="005269A7">
        <w:rPr>
          <w:rFonts w:ascii="Times New Roman" w:hAnsi="Times New Roman" w:cs="Times New Roman"/>
        </w:rPr>
        <w:t xml:space="preserve">Another approach </w:t>
      </w:r>
      <w:r w:rsidR="00DB3ED2">
        <w:rPr>
          <w:rFonts w:ascii="Times New Roman" w:hAnsi="Times New Roman" w:cs="Times New Roman"/>
        </w:rPr>
        <w:t xml:space="preserve">is the use of weighting, particularly, inverse probability weighting. </w:t>
      </w:r>
      <w:r w:rsidR="00955F22">
        <w:rPr>
          <w:rFonts w:ascii="Times New Roman" w:hAnsi="Times New Roman" w:cs="Times New Roman"/>
        </w:rPr>
        <w:t>Like matching, IPW</w:t>
      </w:r>
      <w:r w:rsidR="00867F1F">
        <w:rPr>
          <w:rFonts w:ascii="Times New Roman" w:hAnsi="Times New Roman" w:cs="Times New Roman"/>
        </w:rPr>
        <w:t xml:space="preserve"> </w:t>
      </w:r>
      <w:r w:rsidR="00955F22">
        <w:rPr>
          <w:rFonts w:ascii="Times New Roman" w:hAnsi="Times New Roman" w:cs="Times New Roman"/>
        </w:rPr>
        <w:t xml:space="preserve">generates </w:t>
      </w:r>
      <w:r w:rsidR="00867F1F">
        <w:rPr>
          <w:rFonts w:ascii="Times New Roman" w:hAnsi="Times New Roman" w:cs="Times New Roman"/>
        </w:rPr>
        <w:t>weights to balance the data set along specified confounders</w:t>
      </w:r>
      <w:r w:rsidR="00955F22">
        <w:rPr>
          <w:rFonts w:ascii="Times New Roman" w:hAnsi="Times New Roman" w:cs="Times New Roman"/>
        </w:rPr>
        <w:t>. Unlike matching, IPW does this</w:t>
      </w:r>
      <w:r w:rsidR="00867F1F">
        <w:rPr>
          <w:rFonts w:ascii="Times New Roman" w:hAnsi="Times New Roman" w:cs="Times New Roman"/>
        </w:rPr>
        <w:t xml:space="preserve"> in a manner that does not omit any observations.</w:t>
      </w:r>
      <w:r w:rsidR="00867F1F">
        <w:rPr>
          <w:rStyle w:val="FootnoteReference"/>
          <w:rFonts w:ascii="Times New Roman" w:hAnsi="Times New Roman" w:cs="Times New Roman"/>
        </w:rPr>
        <w:footnoteReference w:id="2"/>
      </w:r>
      <w:r w:rsidR="00867F1F">
        <w:rPr>
          <w:rFonts w:ascii="Times New Roman" w:hAnsi="Times New Roman" w:cs="Times New Roman"/>
        </w:rPr>
        <w:t xml:space="preserve"> IPW does so by following a two-step process. First, a numeric value for the propensity of receiving treatment predicted by specified confounders is generated for each observation. </w:t>
      </w:r>
      <w:r w:rsidR="00867F1F">
        <w:rPr>
          <w:rFonts w:ascii="Times New Roman" w:hAnsi="Times New Roman" w:cs="Times New Roman"/>
        </w:rPr>
        <w:lastRenderedPageBreak/>
        <w:t xml:space="preserve">Given that treatments are often binary, logistic regression is commonly employed for this purpose. Next, these observations are weighted. Observations are weighted more heavily when their propensity to receive treatment differs largely from their </w:t>
      </w:r>
      <w:r w:rsidR="00867F1F">
        <w:rPr>
          <w:rFonts w:ascii="Times New Roman" w:hAnsi="Times New Roman" w:cs="Times New Roman"/>
          <w:i/>
          <w:iCs/>
        </w:rPr>
        <w:t>actual</w:t>
      </w:r>
      <w:r w:rsidR="00867F1F">
        <w:rPr>
          <w:rFonts w:ascii="Times New Roman" w:hAnsi="Times New Roman" w:cs="Times New Roman"/>
        </w:rPr>
        <w:t xml:space="preserve"> exposure to treatment. For example, according to the results of a logistic regression model, if a country was very unlikely to receive a UN PKO and </w:t>
      </w:r>
      <w:r w:rsidR="00867F1F">
        <w:rPr>
          <w:rFonts w:ascii="Times New Roman" w:hAnsi="Times New Roman" w:cs="Times New Roman"/>
          <w:i/>
          <w:iCs/>
        </w:rPr>
        <w:t>still received one</w:t>
      </w:r>
      <w:r w:rsidR="00867F1F">
        <w:rPr>
          <w:rFonts w:ascii="Times New Roman" w:hAnsi="Times New Roman" w:cs="Times New Roman"/>
        </w:rPr>
        <w:t xml:space="preserve">, this observation would be weighted heavily. Likewise, if the results of the model predicted a certain country had a very high chance of receiving a PKO and </w:t>
      </w:r>
      <w:r w:rsidR="00867F1F">
        <w:rPr>
          <w:rFonts w:ascii="Times New Roman" w:hAnsi="Times New Roman" w:cs="Times New Roman"/>
          <w:i/>
          <w:iCs/>
        </w:rPr>
        <w:t>did not</w:t>
      </w:r>
      <w:r w:rsidR="00867F1F">
        <w:rPr>
          <w:rFonts w:ascii="Times New Roman" w:hAnsi="Times New Roman" w:cs="Times New Roman"/>
        </w:rPr>
        <w:t xml:space="preserve">, then this observation is also weighted heavily. Observations that experience the treatment in accordance with the predicted propensity to receive treatment are less heavily weighted. Rather than relying on distance to another observation to be weighted, IPW does not require any data points to be dropped as weights are generated agnostic of other observations. While one may be tempted to match on the generated propensity scores themselves, using these scores themselves as </w:t>
      </w:r>
      <w:r w:rsidR="00AD1951">
        <w:rPr>
          <w:rFonts w:ascii="Times New Roman" w:hAnsi="Times New Roman" w:cs="Times New Roman"/>
        </w:rPr>
        <w:t>weighting</w:t>
      </w:r>
      <w:r w:rsidR="00867F1F">
        <w:rPr>
          <w:rFonts w:ascii="Times New Roman" w:hAnsi="Times New Roman" w:cs="Times New Roman"/>
        </w:rPr>
        <w:t xml:space="preserve"> criteria creates a number of issues for making causal inferences (King and Nielsen 2019).</w:t>
      </w:r>
    </w:p>
    <w:p w14:paraId="55C2FE8C" w14:textId="700F14F5" w:rsidR="00242911" w:rsidRPr="00242911" w:rsidRDefault="00242911" w:rsidP="00955F22">
      <w:pPr>
        <w:ind w:firstLine="720"/>
        <w:rPr>
          <w:rFonts w:ascii="Times New Roman" w:hAnsi="Times New Roman" w:cs="Times New Roman"/>
        </w:rPr>
      </w:pPr>
      <w:r>
        <w:rPr>
          <w:rFonts w:ascii="Times New Roman" w:hAnsi="Times New Roman" w:cs="Times New Roman"/>
        </w:rPr>
        <w:t xml:space="preserve">In theory, with a sufficiently large </w:t>
      </w:r>
      <w:r>
        <w:rPr>
          <w:rFonts w:ascii="Times New Roman" w:hAnsi="Times New Roman" w:cs="Times New Roman"/>
          <w:i/>
          <w:iCs/>
        </w:rPr>
        <w:t>N</w:t>
      </w:r>
      <w:r>
        <w:rPr>
          <w:rFonts w:ascii="Times New Roman" w:hAnsi="Times New Roman" w:cs="Times New Roman"/>
        </w:rPr>
        <w:t xml:space="preserve">, we could simply run models with matched and weighted data sets and leap right into results interpretation. However, as Imai </w:t>
      </w:r>
      <w:r w:rsidR="00860D77">
        <w:rPr>
          <w:rFonts w:ascii="Times New Roman" w:hAnsi="Times New Roman" w:cs="Times New Roman"/>
        </w:rPr>
        <w:t>et al.</w:t>
      </w:r>
      <w:r>
        <w:rPr>
          <w:rFonts w:ascii="Times New Roman" w:hAnsi="Times New Roman" w:cs="Times New Roman"/>
        </w:rPr>
        <w:t xml:space="preserve"> (2021) note, contemporary mainstream matching methods are </w:t>
      </w:r>
      <w:r w:rsidR="002C5660">
        <w:rPr>
          <w:rFonts w:ascii="Times New Roman" w:hAnsi="Times New Roman" w:cs="Times New Roman"/>
        </w:rPr>
        <w:t xml:space="preserve">designed to operate within a </w:t>
      </w:r>
      <w:r w:rsidR="002C5660" w:rsidRPr="00CF194E">
        <w:rPr>
          <w:rFonts w:ascii="Times New Roman" w:hAnsi="Times New Roman" w:cs="Times New Roman"/>
          <w:i/>
          <w:iCs/>
        </w:rPr>
        <w:t>cross-sectional</w:t>
      </w:r>
      <w:r w:rsidR="002C5660">
        <w:rPr>
          <w:rFonts w:ascii="Times New Roman" w:hAnsi="Times New Roman" w:cs="Times New Roman"/>
        </w:rPr>
        <w:t xml:space="preserve"> setting in which unit observations are not repeated over time. </w:t>
      </w:r>
      <w:r w:rsidR="00E505E5">
        <w:rPr>
          <w:rFonts w:ascii="Times New Roman" w:hAnsi="Times New Roman" w:cs="Times New Roman"/>
        </w:rPr>
        <w:t xml:space="preserve">Given that most conflict management research </w:t>
      </w:r>
      <w:r w:rsidR="00666BB7">
        <w:rPr>
          <w:rFonts w:ascii="Times New Roman" w:hAnsi="Times New Roman" w:cs="Times New Roman"/>
        </w:rPr>
        <w:t>utilizes panel (time-series cross-sectional)</w:t>
      </w:r>
      <w:r w:rsidR="00F53F2A">
        <w:rPr>
          <w:rFonts w:ascii="Times New Roman" w:hAnsi="Times New Roman" w:cs="Times New Roman"/>
        </w:rPr>
        <w:t xml:space="preserve"> data</w:t>
      </w:r>
      <w:r w:rsidR="00666BB7">
        <w:rPr>
          <w:rFonts w:ascii="Times New Roman" w:hAnsi="Times New Roman" w:cs="Times New Roman"/>
        </w:rPr>
        <w:t xml:space="preserve">, this is problematic. </w:t>
      </w:r>
      <w:r w:rsidR="001B544F">
        <w:rPr>
          <w:rFonts w:ascii="Times New Roman" w:hAnsi="Times New Roman" w:cs="Times New Roman"/>
        </w:rPr>
        <w:t xml:space="preserve">In the following section, I discuss the issues that arise when utilizing matching methods designed for cross-sectional research using panel data. </w:t>
      </w:r>
      <w:r w:rsidR="00860D77">
        <w:rPr>
          <w:rFonts w:ascii="Times New Roman" w:hAnsi="Times New Roman" w:cs="Times New Roman"/>
        </w:rPr>
        <w:t>I also discuss the novel approach developed by Imai et al. (2021) that allows researchers to follow a matching strategy with panel data.</w:t>
      </w:r>
      <w:r w:rsidR="00255B68">
        <w:rPr>
          <w:rFonts w:ascii="Times New Roman" w:hAnsi="Times New Roman" w:cs="Times New Roman"/>
        </w:rPr>
        <w:t xml:space="preserve"> Lastly, I </w:t>
      </w:r>
      <w:r w:rsidR="008F43FD">
        <w:rPr>
          <w:rFonts w:ascii="Times New Roman" w:hAnsi="Times New Roman" w:cs="Times New Roman"/>
        </w:rPr>
        <w:t>de</w:t>
      </w:r>
      <w:r w:rsidR="00A2739E">
        <w:rPr>
          <w:rFonts w:ascii="Times New Roman" w:hAnsi="Times New Roman" w:cs="Times New Roman"/>
        </w:rPr>
        <w:t xml:space="preserve">velop a research design to implement this novel method </w:t>
      </w:r>
      <w:r w:rsidR="002F1671">
        <w:rPr>
          <w:rFonts w:ascii="Times New Roman" w:hAnsi="Times New Roman" w:cs="Times New Roman"/>
        </w:rPr>
        <w:t>for the study of UN peacekeeping operations.</w:t>
      </w:r>
    </w:p>
    <w:p w14:paraId="71BD20EB" w14:textId="75452423" w:rsidR="00D80B83" w:rsidRPr="00D91E5C" w:rsidRDefault="0053647A" w:rsidP="00D91E5C">
      <w:pPr>
        <w:rPr>
          <w:rFonts w:ascii="Times New Roman" w:hAnsi="Times New Roman" w:cs="Times New Roman"/>
        </w:rPr>
      </w:pPr>
      <w:r>
        <w:rPr>
          <w:rFonts w:ascii="Times New Roman" w:hAnsi="Times New Roman" w:cs="Times New Roman"/>
          <w:b/>
          <w:bCs/>
        </w:rPr>
        <w:t xml:space="preserve">Matching and Weighting </w:t>
      </w:r>
      <w:r w:rsidR="0032032B">
        <w:rPr>
          <w:rFonts w:ascii="Times New Roman" w:hAnsi="Times New Roman" w:cs="Times New Roman"/>
          <w:b/>
          <w:bCs/>
        </w:rPr>
        <w:t>w</w:t>
      </w:r>
      <w:r>
        <w:rPr>
          <w:rFonts w:ascii="Times New Roman" w:hAnsi="Times New Roman" w:cs="Times New Roman"/>
          <w:b/>
          <w:bCs/>
        </w:rPr>
        <w:t>ith Panel Data</w:t>
      </w:r>
    </w:p>
    <w:p w14:paraId="728F6D6E" w14:textId="6FE974EB" w:rsidR="00177709" w:rsidRPr="00424C3C" w:rsidRDefault="00DF2149" w:rsidP="002C659B">
      <w:pPr>
        <w:ind w:firstLine="360"/>
        <w:rPr>
          <w:rFonts w:ascii="Times New Roman" w:hAnsi="Times New Roman" w:cs="Times New Roman"/>
        </w:rPr>
      </w:pPr>
      <w:r>
        <w:rPr>
          <w:rFonts w:ascii="Times New Roman" w:hAnsi="Times New Roman" w:cs="Times New Roman"/>
        </w:rPr>
        <w:t xml:space="preserve">In the canonical setting, matching methods are applied to a single treatment for </w:t>
      </w:r>
      <w:r w:rsidR="002C659B">
        <w:rPr>
          <w:rFonts w:ascii="Times New Roman" w:hAnsi="Times New Roman" w:cs="Times New Roman"/>
        </w:rPr>
        <w:t xml:space="preserve">various cross-sectional units at a given time. However, introducing conventional matching techniques introduces several complications that differ from the canonical application. Cross-sectional units can receive multiple treatments over time, units can reverse their treatment status over time, and the treatment itself can be applied </w:t>
      </w:r>
      <w:r w:rsidR="00424C3C">
        <w:rPr>
          <w:rFonts w:ascii="Times New Roman" w:hAnsi="Times New Roman" w:cs="Times New Roman"/>
        </w:rPr>
        <w:t xml:space="preserve">at different time intervals for different cross-sectional units. Imai et al. (2021) introduced a novel matching method that allows for matching analysis to be executed using panel data. Instead of a unit-time observation being matched with another similar unit-time observation, control </w:t>
      </w:r>
      <w:r w:rsidR="00424C3C">
        <w:rPr>
          <w:rFonts w:ascii="Times New Roman" w:hAnsi="Times New Roman" w:cs="Times New Roman"/>
          <w:i/>
          <w:iCs/>
        </w:rPr>
        <w:t>observations</w:t>
      </w:r>
      <w:r w:rsidR="00424C3C">
        <w:rPr>
          <w:rFonts w:ascii="Times New Roman" w:hAnsi="Times New Roman" w:cs="Times New Roman"/>
        </w:rPr>
        <w:t xml:space="preserve"> are </w:t>
      </w:r>
      <w:r w:rsidR="0030342E">
        <w:rPr>
          <w:rFonts w:ascii="Times New Roman" w:hAnsi="Times New Roman" w:cs="Times New Roman"/>
        </w:rPr>
        <w:t>selected based on an identical pre-treatment history for a specified timespan</w:t>
      </w:r>
      <w:r w:rsidR="00A71595">
        <w:rPr>
          <w:rFonts w:ascii="Times New Roman" w:hAnsi="Times New Roman" w:cs="Times New Roman"/>
        </w:rPr>
        <w:t xml:space="preserve"> (a matched set)</w:t>
      </w:r>
      <w:r w:rsidR="0030342E">
        <w:rPr>
          <w:rFonts w:ascii="Times New Roman" w:hAnsi="Times New Roman" w:cs="Times New Roman"/>
        </w:rPr>
        <w:t xml:space="preserve">. </w:t>
      </w:r>
      <w:r w:rsidR="00761D18">
        <w:rPr>
          <w:rFonts w:ascii="Times New Roman" w:hAnsi="Times New Roman" w:cs="Times New Roman"/>
        </w:rPr>
        <w:t xml:space="preserve">For example, if a researcher specified a </w:t>
      </w:r>
      <w:r w:rsidR="0086510E">
        <w:rPr>
          <w:rFonts w:ascii="Times New Roman" w:hAnsi="Times New Roman" w:cs="Times New Roman"/>
        </w:rPr>
        <w:t>four</w:t>
      </w:r>
      <w:r w:rsidR="00761D18">
        <w:rPr>
          <w:rFonts w:ascii="Times New Roman" w:hAnsi="Times New Roman" w:cs="Times New Roman"/>
        </w:rPr>
        <w:t>-</w:t>
      </w:r>
      <w:r w:rsidR="0086510E">
        <w:rPr>
          <w:rFonts w:ascii="Times New Roman" w:hAnsi="Times New Roman" w:cs="Times New Roman"/>
        </w:rPr>
        <w:t>period</w:t>
      </w:r>
      <w:r w:rsidR="00761D18">
        <w:rPr>
          <w:rFonts w:ascii="Times New Roman" w:hAnsi="Times New Roman" w:cs="Times New Roman"/>
        </w:rPr>
        <w:t xml:space="preserve"> lag (</w:t>
      </w:r>
      <w:r w:rsidR="00761D18" w:rsidRPr="0086510E">
        <w:rPr>
          <w:rFonts w:ascii="Times New Roman" w:hAnsi="Times New Roman" w:cs="Times New Roman"/>
          <w:i/>
          <w:iCs/>
        </w:rPr>
        <w:t>L</w:t>
      </w:r>
      <w:r w:rsidR="0086510E">
        <w:rPr>
          <w:rFonts w:ascii="Times New Roman" w:hAnsi="Times New Roman" w:cs="Times New Roman"/>
        </w:rPr>
        <w:t>=</w:t>
      </w:r>
      <w:r w:rsidR="00761D18" w:rsidRPr="0086510E">
        <w:rPr>
          <w:rFonts w:ascii="Times New Roman" w:hAnsi="Times New Roman" w:cs="Times New Roman"/>
        </w:rPr>
        <w:t>4</w:t>
      </w:r>
      <w:r w:rsidR="00761D18">
        <w:rPr>
          <w:rFonts w:ascii="Times New Roman" w:hAnsi="Times New Roman" w:cs="Times New Roman"/>
        </w:rPr>
        <w:t xml:space="preserve">), units would only be matched if their </w:t>
      </w:r>
      <w:r w:rsidR="0086510E">
        <w:rPr>
          <w:rFonts w:ascii="Times New Roman" w:hAnsi="Times New Roman" w:cs="Times New Roman"/>
        </w:rPr>
        <w:t>pre-</w:t>
      </w:r>
      <w:r w:rsidR="00761D18">
        <w:rPr>
          <w:rFonts w:ascii="Times New Roman" w:hAnsi="Times New Roman" w:cs="Times New Roman"/>
        </w:rPr>
        <w:t xml:space="preserve">treatment history </w:t>
      </w:r>
      <w:r w:rsidR="0086510E">
        <w:rPr>
          <w:rFonts w:ascii="Times New Roman" w:hAnsi="Times New Roman" w:cs="Times New Roman"/>
        </w:rPr>
        <w:t>is identical four-</w:t>
      </w:r>
      <w:r w:rsidR="004E7753">
        <w:rPr>
          <w:rFonts w:ascii="Times New Roman" w:hAnsi="Times New Roman" w:cs="Times New Roman"/>
        </w:rPr>
        <w:t xml:space="preserve">periods prior to treatment (i.e. two observations would match if their pre-treatment history 1-4 periods back is no-treatment with one of the two observations subsequently experiencing treatment at time </w:t>
      </w:r>
      <w:r w:rsidR="004E7753" w:rsidRPr="004E7753">
        <w:rPr>
          <w:rFonts w:ascii="Times New Roman" w:hAnsi="Times New Roman" w:cs="Times New Roman"/>
          <w:i/>
          <w:iCs/>
        </w:rPr>
        <w:t>T</w:t>
      </w:r>
      <w:r w:rsidR="004E7753">
        <w:rPr>
          <w:rFonts w:ascii="Times New Roman" w:hAnsi="Times New Roman" w:cs="Times New Roman"/>
        </w:rPr>
        <w:t xml:space="preserve">). </w:t>
      </w:r>
      <w:r w:rsidR="00937104" w:rsidRPr="004E7753">
        <w:rPr>
          <w:rFonts w:ascii="Times New Roman" w:hAnsi="Times New Roman" w:cs="Times New Roman"/>
        </w:rPr>
        <w:t>Following</w:t>
      </w:r>
      <w:r w:rsidR="00937104">
        <w:rPr>
          <w:rFonts w:ascii="Times New Roman" w:hAnsi="Times New Roman" w:cs="Times New Roman"/>
        </w:rPr>
        <w:t xml:space="preserve"> this, a refinement method is applied that balances the covariates</w:t>
      </w:r>
      <w:r w:rsidR="00D33286">
        <w:rPr>
          <w:rFonts w:ascii="Times New Roman" w:hAnsi="Times New Roman" w:cs="Times New Roman"/>
        </w:rPr>
        <w:t xml:space="preserve">. For robustness purposes, I use nearest-neighbor matching with Mahalanobis distance and inverse probability weighting (IPW). </w:t>
      </w:r>
      <w:r w:rsidR="0092318A">
        <w:rPr>
          <w:rFonts w:ascii="Times New Roman" w:hAnsi="Times New Roman" w:cs="Times New Roman"/>
        </w:rPr>
        <w:t xml:space="preserve">I conduct two separate analyses for the nearest-neighbor matching, allowing up to 5 matches in one set of analysis and up to 10 matches in the other. </w:t>
      </w:r>
      <w:r w:rsidR="00937104">
        <w:rPr>
          <w:rFonts w:ascii="Times New Roman" w:hAnsi="Times New Roman" w:cs="Times New Roman"/>
        </w:rPr>
        <w:t>Finally, a difference-in-differences (DID) estimator is applied to account for possible time trends</w:t>
      </w:r>
      <w:r w:rsidR="007D5F57">
        <w:rPr>
          <w:rFonts w:ascii="Times New Roman" w:hAnsi="Times New Roman" w:cs="Times New Roman"/>
        </w:rPr>
        <w:t xml:space="preserve"> in the estimation of the treatment effect</w:t>
      </w:r>
      <w:r w:rsidR="00937104">
        <w:rPr>
          <w:rFonts w:ascii="Times New Roman" w:hAnsi="Times New Roman" w:cs="Times New Roman"/>
        </w:rPr>
        <w:t>.</w:t>
      </w:r>
      <w:r w:rsidR="00331381">
        <w:rPr>
          <w:rStyle w:val="FootnoteReference"/>
          <w:rFonts w:ascii="Times New Roman" w:hAnsi="Times New Roman" w:cs="Times New Roman"/>
        </w:rPr>
        <w:footnoteReference w:id="3"/>
      </w:r>
      <w:r w:rsidR="00937104">
        <w:rPr>
          <w:rFonts w:ascii="Times New Roman" w:hAnsi="Times New Roman" w:cs="Times New Roman"/>
        </w:rPr>
        <w:t xml:space="preserve"> </w:t>
      </w:r>
      <w:r w:rsidR="00A71595">
        <w:rPr>
          <w:rFonts w:ascii="Times New Roman" w:hAnsi="Times New Roman" w:cs="Times New Roman"/>
        </w:rPr>
        <w:t xml:space="preserve">The causal estimate of interest is a contemporaneous and </w:t>
      </w:r>
      <w:r w:rsidR="00D74D55">
        <w:rPr>
          <w:rFonts w:ascii="Times New Roman" w:hAnsi="Times New Roman" w:cs="Times New Roman"/>
        </w:rPr>
        <w:t xml:space="preserve">user-specified </w:t>
      </w:r>
      <w:r w:rsidR="00A71595">
        <w:rPr>
          <w:rFonts w:ascii="Times New Roman" w:hAnsi="Times New Roman" w:cs="Times New Roman"/>
        </w:rPr>
        <w:t xml:space="preserve">lead effect </w:t>
      </w:r>
      <w:r w:rsidR="001579C2">
        <w:rPr>
          <w:rFonts w:ascii="Times New Roman" w:hAnsi="Times New Roman" w:cs="Times New Roman"/>
        </w:rPr>
        <w:t xml:space="preserve">(four post-treatment years in this analysis) </w:t>
      </w:r>
      <w:r w:rsidR="00A71595">
        <w:rPr>
          <w:rFonts w:ascii="Times New Roman" w:hAnsi="Times New Roman" w:cs="Times New Roman"/>
        </w:rPr>
        <w:t xml:space="preserve">as developed by the model. </w:t>
      </w:r>
      <w:r w:rsidR="006B73E7">
        <w:rPr>
          <w:rFonts w:ascii="Times New Roman" w:hAnsi="Times New Roman" w:cs="Times New Roman"/>
        </w:rPr>
        <w:t>The is particularly helpful given that there are reasons to suspect that UN PKO onsets and withdrawals create economic effects beyond the immediate time of their onset/withdrawal.</w:t>
      </w:r>
    </w:p>
    <w:p w14:paraId="6CB14214" w14:textId="7108D60B" w:rsidR="00472088" w:rsidRDefault="00472088" w:rsidP="00D80B83">
      <w:pPr>
        <w:ind w:firstLine="360"/>
        <w:rPr>
          <w:rFonts w:ascii="Times New Roman" w:hAnsi="Times New Roman" w:cs="Times New Roman"/>
        </w:rPr>
      </w:pPr>
      <w:r w:rsidRPr="00D80B83">
        <w:rPr>
          <w:rFonts w:ascii="Times New Roman" w:hAnsi="Times New Roman" w:cs="Times New Roman"/>
        </w:rPr>
        <w:lastRenderedPageBreak/>
        <w:t xml:space="preserve">The range of cases avaliable in this study are all </w:t>
      </w:r>
      <w:r w:rsidR="00080A4B" w:rsidRPr="00D80B83">
        <w:rPr>
          <w:rFonts w:ascii="Times New Roman" w:hAnsi="Times New Roman" w:cs="Times New Roman"/>
        </w:rPr>
        <w:t xml:space="preserve">civil </w:t>
      </w:r>
      <w:r w:rsidR="001B6E45" w:rsidRPr="00D80B83">
        <w:rPr>
          <w:rFonts w:ascii="Times New Roman" w:hAnsi="Times New Roman" w:cs="Times New Roman"/>
        </w:rPr>
        <w:t>war</w:t>
      </w:r>
      <w:r w:rsidRPr="00D80B83">
        <w:rPr>
          <w:rFonts w:ascii="Times New Roman" w:hAnsi="Times New Roman" w:cs="Times New Roman"/>
        </w:rPr>
        <w:t xml:space="preserve"> and post-</w:t>
      </w:r>
      <w:r w:rsidR="00080A4B" w:rsidRPr="00D80B83">
        <w:rPr>
          <w:rFonts w:ascii="Times New Roman" w:hAnsi="Times New Roman" w:cs="Times New Roman"/>
        </w:rPr>
        <w:t xml:space="preserve">civil </w:t>
      </w:r>
      <w:r w:rsidR="001B6E45" w:rsidRPr="00D80B83">
        <w:rPr>
          <w:rFonts w:ascii="Times New Roman" w:hAnsi="Times New Roman" w:cs="Times New Roman"/>
        </w:rPr>
        <w:t>war</w:t>
      </w:r>
      <w:r w:rsidRPr="00D80B83">
        <w:rPr>
          <w:rFonts w:ascii="Times New Roman" w:hAnsi="Times New Roman" w:cs="Times New Roman"/>
        </w:rPr>
        <w:t xml:space="preserve"> cases as identified by the </w:t>
      </w:r>
      <w:r w:rsidR="008377B8" w:rsidRPr="00D80B83">
        <w:rPr>
          <w:rFonts w:ascii="Times New Roman" w:hAnsi="Times New Roman" w:cs="Times New Roman"/>
        </w:rPr>
        <w:t xml:space="preserve">Uppsala Conflict Data Program (UCDP)/International Peace Research Institute </w:t>
      </w:r>
      <w:r w:rsidR="007945B6" w:rsidRPr="00D80B83">
        <w:rPr>
          <w:rFonts w:ascii="Times New Roman" w:hAnsi="Times New Roman" w:cs="Times New Roman"/>
        </w:rPr>
        <w:t>in Oslo (PRIO) Armed Conflict Dataset, ranging from 1989 to 2007</w:t>
      </w:r>
      <w:r w:rsidR="00AE5B17">
        <w:rPr>
          <w:rFonts w:ascii="Times New Roman" w:hAnsi="Times New Roman" w:cs="Times New Roman"/>
        </w:rPr>
        <w:t xml:space="preserve"> (</w:t>
      </w:r>
      <w:r w:rsidR="00AE5B17" w:rsidRPr="00201FCE">
        <w:rPr>
          <w:rFonts w:ascii="Times New Roman" w:hAnsi="Times New Roman" w:cs="Times New Roman"/>
        </w:rPr>
        <w:t>Gleditsch et al. 2002, Davies et al. 2022</w:t>
      </w:r>
      <w:r w:rsidR="00AE5B17">
        <w:rPr>
          <w:rFonts w:ascii="Times New Roman" w:hAnsi="Times New Roman" w:cs="Times New Roman"/>
        </w:rPr>
        <w:t>)</w:t>
      </w:r>
      <w:r w:rsidR="007945B6" w:rsidRPr="00D80B83">
        <w:rPr>
          <w:rFonts w:ascii="Times New Roman" w:hAnsi="Times New Roman" w:cs="Times New Roman"/>
        </w:rPr>
        <w:t xml:space="preserve">. </w:t>
      </w:r>
      <w:r w:rsidR="004B76A3" w:rsidRPr="00D80B83">
        <w:rPr>
          <w:rFonts w:ascii="Times New Roman" w:hAnsi="Times New Roman" w:cs="Times New Roman"/>
        </w:rPr>
        <w:t xml:space="preserve">To qualify as a conflict-state, </w:t>
      </w:r>
      <w:r w:rsidR="00E027D3" w:rsidRPr="00D80B83">
        <w:rPr>
          <w:rFonts w:ascii="Times New Roman" w:hAnsi="Times New Roman" w:cs="Times New Roman"/>
        </w:rPr>
        <w:t xml:space="preserve">a country must experience at least 25 battle-related deaths per year. </w:t>
      </w:r>
      <w:r w:rsidR="00BD68FD" w:rsidRPr="00D80B83">
        <w:rPr>
          <w:rFonts w:ascii="Times New Roman" w:hAnsi="Times New Roman" w:cs="Times New Roman"/>
        </w:rPr>
        <w:t xml:space="preserve">A post-conflict state is subsequently any state that has experienced conflict prior and whose battle-related death count has fallen below the threshold. </w:t>
      </w:r>
      <w:r w:rsidR="00F01B18" w:rsidRPr="00D80B83">
        <w:rPr>
          <w:rFonts w:ascii="Times New Roman" w:hAnsi="Times New Roman" w:cs="Times New Roman"/>
        </w:rPr>
        <w:t xml:space="preserve">At any point, a post-conflict state may experience conflict recurrence, in which the 25-deaths threshold is crossed. These observations remain the data set, as they are both conflict and post-conflict cases. </w:t>
      </w:r>
      <w:r w:rsidR="006D18E0" w:rsidRPr="00D80B83">
        <w:rPr>
          <w:rFonts w:ascii="Times New Roman" w:hAnsi="Times New Roman" w:cs="Times New Roman"/>
        </w:rPr>
        <w:t xml:space="preserve">To avoid artificial </w:t>
      </w:r>
      <w:r w:rsidR="001B6E45" w:rsidRPr="00D80B83">
        <w:rPr>
          <w:rFonts w:ascii="Times New Roman" w:hAnsi="Times New Roman" w:cs="Times New Roman"/>
        </w:rPr>
        <w:t xml:space="preserve">cases of </w:t>
      </w:r>
      <w:r w:rsidR="007B3B41" w:rsidRPr="00D80B83">
        <w:rPr>
          <w:rFonts w:ascii="Times New Roman" w:hAnsi="Times New Roman" w:cs="Times New Roman"/>
        </w:rPr>
        <w:t xml:space="preserve">civil war caused by bloody military coups that result in at least 25 deaths, I recode instances of military coups as “non-conflict”. Criteria for coups is acquired from Powell and Thyne (2011). </w:t>
      </w:r>
      <w:r w:rsidR="00CE07E7" w:rsidRPr="00D80B83">
        <w:rPr>
          <w:rFonts w:ascii="Times New Roman" w:hAnsi="Times New Roman" w:cs="Times New Roman"/>
        </w:rPr>
        <w:t xml:space="preserve">Finally, </w:t>
      </w:r>
      <w:r w:rsidR="006C765D" w:rsidRPr="00D80B83">
        <w:rPr>
          <w:rFonts w:ascii="Times New Roman" w:hAnsi="Times New Roman" w:cs="Times New Roman"/>
        </w:rPr>
        <w:t xml:space="preserve">temporary lulls in conflict may result in the battle deaths threshold dropping below 25 despite conflict remaining ongoing. </w:t>
      </w:r>
      <w:r w:rsidR="00713C35" w:rsidRPr="00D80B83">
        <w:rPr>
          <w:rFonts w:ascii="Times New Roman" w:hAnsi="Times New Roman" w:cs="Times New Roman"/>
        </w:rPr>
        <w:t xml:space="preserve">A consequence of leaving this unaddressed is an incorrectly inflated number of short post-conflict “peace” spells that actually represent short-term lulls in conflict intensity. </w:t>
      </w:r>
      <w:r w:rsidR="006C765D" w:rsidRPr="00D80B83">
        <w:rPr>
          <w:rFonts w:ascii="Times New Roman" w:hAnsi="Times New Roman" w:cs="Times New Roman"/>
        </w:rPr>
        <w:t xml:space="preserve">To correct </w:t>
      </w:r>
      <w:r w:rsidR="003B05CC" w:rsidRPr="00D80B83">
        <w:rPr>
          <w:rFonts w:ascii="Times New Roman" w:hAnsi="Times New Roman" w:cs="Times New Roman"/>
        </w:rPr>
        <w:t xml:space="preserve">for this, I recode </w:t>
      </w:r>
      <w:r w:rsidR="007B3419" w:rsidRPr="00D80B83">
        <w:rPr>
          <w:rFonts w:ascii="Times New Roman" w:hAnsi="Times New Roman" w:cs="Times New Roman"/>
        </w:rPr>
        <w:t>three-year</w:t>
      </w:r>
      <w:r w:rsidR="002A4F32" w:rsidRPr="00D80B83">
        <w:rPr>
          <w:rFonts w:ascii="Times New Roman" w:hAnsi="Times New Roman" w:cs="Times New Roman"/>
        </w:rPr>
        <w:t xml:space="preserve"> (or less) spells of “peace” as conflict-level cases.</w:t>
      </w:r>
    </w:p>
    <w:p w14:paraId="4D4401BF" w14:textId="0C224E6F" w:rsidR="00086856" w:rsidRPr="00D80B83" w:rsidRDefault="00BE3E51" w:rsidP="00D80B83">
      <w:pPr>
        <w:ind w:firstLine="360"/>
        <w:rPr>
          <w:rFonts w:ascii="Times New Roman" w:hAnsi="Times New Roman" w:cs="Times New Roman"/>
        </w:rPr>
      </w:pPr>
      <w:r>
        <w:rPr>
          <w:rFonts w:ascii="Times New Roman" w:hAnsi="Times New Roman" w:cs="Times New Roman"/>
        </w:rPr>
        <w:t xml:space="preserve">Because this study seeks to estimate the causal impact of UN PKOs on economic development, </w:t>
      </w:r>
      <w:r w:rsidR="008266EC">
        <w:rPr>
          <w:rFonts w:ascii="Times New Roman" w:hAnsi="Times New Roman" w:cs="Times New Roman"/>
        </w:rPr>
        <w:t xml:space="preserve">I follow standard convention in the social sciences and measure economic development as GDP per capita (log-transformed). </w:t>
      </w:r>
      <w:r w:rsidR="00B90D36">
        <w:rPr>
          <w:rFonts w:ascii="Times New Roman" w:hAnsi="Times New Roman" w:cs="Times New Roman"/>
        </w:rPr>
        <w:t>Data on GDP per capita is acquired from Fariss et al. (2022) who employ latent variable modeling to account for missing data</w:t>
      </w:r>
      <w:r w:rsidR="00DD5C86">
        <w:rPr>
          <w:rFonts w:ascii="Times New Roman" w:hAnsi="Times New Roman" w:cs="Times New Roman"/>
        </w:rPr>
        <w:t xml:space="preserve">, a particularly useful feature of their data collection strategy for the purpose of this paper given the already comparatively small </w:t>
      </w:r>
      <w:r w:rsidR="00DD5C86" w:rsidRPr="009249FF">
        <w:rPr>
          <w:rFonts w:ascii="Times New Roman" w:hAnsi="Times New Roman" w:cs="Times New Roman"/>
          <w:i/>
          <w:iCs/>
        </w:rPr>
        <w:t>N</w:t>
      </w:r>
      <w:r w:rsidR="00DD5C86">
        <w:rPr>
          <w:rFonts w:ascii="Times New Roman" w:hAnsi="Times New Roman" w:cs="Times New Roman"/>
        </w:rPr>
        <w:t xml:space="preserve"> (</w:t>
      </w:r>
      <w:r w:rsidR="009249FF">
        <w:rPr>
          <w:rFonts w:ascii="Times New Roman" w:hAnsi="Times New Roman" w:cs="Times New Roman"/>
        </w:rPr>
        <w:t>866</w:t>
      </w:r>
      <w:r w:rsidR="00DD5C86">
        <w:rPr>
          <w:rFonts w:ascii="Times New Roman" w:hAnsi="Times New Roman" w:cs="Times New Roman"/>
        </w:rPr>
        <w:t>).</w:t>
      </w:r>
    </w:p>
    <w:p w14:paraId="114CD60A" w14:textId="50D53CD9" w:rsidR="003E3FF6" w:rsidRPr="00C6076B" w:rsidRDefault="007D6B04" w:rsidP="00C6076B">
      <w:pPr>
        <w:ind w:firstLine="360"/>
        <w:rPr>
          <w:rFonts w:ascii="Times New Roman" w:hAnsi="Times New Roman" w:cs="Times New Roman"/>
        </w:rPr>
      </w:pPr>
      <w:r w:rsidRPr="007D6B04">
        <w:rPr>
          <w:rFonts w:ascii="Times New Roman" w:hAnsi="Times New Roman" w:cs="Times New Roman"/>
        </w:rPr>
        <w:t xml:space="preserve">Information on the location of UN peacekeeping operations </w:t>
      </w:r>
      <w:r>
        <w:rPr>
          <w:rFonts w:ascii="Times New Roman" w:hAnsi="Times New Roman" w:cs="Times New Roman"/>
        </w:rPr>
        <w:t xml:space="preserve">(treatment) </w:t>
      </w:r>
      <w:r w:rsidRPr="007D6B04">
        <w:rPr>
          <w:rFonts w:ascii="Times New Roman" w:hAnsi="Times New Roman" w:cs="Times New Roman"/>
        </w:rPr>
        <w:t xml:space="preserve">is acquired from the Geocoded Peacekeeping Operations (Geo-PKO) Dataset v. 2.0 (Cil et al. 2020). </w:t>
      </w:r>
      <w:r w:rsidR="00E703D9">
        <w:rPr>
          <w:rFonts w:ascii="Times New Roman" w:hAnsi="Times New Roman" w:cs="Times New Roman"/>
        </w:rPr>
        <w:t>T</w:t>
      </w:r>
      <w:r w:rsidRPr="007D6B04">
        <w:rPr>
          <w:rFonts w:ascii="Times New Roman" w:hAnsi="Times New Roman" w:cs="Times New Roman"/>
        </w:rPr>
        <w:t>he Geo-PKO Dataset is aggregated at the sub-national level. However, I aggregate this data at the country-year level as well to account for confounding effects where data is aggregated at the country-year level. UN PKOs are operationalized as a dummy where a value of “1” denotes a country-year where a UN PKO is present and a value of “0” denotes a country-year where a UN PKO is not present.</w:t>
      </w:r>
    </w:p>
    <w:p w14:paraId="2C290CFA" w14:textId="38A7B271" w:rsidR="00A43E06" w:rsidRPr="00252872" w:rsidRDefault="001B2847" w:rsidP="00B75562">
      <w:pPr>
        <w:ind w:firstLine="360"/>
        <w:rPr>
          <w:rFonts w:ascii="Times New Roman" w:hAnsi="Times New Roman" w:cs="Times New Roman"/>
        </w:rPr>
      </w:pPr>
      <w:r w:rsidRPr="003E3FF6">
        <w:rPr>
          <w:rFonts w:ascii="Times New Roman" w:hAnsi="Times New Roman" w:cs="Times New Roman"/>
        </w:rPr>
        <w:t xml:space="preserve">A number of confounding factors complicate the causal relationship between PKOs and </w:t>
      </w:r>
      <w:r w:rsidRPr="003E3FF6">
        <w:rPr>
          <w:rFonts w:ascii="Times New Roman" w:hAnsi="Times New Roman" w:cs="Times New Roman"/>
        </w:rPr>
        <w:t>development</w:t>
      </w:r>
      <w:r w:rsidRPr="003E3FF6">
        <w:rPr>
          <w:rFonts w:ascii="Times New Roman" w:hAnsi="Times New Roman" w:cs="Times New Roman"/>
        </w:rPr>
        <w:t>. To isolate a causal effect, it is necessary to account for these confounding factors.</w:t>
      </w:r>
      <w:r w:rsidR="00647767" w:rsidRPr="003E3FF6">
        <w:rPr>
          <w:rFonts w:ascii="Times New Roman" w:hAnsi="Times New Roman" w:cs="Times New Roman"/>
        </w:rPr>
        <w:t xml:space="preserve"> First, </w:t>
      </w:r>
      <w:r w:rsidR="00647767" w:rsidRPr="003E3FF6">
        <w:rPr>
          <w:rFonts w:ascii="Times New Roman" w:hAnsi="Times New Roman" w:cs="Times New Roman"/>
        </w:rPr>
        <w:t>many authors have argued that the UN has a general aversion to entering armed combat with military forces of the state (Gilligan and Stedman 2003, Fjelde et al. 2018).</w:t>
      </w:r>
      <w:r w:rsidR="00647767" w:rsidRPr="003E3FF6">
        <w:rPr>
          <w:rFonts w:ascii="Times New Roman" w:hAnsi="Times New Roman" w:cs="Times New Roman"/>
        </w:rPr>
        <w:t xml:space="preserve"> Likewise, states with stronger military capacity may be able to enforce a greater degree of order over the territories they control, impacting the prospects of order and stability. </w:t>
      </w:r>
      <w:r w:rsidR="00BD6FB7" w:rsidRPr="003E3FF6">
        <w:rPr>
          <w:rFonts w:ascii="Times New Roman" w:hAnsi="Times New Roman" w:cs="Times New Roman"/>
        </w:rPr>
        <w:t xml:space="preserve">Such order and stability may be more conducive </w:t>
      </w:r>
      <w:r w:rsidR="00D32BE8" w:rsidRPr="003E3FF6">
        <w:rPr>
          <w:rFonts w:ascii="Times New Roman" w:hAnsi="Times New Roman" w:cs="Times New Roman"/>
        </w:rPr>
        <w:t>to economic growth and development.</w:t>
      </w:r>
      <w:r w:rsidR="00EA50E4" w:rsidRPr="003E3FF6">
        <w:rPr>
          <w:rFonts w:ascii="Times New Roman" w:hAnsi="Times New Roman" w:cs="Times New Roman"/>
        </w:rPr>
        <w:t xml:space="preserve"> To account for this confounding effect, government capacity </w:t>
      </w:r>
      <w:r w:rsidR="00EA50E4" w:rsidRPr="003E3FF6">
        <w:rPr>
          <w:rFonts w:ascii="Times New Roman" w:hAnsi="Times New Roman" w:cs="Times New Roman"/>
        </w:rPr>
        <w:t>is measured as the log-transformed number of military personnel acquired from the Correlates of War National Military Capabilities data set v.5.0 (Singer et al. 1972, Singer 1987).</w:t>
      </w:r>
      <w:r w:rsidR="00103A39" w:rsidRPr="003E3FF6">
        <w:rPr>
          <w:rFonts w:ascii="Times New Roman" w:hAnsi="Times New Roman" w:cs="Times New Roman"/>
        </w:rPr>
        <w:t xml:space="preserve"> Second, </w:t>
      </w:r>
      <w:r w:rsidR="00BE59CE" w:rsidRPr="003E3FF6">
        <w:rPr>
          <w:rFonts w:ascii="Times New Roman" w:hAnsi="Times New Roman" w:cs="Times New Roman"/>
        </w:rPr>
        <w:t xml:space="preserve">the duration of conflict also effects both the </w:t>
      </w:r>
      <w:r w:rsidR="00FD4637" w:rsidRPr="003E3FF6">
        <w:rPr>
          <w:rFonts w:ascii="Times New Roman" w:hAnsi="Times New Roman" w:cs="Times New Roman"/>
        </w:rPr>
        <w:t xml:space="preserve">presence of a PKO and prospects for economic development. As the duration of a war increases, the authorization of a PKO may likewise </w:t>
      </w:r>
      <w:r w:rsidR="00DE7955" w:rsidRPr="003E3FF6">
        <w:rPr>
          <w:rFonts w:ascii="Times New Roman" w:hAnsi="Times New Roman" w:cs="Times New Roman"/>
        </w:rPr>
        <w:t xml:space="preserve">increase as the need for international intervention may be viewed as necessary to terminate conflict. </w:t>
      </w:r>
      <w:r w:rsidR="00D75780" w:rsidRPr="003E3FF6">
        <w:rPr>
          <w:rFonts w:ascii="Times New Roman" w:hAnsi="Times New Roman" w:cs="Times New Roman"/>
        </w:rPr>
        <w:t xml:space="preserve">Additionally, the longer war continues, the farther away the process of post-conflict economic recovery is pushed. I measure war duration using the count of years </w:t>
      </w:r>
      <w:r w:rsidR="00626ECA" w:rsidRPr="003E3FF6">
        <w:rPr>
          <w:rFonts w:ascii="Times New Roman" w:hAnsi="Times New Roman" w:cs="Times New Roman"/>
        </w:rPr>
        <w:t xml:space="preserve">a conflict </w:t>
      </w:r>
      <w:r w:rsidR="006424D9" w:rsidRPr="003E3FF6">
        <w:rPr>
          <w:rFonts w:ascii="Times New Roman" w:hAnsi="Times New Roman" w:cs="Times New Roman"/>
        </w:rPr>
        <w:t xml:space="preserve">(as defined by UCDP) </w:t>
      </w:r>
      <w:r w:rsidR="00626ECA" w:rsidRPr="003E3FF6">
        <w:rPr>
          <w:rFonts w:ascii="Times New Roman" w:hAnsi="Times New Roman" w:cs="Times New Roman"/>
        </w:rPr>
        <w:t>has been ongoing</w:t>
      </w:r>
      <w:r w:rsidR="004C4D68" w:rsidRPr="003E3FF6">
        <w:rPr>
          <w:rFonts w:ascii="Times New Roman" w:hAnsi="Times New Roman" w:cs="Times New Roman"/>
        </w:rPr>
        <w:t xml:space="preserve">. If a conflict is not ongoing, war duration is simply coded as “0”. </w:t>
      </w:r>
      <w:r w:rsidR="00C61FAE" w:rsidRPr="003E3FF6">
        <w:rPr>
          <w:rFonts w:ascii="Times New Roman" w:hAnsi="Times New Roman" w:cs="Times New Roman"/>
        </w:rPr>
        <w:t xml:space="preserve">Third, </w:t>
      </w:r>
      <w:r w:rsidR="00C61FAE" w:rsidRPr="003E3FF6">
        <w:rPr>
          <w:rFonts w:ascii="Times New Roman" w:hAnsi="Times New Roman" w:cs="Times New Roman"/>
        </w:rPr>
        <w:t xml:space="preserve">the size of a potential target country’s population may also influence the likelihood of </w:t>
      </w:r>
      <w:r w:rsidR="00C61FAE" w:rsidRPr="003E3FF6">
        <w:rPr>
          <w:rFonts w:ascii="Times New Roman" w:hAnsi="Times New Roman" w:cs="Times New Roman"/>
        </w:rPr>
        <w:t>development</w:t>
      </w:r>
      <w:r w:rsidR="00C61FAE" w:rsidRPr="003E3FF6">
        <w:rPr>
          <w:rFonts w:ascii="Times New Roman" w:hAnsi="Times New Roman" w:cs="Times New Roman"/>
        </w:rPr>
        <w:t xml:space="preserve"> and receiving a UN PKO.</w:t>
      </w:r>
      <w:r w:rsidR="00C61FAE" w:rsidRPr="003E3FF6">
        <w:rPr>
          <w:rFonts w:ascii="Times New Roman" w:hAnsi="Times New Roman" w:cs="Times New Roman"/>
        </w:rPr>
        <w:t xml:space="preserve"> </w:t>
      </w:r>
      <w:r w:rsidR="00524589" w:rsidRPr="003E3FF6">
        <w:rPr>
          <w:rFonts w:ascii="Times New Roman" w:hAnsi="Times New Roman" w:cs="Times New Roman"/>
        </w:rPr>
        <w:t xml:space="preserve">Many scholars have argued that a connection exists between population growth and economic growth (Headey and Hodge 2009, Prettner and Prskawetz 2010, Peterson 2017). </w:t>
      </w:r>
      <w:r w:rsidR="00C61FAE" w:rsidRPr="003E3FF6">
        <w:rPr>
          <w:rFonts w:ascii="Times New Roman" w:hAnsi="Times New Roman" w:cs="Times New Roman"/>
        </w:rPr>
        <w:t>In addition, if the UN is concerned with its post-intervention success, smaller countries may represent a more tempting target as they might be easier to manage and govern. A log-transformed population variable is therefore introduced to account for this confounding effect.</w:t>
      </w:r>
      <w:r w:rsidR="004F6F67">
        <w:rPr>
          <w:rFonts w:ascii="Times New Roman" w:hAnsi="Times New Roman" w:cs="Times New Roman"/>
        </w:rPr>
        <w:t xml:space="preserve"> Fourth</w:t>
      </w:r>
      <w:r w:rsidR="00DC1867">
        <w:rPr>
          <w:rFonts w:ascii="Times New Roman" w:hAnsi="Times New Roman" w:cs="Times New Roman"/>
        </w:rPr>
        <w:t xml:space="preserve">, levels of conflict intensity </w:t>
      </w:r>
      <w:r w:rsidR="00367D36">
        <w:rPr>
          <w:rFonts w:ascii="Times New Roman" w:hAnsi="Times New Roman" w:cs="Times New Roman"/>
        </w:rPr>
        <w:t xml:space="preserve">may impact prospects for development and the chances of a UN PKO being authorized. </w:t>
      </w:r>
      <w:r w:rsidR="009732F0">
        <w:rPr>
          <w:rFonts w:ascii="Times New Roman" w:hAnsi="Times New Roman" w:cs="Times New Roman"/>
        </w:rPr>
        <w:t>To measure conflict intensity, I use a log-</w:t>
      </w:r>
      <w:r w:rsidR="009732F0">
        <w:rPr>
          <w:rFonts w:ascii="Times New Roman" w:hAnsi="Times New Roman" w:cs="Times New Roman"/>
        </w:rPr>
        <w:lastRenderedPageBreak/>
        <w:t xml:space="preserve">transformed value of the count of </w:t>
      </w:r>
      <w:r w:rsidR="00C62CDC">
        <w:rPr>
          <w:rFonts w:ascii="Times New Roman" w:hAnsi="Times New Roman" w:cs="Times New Roman"/>
        </w:rPr>
        <w:t xml:space="preserve">all battle-related and one-sided violence-related deaths. </w:t>
      </w:r>
      <w:r w:rsidR="0013385C">
        <w:rPr>
          <w:rFonts w:ascii="Times New Roman" w:hAnsi="Times New Roman" w:cs="Times New Roman"/>
        </w:rPr>
        <w:t xml:space="preserve">Data on conflict intensity is acquired from UCDP’s </w:t>
      </w:r>
      <w:r w:rsidR="00AE5B17">
        <w:rPr>
          <w:rFonts w:ascii="Times New Roman" w:hAnsi="Times New Roman" w:cs="Times New Roman"/>
        </w:rPr>
        <w:t>Georeferenced Events Dataset</w:t>
      </w:r>
      <w:r w:rsidR="0067348B">
        <w:rPr>
          <w:rFonts w:ascii="Times New Roman" w:hAnsi="Times New Roman" w:cs="Times New Roman"/>
        </w:rPr>
        <w:t xml:space="preserve"> (</w:t>
      </w:r>
      <w:r w:rsidR="009E0272" w:rsidRPr="00201FCE">
        <w:rPr>
          <w:rFonts w:ascii="Times New Roman" w:hAnsi="Times New Roman" w:cs="Times New Roman"/>
        </w:rPr>
        <w:t>Davies et al. 2022, Sundberg and Melander 2013</w:t>
      </w:r>
      <w:r w:rsidR="0067348B">
        <w:rPr>
          <w:rFonts w:ascii="Times New Roman" w:hAnsi="Times New Roman" w:cs="Times New Roman"/>
        </w:rPr>
        <w:t>)</w:t>
      </w:r>
      <w:r w:rsidR="00AE5B17">
        <w:rPr>
          <w:rFonts w:ascii="Times New Roman" w:hAnsi="Times New Roman" w:cs="Times New Roman"/>
        </w:rPr>
        <w:t xml:space="preserve">. </w:t>
      </w:r>
      <w:r w:rsidR="004F6F67">
        <w:rPr>
          <w:rFonts w:ascii="Times New Roman" w:hAnsi="Times New Roman" w:cs="Times New Roman"/>
        </w:rPr>
        <w:t xml:space="preserve">Lastly, I use the Variety of Democracy’s (V-Dem) “electoral democracy index” </w:t>
      </w:r>
      <w:r w:rsidR="002035F8">
        <w:rPr>
          <w:rFonts w:ascii="Times New Roman" w:hAnsi="Times New Roman" w:cs="Times New Roman"/>
        </w:rPr>
        <w:t xml:space="preserve">to account for </w:t>
      </w:r>
      <w:r w:rsidR="001A2EA7">
        <w:rPr>
          <w:rFonts w:ascii="Times New Roman" w:hAnsi="Times New Roman" w:cs="Times New Roman"/>
        </w:rPr>
        <w:t xml:space="preserve">the effect that democracy may have on economic development </w:t>
      </w:r>
      <w:r w:rsidR="001A2EA7" w:rsidRPr="0034240D">
        <w:rPr>
          <w:rFonts w:ascii="Times New Roman" w:hAnsi="Times New Roman" w:cs="Times New Roman"/>
        </w:rPr>
        <w:t>(</w:t>
      </w:r>
      <w:r w:rsidR="00C74BB4" w:rsidRPr="0034240D">
        <w:rPr>
          <w:rFonts w:ascii="Times New Roman" w:hAnsi="Times New Roman" w:cs="Times New Roman"/>
        </w:rPr>
        <w:t>Teorell et al. 2019</w:t>
      </w:r>
      <w:r w:rsidR="0034240D" w:rsidRPr="0034240D">
        <w:rPr>
          <w:rFonts w:ascii="Times New Roman" w:hAnsi="Times New Roman" w:cs="Times New Roman"/>
        </w:rPr>
        <w:t>, Coppedge et al. 2022</w:t>
      </w:r>
      <w:r w:rsidR="001A2EA7" w:rsidRPr="0034240D">
        <w:rPr>
          <w:rFonts w:ascii="Times New Roman" w:hAnsi="Times New Roman" w:cs="Times New Roman"/>
        </w:rPr>
        <w:t>)</w:t>
      </w:r>
      <w:r w:rsidR="001A2EA7">
        <w:rPr>
          <w:rFonts w:ascii="Times New Roman" w:hAnsi="Times New Roman" w:cs="Times New Roman"/>
        </w:rPr>
        <w:t xml:space="preserve">. While the </w:t>
      </w:r>
      <w:r w:rsidR="006A32DF">
        <w:rPr>
          <w:rFonts w:ascii="Times New Roman" w:hAnsi="Times New Roman" w:cs="Times New Roman"/>
        </w:rPr>
        <w:t>theor</w:t>
      </w:r>
      <w:r w:rsidR="009E1F13">
        <w:rPr>
          <w:rFonts w:ascii="Times New Roman" w:hAnsi="Times New Roman" w:cs="Times New Roman"/>
        </w:rPr>
        <w:t>etical logic</w:t>
      </w:r>
      <w:r w:rsidR="006A32DF">
        <w:rPr>
          <w:rFonts w:ascii="Times New Roman" w:hAnsi="Times New Roman" w:cs="Times New Roman"/>
        </w:rPr>
        <w:t xml:space="preserve"> linking democracy to development has not been </w:t>
      </w:r>
      <w:r w:rsidR="009E1F13">
        <w:rPr>
          <w:rFonts w:ascii="Times New Roman" w:hAnsi="Times New Roman" w:cs="Times New Roman"/>
        </w:rPr>
        <w:t>firmly settled</w:t>
      </w:r>
      <w:r w:rsidR="006A32DF">
        <w:rPr>
          <w:rFonts w:ascii="Times New Roman" w:hAnsi="Times New Roman" w:cs="Times New Roman"/>
        </w:rPr>
        <w:t xml:space="preserve">, the empirical linkage between the two </w:t>
      </w:r>
      <w:r w:rsidR="006A32DF">
        <w:rPr>
          <w:rFonts w:ascii="Times New Roman" w:hAnsi="Times New Roman" w:cs="Times New Roman"/>
          <w:i/>
          <w:iCs/>
        </w:rPr>
        <w:t xml:space="preserve">is </w:t>
      </w:r>
      <w:r w:rsidR="006A32DF">
        <w:rPr>
          <w:rFonts w:ascii="Times New Roman" w:hAnsi="Times New Roman" w:cs="Times New Roman"/>
        </w:rPr>
        <w:t>well-</w:t>
      </w:r>
      <w:r w:rsidR="006A32DF" w:rsidRPr="00373904">
        <w:rPr>
          <w:rFonts w:ascii="Times New Roman" w:hAnsi="Times New Roman" w:cs="Times New Roman"/>
        </w:rPr>
        <w:t>established (</w:t>
      </w:r>
      <w:r w:rsidR="0034240D" w:rsidRPr="00373904">
        <w:rPr>
          <w:rFonts w:ascii="Times New Roman" w:hAnsi="Times New Roman" w:cs="Times New Roman"/>
        </w:rPr>
        <w:t>Barro 1996, Przeworski et al. 2000, Acemoglu et al. 2019</w:t>
      </w:r>
      <w:r w:rsidR="006A32DF" w:rsidRPr="00373904">
        <w:rPr>
          <w:rFonts w:ascii="Times New Roman" w:hAnsi="Times New Roman" w:cs="Times New Roman"/>
        </w:rPr>
        <w:t>).</w:t>
      </w:r>
      <w:r w:rsidR="006A32DF">
        <w:rPr>
          <w:rFonts w:ascii="Times New Roman" w:hAnsi="Times New Roman" w:cs="Times New Roman"/>
        </w:rPr>
        <w:t xml:space="preserve"> </w:t>
      </w:r>
      <w:r w:rsidR="00252872">
        <w:rPr>
          <w:rFonts w:ascii="Times New Roman" w:hAnsi="Times New Roman" w:cs="Times New Roman"/>
        </w:rPr>
        <w:t xml:space="preserve">Given that there is not much extant research suggesting that UN PKOs should be more likely to intervene in democratic cases, I do not consider democracy to be a confounding factor. Nonetheless, including variables that effect the outcome </w:t>
      </w:r>
      <w:r w:rsidR="00252872">
        <w:rPr>
          <w:rFonts w:ascii="Times New Roman" w:hAnsi="Times New Roman" w:cs="Times New Roman"/>
          <w:i/>
          <w:iCs/>
        </w:rPr>
        <w:t>but not the treatment</w:t>
      </w:r>
      <w:r w:rsidR="00252872">
        <w:rPr>
          <w:rFonts w:ascii="Times New Roman" w:hAnsi="Times New Roman" w:cs="Times New Roman"/>
        </w:rPr>
        <w:t xml:space="preserve"> (“neutral” controls) may </w:t>
      </w:r>
      <w:r w:rsidR="009E1F13">
        <w:rPr>
          <w:rFonts w:ascii="Times New Roman" w:hAnsi="Times New Roman" w:cs="Times New Roman"/>
        </w:rPr>
        <w:t>decrease the variation in the outcome and improve the precision of estimates.</w:t>
      </w:r>
    </w:p>
    <w:p w14:paraId="40A7C1B3" w14:textId="46AD1B92" w:rsidR="005312AF" w:rsidRPr="005312AF" w:rsidRDefault="00B22BDC" w:rsidP="00B22BDC">
      <w:pPr>
        <w:ind w:firstLine="360"/>
        <w:rPr>
          <w:rFonts w:ascii="Times New Roman" w:hAnsi="Times New Roman" w:cs="Times New Roman"/>
        </w:rPr>
      </w:pPr>
      <w:r>
        <w:rPr>
          <w:rFonts w:ascii="Times New Roman" w:hAnsi="Times New Roman" w:cs="Times New Roman"/>
        </w:rPr>
        <w:t xml:space="preserve">Initially, this short list of confounders may seem inefficient to capture all confounding effects complicating the relationship between PKOs and development. </w:t>
      </w:r>
      <w:r w:rsidR="005312AF">
        <w:rPr>
          <w:rFonts w:ascii="Times New Roman" w:hAnsi="Times New Roman" w:cs="Times New Roman"/>
        </w:rPr>
        <w:t>Fortunately, we do not have to blindly wonder if an estimated causal effect from observational data is legitimate or if it is biased by an unspecified confounder. Sensitivity analysis can be employed to quantitatively assess the extent to which unobserved confounding may bias observed results.</w:t>
      </w:r>
      <w:r w:rsidR="00CB74CC">
        <w:rPr>
          <w:rFonts w:ascii="Times New Roman" w:hAnsi="Times New Roman" w:cs="Times New Roman"/>
        </w:rPr>
        <w:t xml:space="preserve"> While the variety of sensitivity analys</w:t>
      </w:r>
      <w:r w:rsidR="00531C54">
        <w:rPr>
          <w:rFonts w:ascii="Times New Roman" w:hAnsi="Times New Roman" w:cs="Times New Roman"/>
        </w:rPr>
        <w:t>e</w:t>
      </w:r>
      <w:r w:rsidR="00CB74CC">
        <w:rPr>
          <w:rFonts w:ascii="Times New Roman" w:hAnsi="Times New Roman" w:cs="Times New Roman"/>
        </w:rPr>
        <w:t>s is large, I follow the approach of Cinelli and Hazlett (2020)</w:t>
      </w:r>
      <w:r w:rsidR="00531C54">
        <w:rPr>
          <w:rFonts w:ascii="Times New Roman" w:hAnsi="Times New Roman" w:cs="Times New Roman"/>
        </w:rPr>
        <w:t xml:space="preserve">. In this approach, a researcher specifies a benchmark covariate. This covariate </w:t>
      </w:r>
      <w:r w:rsidR="00BB558E">
        <w:rPr>
          <w:rFonts w:ascii="Times New Roman" w:hAnsi="Times New Roman" w:cs="Times New Roman"/>
        </w:rPr>
        <w:t xml:space="preserve">should be one that is observed in the model and one the researcher believes should have the largest substantive effect among the group of observed covariates. Hypothetical unobserved confounders are then constructed with varying levels of strength relative to the specified benchmark covariate (one times as large as the benchmark covariate, twice as large, three times as large, etc.). </w:t>
      </w:r>
      <w:r w:rsidR="00DC59B6">
        <w:rPr>
          <w:rFonts w:ascii="Times New Roman" w:hAnsi="Times New Roman" w:cs="Times New Roman"/>
        </w:rPr>
        <w:t xml:space="preserve">Following this, researchers are able to both numerically and graphically assess the extent to which an unobserved confounder of varying strengths has the capacity to reduce or flip a causal estimate. </w:t>
      </w:r>
    </w:p>
    <w:p w14:paraId="4A984736" w14:textId="2E221022" w:rsidR="0053647A" w:rsidRDefault="0053647A" w:rsidP="0053647A">
      <w:pPr>
        <w:rPr>
          <w:rFonts w:ascii="Times New Roman" w:hAnsi="Times New Roman" w:cs="Times New Roman"/>
        </w:rPr>
      </w:pPr>
      <w:r>
        <w:rPr>
          <w:rFonts w:ascii="Times New Roman" w:hAnsi="Times New Roman" w:cs="Times New Roman"/>
          <w:b/>
          <w:bCs/>
        </w:rPr>
        <w:t>Results</w:t>
      </w:r>
    </w:p>
    <w:p w14:paraId="5C95B3DB" w14:textId="028E3D97" w:rsidR="00C65409" w:rsidRPr="00D160AC" w:rsidRDefault="00057172" w:rsidP="00C65409">
      <w:pPr>
        <w:pStyle w:val="ListParagraph"/>
        <w:numPr>
          <w:ilvl w:val="0"/>
          <w:numId w:val="3"/>
        </w:numPr>
        <w:rPr>
          <w:rFonts w:ascii="Times New Roman" w:hAnsi="Times New Roman" w:cs="Times New Roman"/>
        </w:rPr>
      </w:pPr>
      <w:r>
        <w:rPr>
          <w:rFonts w:ascii="Times New Roman" w:hAnsi="Times New Roman" w:cs="Times New Roman"/>
          <w:i/>
          <w:iCs/>
        </w:rPr>
        <w:t>Treatment Variation Map</w:t>
      </w:r>
    </w:p>
    <w:p w14:paraId="25DD8174" w14:textId="591E32F0" w:rsidR="00D160AC" w:rsidRPr="00C65409" w:rsidRDefault="00D160AC" w:rsidP="00C65409">
      <w:pPr>
        <w:pStyle w:val="ListParagraph"/>
        <w:numPr>
          <w:ilvl w:val="0"/>
          <w:numId w:val="3"/>
        </w:numPr>
        <w:rPr>
          <w:rFonts w:ascii="Times New Roman" w:hAnsi="Times New Roman" w:cs="Times New Roman"/>
        </w:rPr>
      </w:pPr>
      <w:r>
        <w:rPr>
          <w:rFonts w:ascii="Times New Roman" w:hAnsi="Times New Roman" w:cs="Times New Roman"/>
          <w:i/>
          <w:iCs/>
        </w:rPr>
        <w:t>Histograms</w:t>
      </w:r>
    </w:p>
    <w:p w14:paraId="6BD1A710" w14:textId="575796F4" w:rsidR="00D85BA2" w:rsidRPr="005D0FF2" w:rsidRDefault="00D85BA2" w:rsidP="00D85BA2">
      <w:pPr>
        <w:pStyle w:val="ListParagraph"/>
        <w:numPr>
          <w:ilvl w:val="0"/>
          <w:numId w:val="3"/>
        </w:numPr>
        <w:rPr>
          <w:rFonts w:ascii="Times New Roman" w:hAnsi="Times New Roman" w:cs="Times New Roman"/>
        </w:rPr>
      </w:pPr>
      <w:r>
        <w:rPr>
          <w:rFonts w:ascii="Times New Roman" w:hAnsi="Times New Roman" w:cs="Times New Roman"/>
          <w:i/>
          <w:iCs/>
        </w:rPr>
        <w:t>Balance Assessment</w:t>
      </w:r>
    </w:p>
    <w:p w14:paraId="5646E029" w14:textId="28C9AD7F" w:rsidR="005D0FF2" w:rsidRPr="00A535FA" w:rsidRDefault="005D0FF2" w:rsidP="00D85BA2">
      <w:pPr>
        <w:pStyle w:val="ListParagraph"/>
        <w:numPr>
          <w:ilvl w:val="0"/>
          <w:numId w:val="3"/>
        </w:numPr>
        <w:rPr>
          <w:rFonts w:ascii="Times New Roman" w:hAnsi="Times New Roman" w:cs="Times New Roman"/>
        </w:rPr>
      </w:pPr>
      <w:r>
        <w:rPr>
          <w:rFonts w:ascii="Times New Roman" w:hAnsi="Times New Roman" w:cs="Times New Roman"/>
          <w:i/>
          <w:iCs/>
        </w:rPr>
        <w:t>Parallel Trends Evaluation</w:t>
      </w:r>
    </w:p>
    <w:p w14:paraId="66650C6F" w14:textId="164A0F7D" w:rsidR="00A535FA" w:rsidRPr="00A535FA" w:rsidRDefault="00A535FA" w:rsidP="00A535FA">
      <w:pPr>
        <w:pStyle w:val="ListParagraph"/>
        <w:numPr>
          <w:ilvl w:val="0"/>
          <w:numId w:val="3"/>
        </w:numPr>
        <w:rPr>
          <w:rFonts w:ascii="Times New Roman" w:hAnsi="Times New Roman" w:cs="Times New Roman"/>
        </w:rPr>
      </w:pPr>
      <w:r>
        <w:rPr>
          <w:rFonts w:ascii="Times New Roman" w:hAnsi="Times New Roman" w:cs="Times New Roman"/>
          <w:i/>
          <w:iCs/>
        </w:rPr>
        <w:t>Causal Estimate (ATT)</w:t>
      </w:r>
    </w:p>
    <w:p w14:paraId="0634726E" w14:textId="2C8667DF" w:rsidR="00DF5CA5" w:rsidRPr="00267586" w:rsidRDefault="00267586" w:rsidP="0021773D">
      <w:pPr>
        <w:pStyle w:val="ListParagraph"/>
        <w:numPr>
          <w:ilvl w:val="0"/>
          <w:numId w:val="3"/>
        </w:numPr>
        <w:rPr>
          <w:rFonts w:ascii="Times New Roman" w:hAnsi="Times New Roman" w:cs="Times New Roman"/>
        </w:rPr>
      </w:pPr>
      <w:r>
        <w:rPr>
          <w:rFonts w:ascii="Times New Roman" w:hAnsi="Times New Roman" w:cs="Times New Roman"/>
          <w:i/>
          <w:iCs/>
        </w:rPr>
        <w:t>Results</w:t>
      </w:r>
    </w:p>
    <w:p w14:paraId="210BE7B1" w14:textId="4345289B" w:rsidR="00267586" w:rsidRPr="00E315ED" w:rsidRDefault="00267586" w:rsidP="00D85BA2">
      <w:pPr>
        <w:pStyle w:val="ListParagraph"/>
        <w:numPr>
          <w:ilvl w:val="0"/>
          <w:numId w:val="3"/>
        </w:numPr>
        <w:rPr>
          <w:rFonts w:ascii="Times New Roman" w:hAnsi="Times New Roman" w:cs="Times New Roman"/>
        </w:rPr>
      </w:pPr>
      <w:r>
        <w:rPr>
          <w:rFonts w:ascii="Times New Roman" w:hAnsi="Times New Roman" w:cs="Times New Roman"/>
          <w:i/>
          <w:iCs/>
        </w:rPr>
        <w:t>Sensitivity Analysis</w:t>
      </w:r>
    </w:p>
    <w:p w14:paraId="6E1CB9BE" w14:textId="59D4D4E3" w:rsidR="0053647A" w:rsidRDefault="0053647A" w:rsidP="0053647A">
      <w:pPr>
        <w:rPr>
          <w:rFonts w:ascii="Times New Roman" w:hAnsi="Times New Roman" w:cs="Times New Roman"/>
        </w:rPr>
      </w:pPr>
      <w:r>
        <w:rPr>
          <w:rFonts w:ascii="Times New Roman" w:hAnsi="Times New Roman" w:cs="Times New Roman"/>
          <w:b/>
          <w:bCs/>
        </w:rPr>
        <w:t>Conclusion</w:t>
      </w:r>
    </w:p>
    <w:p w14:paraId="54F7FB07" w14:textId="2053A3B2" w:rsidR="00096C69" w:rsidRPr="00096C69" w:rsidRDefault="00096C69" w:rsidP="00096C69">
      <w:pPr>
        <w:pStyle w:val="ListParagraph"/>
        <w:numPr>
          <w:ilvl w:val="0"/>
          <w:numId w:val="3"/>
        </w:numPr>
        <w:rPr>
          <w:rFonts w:ascii="Times New Roman" w:hAnsi="Times New Roman" w:cs="Times New Roman"/>
        </w:rPr>
      </w:pPr>
      <w:r>
        <w:rPr>
          <w:rFonts w:ascii="Times New Roman" w:hAnsi="Times New Roman" w:cs="Times New Roman"/>
          <w:i/>
          <w:iCs/>
        </w:rPr>
        <w:t>Recap and Summary</w:t>
      </w:r>
    </w:p>
    <w:p w14:paraId="43BB993D" w14:textId="1C2637BE" w:rsidR="00096C69" w:rsidRPr="00096C69" w:rsidRDefault="00096C69" w:rsidP="00096C69">
      <w:pPr>
        <w:pStyle w:val="ListParagraph"/>
        <w:numPr>
          <w:ilvl w:val="0"/>
          <w:numId w:val="3"/>
        </w:numPr>
        <w:rPr>
          <w:rFonts w:ascii="Times New Roman" w:hAnsi="Times New Roman" w:cs="Times New Roman"/>
        </w:rPr>
      </w:pPr>
      <w:r>
        <w:rPr>
          <w:rFonts w:ascii="Times New Roman" w:hAnsi="Times New Roman" w:cs="Times New Roman"/>
          <w:i/>
          <w:iCs/>
        </w:rPr>
        <w:t>Contributions and Suggestions</w:t>
      </w:r>
    </w:p>
    <w:p w14:paraId="0135422E" w14:textId="7768A4F3" w:rsidR="00096C69" w:rsidRPr="00096C69" w:rsidRDefault="00096C69" w:rsidP="00096C69">
      <w:pPr>
        <w:pStyle w:val="ListParagraph"/>
        <w:numPr>
          <w:ilvl w:val="0"/>
          <w:numId w:val="3"/>
        </w:numPr>
        <w:rPr>
          <w:rFonts w:ascii="Times New Roman" w:hAnsi="Times New Roman" w:cs="Times New Roman"/>
        </w:rPr>
      </w:pPr>
      <w:r>
        <w:rPr>
          <w:rFonts w:ascii="Times New Roman" w:hAnsi="Times New Roman" w:cs="Times New Roman"/>
          <w:i/>
          <w:iCs/>
        </w:rPr>
        <w:t>Limitations (small N is a big concern, SUTVA may still be a problem</w:t>
      </w:r>
      <w:r w:rsidR="004075B1">
        <w:rPr>
          <w:rFonts w:ascii="Times New Roman" w:hAnsi="Times New Roman" w:cs="Times New Roman"/>
          <w:i/>
          <w:iCs/>
        </w:rPr>
        <w:t>, data quality concerns</w:t>
      </w:r>
      <w:r w:rsidR="00C702F8">
        <w:rPr>
          <w:rFonts w:ascii="Times New Roman" w:hAnsi="Times New Roman" w:cs="Times New Roman"/>
          <w:i/>
          <w:iCs/>
        </w:rPr>
        <w:t>, only works for linear regression so peace outcomes like time-to-event, counts of violence, and ordinal scales do not work</w:t>
      </w:r>
      <w:r w:rsidR="00187B02">
        <w:rPr>
          <w:rFonts w:ascii="Times New Roman" w:hAnsi="Times New Roman" w:cs="Times New Roman"/>
          <w:i/>
          <w:iCs/>
        </w:rPr>
        <w:t>, not all PKOs are the same</w:t>
      </w:r>
      <w:r>
        <w:rPr>
          <w:rFonts w:ascii="Times New Roman" w:hAnsi="Times New Roman" w:cs="Times New Roman"/>
          <w:i/>
          <w:iCs/>
        </w:rPr>
        <w:t>)</w:t>
      </w:r>
    </w:p>
    <w:sectPr w:rsidR="00096C69" w:rsidRPr="0009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A4DC" w14:textId="77777777" w:rsidR="00E0393B" w:rsidRDefault="00E0393B" w:rsidP="008E5220">
      <w:pPr>
        <w:spacing w:after="0" w:line="240" w:lineRule="auto"/>
      </w:pPr>
      <w:r>
        <w:separator/>
      </w:r>
    </w:p>
  </w:endnote>
  <w:endnote w:type="continuationSeparator" w:id="0">
    <w:p w14:paraId="02A733C2" w14:textId="77777777" w:rsidR="00E0393B" w:rsidRDefault="00E0393B" w:rsidP="008E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8D33" w14:textId="77777777" w:rsidR="00E0393B" w:rsidRDefault="00E0393B" w:rsidP="008E5220">
      <w:pPr>
        <w:spacing w:after="0" w:line="240" w:lineRule="auto"/>
      </w:pPr>
      <w:r>
        <w:separator/>
      </w:r>
    </w:p>
  </w:footnote>
  <w:footnote w:type="continuationSeparator" w:id="0">
    <w:p w14:paraId="04E8746A" w14:textId="77777777" w:rsidR="00E0393B" w:rsidRDefault="00E0393B" w:rsidP="008E5220">
      <w:pPr>
        <w:spacing w:after="0" w:line="240" w:lineRule="auto"/>
      </w:pPr>
      <w:r>
        <w:continuationSeparator/>
      </w:r>
    </w:p>
  </w:footnote>
  <w:footnote w:id="1">
    <w:p w14:paraId="7F267D3A" w14:textId="2EAF9D8E" w:rsidR="008E5220" w:rsidRPr="003F13F3" w:rsidRDefault="008E5220">
      <w:pPr>
        <w:pStyle w:val="FootnoteText"/>
        <w:rPr>
          <w:rFonts w:ascii="Times New Roman" w:hAnsi="Times New Roman" w:cs="Times New Roman"/>
        </w:rPr>
      </w:pPr>
      <w:r w:rsidRPr="003F13F3">
        <w:rPr>
          <w:rStyle w:val="FootnoteReference"/>
          <w:rFonts w:ascii="Times New Roman" w:hAnsi="Times New Roman" w:cs="Times New Roman"/>
        </w:rPr>
        <w:footnoteRef/>
      </w:r>
      <w:r w:rsidRPr="003F13F3">
        <w:rPr>
          <w:rFonts w:ascii="Times New Roman" w:hAnsi="Times New Roman" w:cs="Times New Roman"/>
        </w:rPr>
        <w:t xml:space="preserve"> </w:t>
      </w:r>
      <w:r w:rsidR="00DE4F93" w:rsidRPr="003F13F3">
        <w:rPr>
          <w:rFonts w:ascii="Times New Roman" w:hAnsi="Times New Roman" w:cs="Times New Roman"/>
        </w:rPr>
        <w:t xml:space="preserve">Making causal inferences requires other assumptions as well. However, these assumptions overlap with assumptions researchers familiar with regression and statistical inference should </w:t>
      </w:r>
      <w:r w:rsidR="0081099B">
        <w:rPr>
          <w:rFonts w:ascii="Times New Roman" w:hAnsi="Times New Roman" w:cs="Times New Roman"/>
        </w:rPr>
        <w:t>also be familiar with</w:t>
      </w:r>
      <w:r w:rsidR="00DE4F93" w:rsidRPr="003F13F3">
        <w:rPr>
          <w:rFonts w:ascii="Times New Roman" w:hAnsi="Times New Roman" w:cs="Times New Roman"/>
        </w:rPr>
        <w:t>, such as the requirement of a sufficiently large sample size, the reduction of measurement error</w:t>
      </w:r>
      <w:r w:rsidR="003F13F3" w:rsidRPr="003F13F3">
        <w:rPr>
          <w:rFonts w:ascii="Times New Roman" w:hAnsi="Times New Roman" w:cs="Times New Roman"/>
        </w:rPr>
        <w:t>, and positivity (</w:t>
      </w:r>
      <w:r w:rsidR="00460DDB">
        <w:rPr>
          <w:rFonts w:ascii="Times New Roman" w:hAnsi="Times New Roman" w:cs="Times New Roman"/>
        </w:rPr>
        <w:t>treatment varies within each</w:t>
      </w:r>
      <w:r w:rsidR="00552FB5">
        <w:rPr>
          <w:rFonts w:ascii="Times New Roman" w:hAnsi="Times New Roman" w:cs="Times New Roman"/>
        </w:rPr>
        <w:t xml:space="preserve"> possible combination of </w:t>
      </w:r>
      <w:r w:rsidR="00460DDB">
        <w:rPr>
          <w:rFonts w:ascii="Times New Roman" w:hAnsi="Times New Roman" w:cs="Times New Roman"/>
        </w:rPr>
        <w:t xml:space="preserve"> conditioned variable</w:t>
      </w:r>
      <w:r w:rsidR="00552FB5">
        <w:rPr>
          <w:rFonts w:ascii="Times New Roman" w:hAnsi="Times New Roman" w:cs="Times New Roman"/>
        </w:rPr>
        <w:t>s</w:t>
      </w:r>
      <w:r w:rsidR="003F13F3" w:rsidRPr="003F13F3">
        <w:rPr>
          <w:rFonts w:ascii="Times New Roman" w:hAnsi="Times New Roman" w:cs="Times New Roman"/>
        </w:rPr>
        <w:t>).</w:t>
      </w:r>
      <w:r w:rsidR="0081099B">
        <w:rPr>
          <w:rFonts w:ascii="Times New Roman" w:hAnsi="Times New Roman" w:cs="Times New Roman"/>
        </w:rPr>
        <w:t xml:space="preserve"> As a result, I do not go into </w:t>
      </w:r>
      <w:r w:rsidR="005033FB">
        <w:rPr>
          <w:rFonts w:ascii="Times New Roman" w:hAnsi="Times New Roman" w:cs="Times New Roman"/>
        </w:rPr>
        <w:t>detail</w:t>
      </w:r>
      <w:r w:rsidR="0081099B">
        <w:rPr>
          <w:rFonts w:ascii="Times New Roman" w:hAnsi="Times New Roman" w:cs="Times New Roman"/>
        </w:rPr>
        <w:t xml:space="preserve"> on these assumptions in this paper.</w:t>
      </w:r>
    </w:p>
  </w:footnote>
  <w:footnote w:id="2">
    <w:p w14:paraId="73D7FA25" w14:textId="2E29E3F3" w:rsidR="00867F1F" w:rsidRPr="005F10CA" w:rsidRDefault="00867F1F" w:rsidP="00867F1F">
      <w:pPr>
        <w:pStyle w:val="FootnoteText"/>
        <w:rPr>
          <w:rFonts w:ascii="Times New Roman" w:hAnsi="Times New Roman" w:cs="Times New Roman"/>
        </w:rPr>
      </w:pPr>
      <w:r w:rsidRPr="005F10CA">
        <w:rPr>
          <w:rStyle w:val="FootnoteReference"/>
          <w:rFonts w:ascii="Times New Roman" w:hAnsi="Times New Roman" w:cs="Times New Roman"/>
        </w:rPr>
        <w:footnoteRef/>
      </w:r>
      <w:r w:rsidRPr="005F10CA">
        <w:rPr>
          <w:rFonts w:ascii="Times New Roman" w:hAnsi="Times New Roman" w:cs="Times New Roman"/>
        </w:rPr>
        <w:t xml:space="preserve"> However, it is not uncommon to manually remove select observations if their generated weights are extreme.</w:t>
      </w:r>
      <w:r>
        <w:rPr>
          <w:rFonts w:ascii="Times New Roman" w:hAnsi="Times New Roman" w:cs="Times New Roman"/>
        </w:rPr>
        <w:t xml:space="preserve"> This occurs when a single non-treated observation, according to the propensity scores, was </w:t>
      </w:r>
      <w:r>
        <w:rPr>
          <w:rFonts w:ascii="Times New Roman" w:hAnsi="Times New Roman" w:cs="Times New Roman"/>
          <w:i/>
          <w:iCs/>
        </w:rPr>
        <w:t xml:space="preserve">very </w:t>
      </w:r>
      <w:r>
        <w:rPr>
          <w:rFonts w:ascii="Times New Roman" w:hAnsi="Times New Roman" w:cs="Times New Roman"/>
        </w:rPr>
        <w:t>likely to have been treated and vice versa</w:t>
      </w:r>
      <w:r w:rsidR="00053E0D">
        <w:rPr>
          <w:rFonts w:ascii="Times New Roman" w:hAnsi="Times New Roman" w:cs="Times New Roman"/>
        </w:rPr>
        <w:t xml:space="preserve"> (typically where the propensity score is </w:t>
      </w:r>
      <m:oMath>
        <m:r>
          <w:rPr>
            <w:rFonts w:ascii="Cambria Math" w:hAnsi="Cambria Math" w:cs="Times New Roman"/>
          </w:rPr>
          <m:t>≥</m:t>
        </m:r>
      </m:oMath>
      <w:r w:rsidR="00053E0D">
        <w:rPr>
          <w:rFonts w:ascii="Times New Roman" w:eastAsiaTheme="minorEastAsia" w:hAnsi="Times New Roman" w:cs="Times New Roman"/>
        </w:rPr>
        <w:t xml:space="preserve"> .95 for a non-treated observation or </w:t>
      </w:r>
      <m:oMath>
        <m:r>
          <w:rPr>
            <w:rFonts w:ascii="Cambria Math" w:eastAsiaTheme="minorEastAsia" w:hAnsi="Cambria Math" w:cs="Times New Roman"/>
          </w:rPr>
          <m:t>≤</m:t>
        </m:r>
      </m:oMath>
      <w:r w:rsidR="00053E0D">
        <w:rPr>
          <w:rFonts w:ascii="Times New Roman" w:eastAsiaTheme="minorEastAsia" w:hAnsi="Times New Roman" w:cs="Times New Roman"/>
        </w:rPr>
        <w:t xml:space="preserve"> .05 for a treated observation</w:t>
      </w:r>
      <w:r w:rsidR="00053E0D">
        <w:rPr>
          <w:rFonts w:ascii="Times New Roman" w:hAnsi="Times New Roman" w:cs="Times New Roman"/>
        </w:rPr>
        <w:t>)</w:t>
      </w:r>
      <w:r>
        <w:rPr>
          <w:rFonts w:ascii="Times New Roman" w:eastAsiaTheme="minorEastAsia" w:hAnsi="Times New Roman" w:cs="Times New Roman"/>
        </w:rPr>
        <w:t>.</w:t>
      </w:r>
    </w:p>
  </w:footnote>
  <w:footnote w:id="3">
    <w:p w14:paraId="3F4BAAA9" w14:textId="6FE7CBC3" w:rsidR="00331381" w:rsidRPr="008E5771" w:rsidRDefault="00331381">
      <w:pPr>
        <w:pStyle w:val="FootnoteText"/>
        <w:rPr>
          <w:rFonts w:ascii="Times New Roman" w:hAnsi="Times New Roman" w:cs="Times New Roman"/>
        </w:rPr>
      </w:pPr>
      <w:r w:rsidRPr="008E5771">
        <w:rPr>
          <w:rStyle w:val="FootnoteReference"/>
          <w:rFonts w:ascii="Times New Roman" w:hAnsi="Times New Roman" w:cs="Times New Roman"/>
        </w:rPr>
        <w:footnoteRef/>
      </w:r>
      <w:r w:rsidRPr="008E5771">
        <w:rPr>
          <w:rFonts w:ascii="Times New Roman" w:hAnsi="Times New Roman" w:cs="Times New Roman"/>
        </w:rPr>
        <w:t xml:space="preserve"> Assuming the parallel trends assumption holds (this will be discussed in the results section), the DID estimator naturally accounts for all unobserved time-invariant confounding.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C8A"/>
    <w:multiLevelType w:val="hybridMultilevel"/>
    <w:tmpl w:val="7F30B82E"/>
    <w:lvl w:ilvl="0" w:tplc="931C23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26225"/>
    <w:multiLevelType w:val="hybridMultilevel"/>
    <w:tmpl w:val="70804028"/>
    <w:lvl w:ilvl="0" w:tplc="E06C0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E54F6"/>
    <w:multiLevelType w:val="hybridMultilevel"/>
    <w:tmpl w:val="BFEC6866"/>
    <w:lvl w:ilvl="0" w:tplc="40E61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4548">
    <w:abstractNumId w:val="2"/>
  </w:num>
  <w:num w:numId="2" w16cid:durableId="1788305840">
    <w:abstractNumId w:val="1"/>
  </w:num>
  <w:num w:numId="3" w16cid:durableId="87177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20"/>
    <w:rsid w:val="00023ECA"/>
    <w:rsid w:val="00036491"/>
    <w:rsid w:val="00051A00"/>
    <w:rsid w:val="00053E0D"/>
    <w:rsid w:val="00057172"/>
    <w:rsid w:val="00077CD5"/>
    <w:rsid w:val="00080A4B"/>
    <w:rsid w:val="00086856"/>
    <w:rsid w:val="00096088"/>
    <w:rsid w:val="00096C69"/>
    <w:rsid w:val="000A266C"/>
    <w:rsid w:val="000A2D97"/>
    <w:rsid w:val="000B74F3"/>
    <w:rsid w:val="000D21FF"/>
    <w:rsid w:val="000D32BA"/>
    <w:rsid w:val="000D4379"/>
    <w:rsid w:val="000D530F"/>
    <w:rsid w:val="00103A39"/>
    <w:rsid w:val="001143D9"/>
    <w:rsid w:val="00115AEA"/>
    <w:rsid w:val="001178D7"/>
    <w:rsid w:val="001211E7"/>
    <w:rsid w:val="00122A0F"/>
    <w:rsid w:val="00127F8C"/>
    <w:rsid w:val="0013385C"/>
    <w:rsid w:val="00136EC5"/>
    <w:rsid w:val="00136F54"/>
    <w:rsid w:val="001579C2"/>
    <w:rsid w:val="001679CB"/>
    <w:rsid w:val="00175451"/>
    <w:rsid w:val="00177709"/>
    <w:rsid w:val="00187B02"/>
    <w:rsid w:val="001913B7"/>
    <w:rsid w:val="001A2EA7"/>
    <w:rsid w:val="001B2847"/>
    <w:rsid w:val="001B544F"/>
    <w:rsid w:val="001B6E45"/>
    <w:rsid w:val="001B710D"/>
    <w:rsid w:val="001C0056"/>
    <w:rsid w:val="001C0B1C"/>
    <w:rsid w:val="001C0FCB"/>
    <w:rsid w:val="001D1615"/>
    <w:rsid w:val="001D1653"/>
    <w:rsid w:val="001D2646"/>
    <w:rsid w:val="001D784D"/>
    <w:rsid w:val="001E296F"/>
    <w:rsid w:val="001F20DA"/>
    <w:rsid w:val="001F6C06"/>
    <w:rsid w:val="00201FCE"/>
    <w:rsid w:val="002035F8"/>
    <w:rsid w:val="0020576C"/>
    <w:rsid w:val="0020608D"/>
    <w:rsid w:val="00206CC1"/>
    <w:rsid w:val="0021773D"/>
    <w:rsid w:val="00241061"/>
    <w:rsid w:val="00242911"/>
    <w:rsid w:val="00252872"/>
    <w:rsid w:val="002539D2"/>
    <w:rsid w:val="00254635"/>
    <w:rsid w:val="00255B68"/>
    <w:rsid w:val="0026349C"/>
    <w:rsid w:val="00267586"/>
    <w:rsid w:val="002879A9"/>
    <w:rsid w:val="00292C28"/>
    <w:rsid w:val="0029751E"/>
    <w:rsid w:val="002A07E3"/>
    <w:rsid w:val="002A0CF8"/>
    <w:rsid w:val="002A4F32"/>
    <w:rsid w:val="002A5FE6"/>
    <w:rsid w:val="002A659C"/>
    <w:rsid w:val="002A7FA6"/>
    <w:rsid w:val="002B62D5"/>
    <w:rsid w:val="002C1B21"/>
    <w:rsid w:val="002C5660"/>
    <w:rsid w:val="002C659B"/>
    <w:rsid w:val="002C7CF4"/>
    <w:rsid w:val="002D1726"/>
    <w:rsid w:val="002F1671"/>
    <w:rsid w:val="00302114"/>
    <w:rsid w:val="0030342E"/>
    <w:rsid w:val="00305717"/>
    <w:rsid w:val="00314875"/>
    <w:rsid w:val="0032032B"/>
    <w:rsid w:val="00326110"/>
    <w:rsid w:val="00331381"/>
    <w:rsid w:val="0034240D"/>
    <w:rsid w:val="00365F56"/>
    <w:rsid w:val="00367D36"/>
    <w:rsid w:val="00372529"/>
    <w:rsid w:val="00372D05"/>
    <w:rsid w:val="00373904"/>
    <w:rsid w:val="00375CE6"/>
    <w:rsid w:val="003764FF"/>
    <w:rsid w:val="0039499F"/>
    <w:rsid w:val="003A1E91"/>
    <w:rsid w:val="003A3EE2"/>
    <w:rsid w:val="003A7855"/>
    <w:rsid w:val="003A7D0B"/>
    <w:rsid w:val="003B05CC"/>
    <w:rsid w:val="003D0451"/>
    <w:rsid w:val="003D0AF2"/>
    <w:rsid w:val="003D4D58"/>
    <w:rsid w:val="003E14A3"/>
    <w:rsid w:val="003E3FF6"/>
    <w:rsid w:val="003E458A"/>
    <w:rsid w:val="003F13F3"/>
    <w:rsid w:val="003F5A66"/>
    <w:rsid w:val="004075B1"/>
    <w:rsid w:val="00410125"/>
    <w:rsid w:val="004141A7"/>
    <w:rsid w:val="00415D9B"/>
    <w:rsid w:val="00424C3C"/>
    <w:rsid w:val="00426077"/>
    <w:rsid w:val="0043734A"/>
    <w:rsid w:val="004464A3"/>
    <w:rsid w:val="00455782"/>
    <w:rsid w:val="00460DDB"/>
    <w:rsid w:val="00472088"/>
    <w:rsid w:val="00474CC5"/>
    <w:rsid w:val="00477480"/>
    <w:rsid w:val="00491545"/>
    <w:rsid w:val="004945F0"/>
    <w:rsid w:val="004A6D32"/>
    <w:rsid w:val="004B18D9"/>
    <w:rsid w:val="004B76A3"/>
    <w:rsid w:val="004C0753"/>
    <w:rsid w:val="004C4D68"/>
    <w:rsid w:val="004C5838"/>
    <w:rsid w:val="004E29E6"/>
    <w:rsid w:val="004E7753"/>
    <w:rsid w:val="004F6F67"/>
    <w:rsid w:val="00500CD9"/>
    <w:rsid w:val="005033FB"/>
    <w:rsid w:val="00507E06"/>
    <w:rsid w:val="005150D7"/>
    <w:rsid w:val="00524589"/>
    <w:rsid w:val="005245C0"/>
    <w:rsid w:val="00524B40"/>
    <w:rsid w:val="005269A7"/>
    <w:rsid w:val="005312AF"/>
    <w:rsid w:val="00531C54"/>
    <w:rsid w:val="0053647A"/>
    <w:rsid w:val="00547733"/>
    <w:rsid w:val="00552FB5"/>
    <w:rsid w:val="00561B09"/>
    <w:rsid w:val="00561FC9"/>
    <w:rsid w:val="00564308"/>
    <w:rsid w:val="00572D0A"/>
    <w:rsid w:val="0057646F"/>
    <w:rsid w:val="00582DA9"/>
    <w:rsid w:val="00587033"/>
    <w:rsid w:val="005877C8"/>
    <w:rsid w:val="00587DEB"/>
    <w:rsid w:val="005A0290"/>
    <w:rsid w:val="005A0D92"/>
    <w:rsid w:val="005B50D5"/>
    <w:rsid w:val="005C19AD"/>
    <w:rsid w:val="005D0FF2"/>
    <w:rsid w:val="005D1586"/>
    <w:rsid w:val="005D330F"/>
    <w:rsid w:val="0060482A"/>
    <w:rsid w:val="00610734"/>
    <w:rsid w:val="006226F9"/>
    <w:rsid w:val="006245E6"/>
    <w:rsid w:val="0062577F"/>
    <w:rsid w:val="00626ECA"/>
    <w:rsid w:val="00641CCC"/>
    <w:rsid w:val="006424D9"/>
    <w:rsid w:val="00647767"/>
    <w:rsid w:val="00653281"/>
    <w:rsid w:val="00656108"/>
    <w:rsid w:val="0065778D"/>
    <w:rsid w:val="0066253D"/>
    <w:rsid w:val="00666BB7"/>
    <w:rsid w:val="0067348B"/>
    <w:rsid w:val="006758EB"/>
    <w:rsid w:val="00684A1D"/>
    <w:rsid w:val="00690F4D"/>
    <w:rsid w:val="00692AE3"/>
    <w:rsid w:val="006A32DF"/>
    <w:rsid w:val="006B2452"/>
    <w:rsid w:val="006B73E7"/>
    <w:rsid w:val="006C4931"/>
    <w:rsid w:val="006C6D1E"/>
    <w:rsid w:val="006C765D"/>
    <w:rsid w:val="006D18E0"/>
    <w:rsid w:val="006F0FE2"/>
    <w:rsid w:val="006F6E29"/>
    <w:rsid w:val="00711A59"/>
    <w:rsid w:val="00713C35"/>
    <w:rsid w:val="0072110F"/>
    <w:rsid w:val="007232A7"/>
    <w:rsid w:val="0072405E"/>
    <w:rsid w:val="00725AA1"/>
    <w:rsid w:val="00734EEC"/>
    <w:rsid w:val="00761D18"/>
    <w:rsid w:val="007642EE"/>
    <w:rsid w:val="00771020"/>
    <w:rsid w:val="00773C09"/>
    <w:rsid w:val="00786D15"/>
    <w:rsid w:val="007945B6"/>
    <w:rsid w:val="007B3419"/>
    <w:rsid w:val="007B3B41"/>
    <w:rsid w:val="007D1000"/>
    <w:rsid w:val="007D5F57"/>
    <w:rsid w:val="007D65D3"/>
    <w:rsid w:val="007D6B04"/>
    <w:rsid w:val="007D748E"/>
    <w:rsid w:val="007E3300"/>
    <w:rsid w:val="008011A5"/>
    <w:rsid w:val="008015C1"/>
    <w:rsid w:val="008035EE"/>
    <w:rsid w:val="0081099B"/>
    <w:rsid w:val="00812CF9"/>
    <w:rsid w:val="0082097E"/>
    <w:rsid w:val="00821823"/>
    <w:rsid w:val="00823512"/>
    <w:rsid w:val="00824FD4"/>
    <w:rsid w:val="00826507"/>
    <w:rsid w:val="008266AA"/>
    <w:rsid w:val="008266EC"/>
    <w:rsid w:val="008377B8"/>
    <w:rsid w:val="0084531E"/>
    <w:rsid w:val="00846605"/>
    <w:rsid w:val="00850A1D"/>
    <w:rsid w:val="00860D77"/>
    <w:rsid w:val="0086510E"/>
    <w:rsid w:val="00867F1F"/>
    <w:rsid w:val="0087213D"/>
    <w:rsid w:val="00872F3B"/>
    <w:rsid w:val="0087456D"/>
    <w:rsid w:val="00876CC7"/>
    <w:rsid w:val="00892848"/>
    <w:rsid w:val="008C4E34"/>
    <w:rsid w:val="008D3E20"/>
    <w:rsid w:val="008D717C"/>
    <w:rsid w:val="008E5220"/>
    <w:rsid w:val="008E5771"/>
    <w:rsid w:val="008F43FD"/>
    <w:rsid w:val="00900DDE"/>
    <w:rsid w:val="00906330"/>
    <w:rsid w:val="00906B28"/>
    <w:rsid w:val="00921341"/>
    <w:rsid w:val="0092318A"/>
    <w:rsid w:val="009249FF"/>
    <w:rsid w:val="00937104"/>
    <w:rsid w:val="00950FFC"/>
    <w:rsid w:val="00954CC8"/>
    <w:rsid w:val="00955F22"/>
    <w:rsid w:val="009617A3"/>
    <w:rsid w:val="00964554"/>
    <w:rsid w:val="009732F0"/>
    <w:rsid w:val="00980074"/>
    <w:rsid w:val="00993B56"/>
    <w:rsid w:val="0099720F"/>
    <w:rsid w:val="00997971"/>
    <w:rsid w:val="009C75E6"/>
    <w:rsid w:val="009E0272"/>
    <w:rsid w:val="009E1F13"/>
    <w:rsid w:val="009E3358"/>
    <w:rsid w:val="00A06847"/>
    <w:rsid w:val="00A072B1"/>
    <w:rsid w:val="00A11091"/>
    <w:rsid w:val="00A14117"/>
    <w:rsid w:val="00A24E6E"/>
    <w:rsid w:val="00A2739E"/>
    <w:rsid w:val="00A4384B"/>
    <w:rsid w:val="00A43E06"/>
    <w:rsid w:val="00A47AB9"/>
    <w:rsid w:val="00A535FA"/>
    <w:rsid w:val="00A544A5"/>
    <w:rsid w:val="00A60678"/>
    <w:rsid w:val="00A65FDC"/>
    <w:rsid w:val="00A71595"/>
    <w:rsid w:val="00A809AF"/>
    <w:rsid w:val="00A86887"/>
    <w:rsid w:val="00AA0D63"/>
    <w:rsid w:val="00AA6A54"/>
    <w:rsid w:val="00AA7418"/>
    <w:rsid w:val="00AB1C90"/>
    <w:rsid w:val="00AC48C6"/>
    <w:rsid w:val="00AD1951"/>
    <w:rsid w:val="00AE05CD"/>
    <w:rsid w:val="00AE5B17"/>
    <w:rsid w:val="00AE7453"/>
    <w:rsid w:val="00AF5F19"/>
    <w:rsid w:val="00B001E5"/>
    <w:rsid w:val="00B00751"/>
    <w:rsid w:val="00B03D29"/>
    <w:rsid w:val="00B074A4"/>
    <w:rsid w:val="00B13DB9"/>
    <w:rsid w:val="00B2047E"/>
    <w:rsid w:val="00B22BDC"/>
    <w:rsid w:val="00B5295A"/>
    <w:rsid w:val="00B54AC8"/>
    <w:rsid w:val="00B565E8"/>
    <w:rsid w:val="00B63677"/>
    <w:rsid w:val="00B64D57"/>
    <w:rsid w:val="00B70A0B"/>
    <w:rsid w:val="00B72562"/>
    <w:rsid w:val="00B75562"/>
    <w:rsid w:val="00B8757A"/>
    <w:rsid w:val="00B90D36"/>
    <w:rsid w:val="00B91412"/>
    <w:rsid w:val="00B942A7"/>
    <w:rsid w:val="00B96858"/>
    <w:rsid w:val="00B9772F"/>
    <w:rsid w:val="00B97982"/>
    <w:rsid w:val="00BA0120"/>
    <w:rsid w:val="00BB07A7"/>
    <w:rsid w:val="00BB558E"/>
    <w:rsid w:val="00BC7DD3"/>
    <w:rsid w:val="00BD58EF"/>
    <w:rsid w:val="00BD68FD"/>
    <w:rsid w:val="00BD6FB7"/>
    <w:rsid w:val="00BE3E51"/>
    <w:rsid w:val="00BE59CE"/>
    <w:rsid w:val="00BF2C7C"/>
    <w:rsid w:val="00C079F0"/>
    <w:rsid w:val="00C11B27"/>
    <w:rsid w:val="00C20A01"/>
    <w:rsid w:val="00C4314C"/>
    <w:rsid w:val="00C47F31"/>
    <w:rsid w:val="00C51383"/>
    <w:rsid w:val="00C6076B"/>
    <w:rsid w:val="00C61FAE"/>
    <w:rsid w:val="00C62CDC"/>
    <w:rsid w:val="00C65409"/>
    <w:rsid w:val="00C702F8"/>
    <w:rsid w:val="00C71ECE"/>
    <w:rsid w:val="00C74BB4"/>
    <w:rsid w:val="00C85F35"/>
    <w:rsid w:val="00CB631F"/>
    <w:rsid w:val="00CB74CC"/>
    <w:rsid w:val="00CD4002"/>
    <w:rsid w:val="00CD6C39"/>
    <w:rsid w:val="00CE07E7"/>
    <w:rsid w:val="00CF194E"/>
    <w:rsid w:val="00CF354C"/>
    <w:rsid w:val="00CF35FC"/>
    <w:rsid w:val="00D1295C"/>
    <w:rsid w:val="00D160AC"/>
    <w:rsid w:val="00D16555"/>
    <w:rsid w:val="00D32BE8"/>
    <w:rsid w:val="00D33286"/>
    <w:rsid w:val="00D346CA"/>
    <w:rsid w:val="00D45CC8"/>
    <w:rsid w:val="00D46914"/>
    <w:rsid w:val="00D46DD1"/>
    <w:rsid w:val="00D473A7"/>
    <w:rsid w:val="00D5572D"/>
    <w:rsid w:val="00D56C98"/>
    <w:rsid w:val="00D6386C"/>
    <w:rsid w:val="00D64032"/>
    <w:rsid w:val="00D6404F"/>
    <w:rsid w:val="00D74D55"/>
    <w:rsid w:val="00D75780"/>
    <w:rsid w:val="00D80B83"/>
    <w:rsid w:val="00D85BA2"/>
    <w:rsid w:val="00D91E5C"/>
    <w:rsid w:val="00D92271"/>
    <w:rsid w:val="00D935B5"/>
    <w:rsid w:val="00D958E4"/>
    <w:rsid w:val="00DA2BB8"/>
    <w:rsid w:val="00DB1F44"/>
    <w:rsid w:val="00DB3ED2"/>
    <w:rsid w:val="00DC1867"/>
    <w:rsid w:val="00DC1F1D"/>
    <w:rsid w:val="00DC4FE1"/>
    <w:rsid w:val="00DC5731"/>
    <w:rsid w:val="00DC59B6"/>
    <w:rsid w:val="00DC7BE5"/>
    <w:rsid w:val="00DD2BFE"/>
    <w:rsid w:val="00DD5C86"/>
    <w:rsid w:val="00DE4F93"/>
    <w:rsid w:val="00DE7955"/>
    <w:rsid w:val="00DF2149"/>
    <w:rsid w:val="00DF2611"/>
    <w:rsid w:val="00DF4EDF"/>
    <w:rsid w:val="00DF5CA5"/>
    <w:rsid w:val="00DF7D60"/>
    <w:rsid w:val="00E0028A"/>
    <w:rsid w:val="00E027D3"/>
    <w:rsid w:val="00E02A28"/>
    <w:rsid w:val="00E0393B"/>
    <w:rsid w:val="00E1052E"/>
    <w:rsid w:val="00E105CC"/>
    <w:rsid w:val="00E15E45"/>
    <w:rsid w:val="00E315ED"/>
    <w:rsid w:val="00E478AC"/>
    <w:rsid w:val="00E505E5"/>
    <w:rsid w:val="00E55FE6"/>
    <w:rsid w:val="00E56817"/>
    <w:rsid w:val="00E572EE"/>
    <w:rsid w:val="00E60806"/>
    <w:rsid w:val="00E63F18"/>
    <w:rsid w:val="00E64596"/>
    <w:rsid w:val="00E703D9"/>
    <w:rsid w:val="00E9159A"/>
    <w:rsid w:val="00E95A59"/>
    <w:rsid w:val="00EA50E4"/>
    <w:rsid w:val="00EA64C0"/>
    <w:rsid w:val="00EA75E9"/>
    <w:rsid w:val="00EB2934"/>
    <w:rsid w:val="00EC2396"/>
    <w:rsid w:val="00EC3363"/>
    <w:rsid w:val="00EC54FD"/>
    <w:rsid w:val="00ED2D0C"/>
    <w:rsid w:val="00EF4DD1"/>
    <w:rsid w:val="00F01B18"/>
    <w:rsid w:val="00F10355"/>
    <w:rsid w:val="00F10EF7"/>
    <w:rsid w:val="00F14D1F"/>
    <w:rsid w:val="00F178C1"/>
    <w:rsid w:val="00F231C5"/>
    <w:rsid w:val="00F30E69"/>
    <w:rsid w:val="00F34712"/>
    <w:rsid w:val="00F3624D"/>
    <w:rsid w:val="00F421F3"/>
    <w:rsid w:val="00F42B78"/>
    <w:rsid w:val="00F42C95"/>
    <w:rsid w:val="00F53F2A"/>
    <w:rsid w:val="00F71988"/>
    <w:rsid w:val="00FA2539"/>
    <w:rsid w:val="00FA7FD2"/>
    <w:rsid w:val="00FB16AB"/>
    <w:rsid w:val="00FB5CBA"/>
    <w:rsid w:val="00FD4637"/>
    <w:rsid w:val="00FD6A16"/>
    <w:rsid w:val="00FE1C9C"/>
    <w:rsid w:val="00FE1CF7"/>
    <w:rsid w:val="00FF038B"/>
    <w:rsid w:val="00FF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7CA"/>
  <w15:chartTrackingRefBased/>
  <w15:docId w15:val="{FCDF9C5C-858E-4E57-BA01-84BDD875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7A"/>
    <w:pPr>
      <w:ind w:left="720"/>
      <w:contextualSpacing/>
    </w:pPr>
  </w:style>
  <w:style w:type="paragraph" w:styleId="FootnoteText">
    <w:name w:val="footnote text"/>
    <w:basedOn w:val="Normal"/>
    <w:link w:val="FootnoteTextChar"/>
    <w:uiPriority w:val="99"/>
    <w:semiHidden/>
    <w:unhideWhenUsed/>
    <w:rsid w:val="008E52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220"/>
    <w:rPr>
      <w:sz w:val="20"/>
      <w:szCs w:val="20"/>
    </w:rPr>
  </w:style>
  <w:style w:type="character" w:styleId="FootnoteReference">
    <w:name w:val="footnote reference"/>
    <w:basedOn w:val="DefaultParagraphFont"/>
    <w:uiPriority w:val="99"/>
    <w:semiHidden/>
    <w:unhideWhenUsed/>
    <w:rsid w:val="008E52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8708-3E36-4F53-8AA4-9FCEBC9E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8</Pages>
  <Words>4884</Words>
  <Characters>27302</Characters>
  <Application>Microsoft Office Word</Application>
  <DocSecurity>0</DocSecurity>
  <Lines>337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197</cp:revision>
  <dcterms:created xsi:type="dcterms:W3CDTF">2023-01-19T14:34:00Z</dcterms:created>
  <dcterms:modified xsi:type="dcterms:W3CDTF">2023-01-23T23:23:00Z</dcterms:modified>
</cp:coreProperties>
</file>