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Columns: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Affairs: Number of extramarital affairs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Gender: Male or Female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age: Age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yrs_married: Number of years married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children: Number of children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religious       : How relgious, 1 = not, 2 = mildly, 3 = fairly, 4 = strongly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educ            : Level of education, 9 = grade school, 12 = high school, 14 = some college, 16 = college graduate, 17 = some graduate school, 18= graduate,  20 = advanced degree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occupation      : 1 = student, 2=unskilled worker,farming, agriculture, 3 = semi-skilled, 4 = white-collar; 5 = teacher, counselor, social worker, nurse; artist, writers; technician, skilled worker, 6 = managerial,administrative, business, 7 = professional with advanced degree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rate_marriage   : How rate marriage, 1 = very poor, 2 = poor, 3 = fair, 4 = good, 5 = very good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