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注意：斜体的页码表示数字，表格和文本框; 以“e”开头的页码是指在线资料。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0, 8, 22. See also LOW, FALSE</w:t>
      </w:r>
      <w:r>
        <w:rPr>
          <w:rFonts w:hint="eastAsia"/>
          <w:lang w:val="en-US" w:eastAsia="zh-CN"/>
        </w:rPr>
        <w:t xml:space="preserve"> 另见LOW、FALSE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8, 22. See also HIGH, TRUE 另见HIGH、TRUE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32-bit datapath, 386: 32位数据通道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32-bit instructions, 329: 32位指令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64-bit architecture, 360: 64位架构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74xx series logic, 533.e1–533.e5: 74xx系列逻辑电路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parts,器件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2:1 mux (74157), 533.e4：2:1多路选择器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3:8 decoder (74138), 533.e4：3:8解码器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4:1 mux (74153), 533.e4：4:1多路选择器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 (7408), 533.e3：与门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AND3 (7411), 533.e3：3输入与门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AND4 (7421), 533.e3：4输入与门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counter (74161, 74163), 533.e4: 计数器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FLOP (7474), 533.e1, 533.e3：触发器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NAND (7400), 533.e3: 与非门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NOR (7402), 533.e3: 或非门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NOT (7404), 533.e1: 非门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OR (7432), 533.e3: 或门</w:t>
      </w:r>
      <w:r>
        <w:rPr>
          <w:rFonts w:hint="eastAsia"/>
          <w:lang w:val="en-US" w:eastAsia="zh-CN"/>
        </w:rPr>
        <w:br w:type="textWrapping"/>
      </w:r>
      <w:bookmarkStart w:id="0" w:name="OLE_LINK2"/>
      <w:bookmarkStart w:id="1" w:name="OLE_LINK1"/>
      <w:r>
        <w:rPr>
          <w:rFonts w:hint="eastAsia"/>
          <w:lang w:val="en-US" w:eastAsia="zh-CN"/>
        </w:rPr>
        <w:t xml:space="preserve">      register </w:t>
      </w:r>
      <w:bookmarkEnd w:id="0"/>
      <w:bookmarkEnd w:id="1"/>
      <w:r>
        <w:rPr>
          <w:rFonts w:hint="eastAsia"/>
          <w:lang w:val="en-US" w:eastAsia="zh-CN"/>
        </w:rPr>
        <w:t>(74377), 533.e4: 寄存器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tristate buffer (74244), 533.e4: 三态缓冲器</w:t>
      </w:r>
      <w:r>
        <w:rPr>
          <w:rFonts w:hint="eastAsia"/>
          <w:lang w:val="en-US" w:eastAsia="zh-CN"/>
        </w:rPr>
        <w:br w:type="textWrapping"/>
      </w:r>
      <w:bookmarkStart w:id="2" w:name="OLE_LINK3"/>
      <w:r>
        <w:rPr>
          <w:rFonts w:hint="eastAsia"/>
          <w:lang w:val="en-US" w:eastAsia="zh-CN"/>
        </w:rPr>
        <w:t xml:space="preserve">      XOR</w:t>
      </w:r>
      <w:bookmarkEnd w:id="2"/>
      <w:r>
        <w:rPr>
          <w:rFonts w:hint="eastAsia"/>
          <w:lang w:val="en-US" w:eastAsia="zh-CN"/>
        </w:rPr>
        <w:t xml:space="preserve"> (7486), 533.e3: 异或门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#define, 541.e5–541.e6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#include, 541.e6–541.e7. See also Standard libraries另见标准库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ABI. See Application Binary Interface (ABI)：ABI. 请参阅应用程序二进制接口（ABI）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Abstraction, 4–5:抽象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digital. See Digital abstraction数字，另见数字抽象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Accumulator, 367: 累加器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Acorn Computer Group, 296, 472：</w:t>
      </w:r>
      <w:r>
        <w:rPr>
          <w:rFonts w:hint="eastAsia"/>
          <w:color w:val="0000FF"/>
          <w:lang w:val="en-US" w:eastAsia="zh-CN"/>
        </w:rPr>
        <w:t>橡果计算机组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Acorn RISC Machine, 350：</w:t>
      </w:r>
      <w:r>
        <w:rPr>
          <w:rFonts w:hint="eastAsia"/>
          <w:color w:val="0000FF"/>
          <w:lang w:val="en-US" w:eastAsia="zh-CN"/>
        </w:rPr>
        <w:t>橡果RISC机器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Active low, 74–75低电平有效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A/D conversion, 531.e31–531.e32: 模拟数字转换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 hoc testing, 452：</w:t>
      </w:r>
      <w:r>
        <w:rPr>
          <w:rFonts w:hint="eastAsia"/>
          <w:color w:val="0000FF"/>
          <w:lang w:val="en-US" w:eastAsia="zh-CN"/>
        </w:rPr>
        <w:t>Ad hoc测试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ADCs. See Analog/digital converters(ADCs)：ADCs。另见模拟/数字转换器（ADCs）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ADD, 297，536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Adders, 239 –246：加法器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carry propagate, 240:进位传播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carry-lookahead, 241:先行进位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full, 56, 240全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half, 240半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HDL for, 184, 200, 450:硬件描述语言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prefix, 243:前缀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ripple-carry, 240:行波进位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Addition, 14 –15, 17 –18, 235, 239 –246, 297. See also Adders加法，另见加法器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binary, 14–15:二进制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floating point, 259:浮点数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binary, 15–17:带符号二进制数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Address. See also Memory地址，另见存储器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physical, 509–513 :物理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translation, 509–512 :转换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virtual, 508. See also Virtual memory :虚拟，另见虚拟内存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Addressing modes, ARM, 336:寻址方式，ARM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base, 336:基址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immediate, 336 :立即数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PC-relative, 336:相对PC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register, 336：寄存器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High-performance Bus：先进的高性能总线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(AHB), 531.e54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Advanced Micro Devices：</w:t>
      </w:r>
      <w:r>
        <w:rPr>
          <w:rFonts w:hint="eastAsia" w:ascii="等线" w:hAnsi="等线" w:eastAsia="等线" w:cs="等线"/>
          <w:color w:val="FF0000"/>
          <w:szCs w:val="21"/>
          <w:lang w:val="en-US" w:eastAsia="zh-CN"/>
        </w:rPr>
        <w:t>(公司名称)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(AMD), 296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microarchitecture, 456–470:先进微结构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branch prediction. See Branch prediction:分支预测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pipelines. See Deep pipelines :深度流水线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heterogeneous multiprocessors. See Heterogeneous multiprocessors:异构多处理器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homogeneous multiprocessors.See Homogeneous multiprocessors:同构型多处理器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micro-operations. See Microoperations：微操作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multiprocessors. See Multiprocessors：多处理器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multithreading. See Multithreading :多线程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out-of-order processor. See Out-of-order processor:异步处理器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renaming. See Register renaming:寄存器重命名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instruction multiple data. See Single Instruction Multiple Data(SIMD):单指令多数据流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superscalar processor. See Superscalar processor:超标量处理器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Microcontroller Bus Architecture (AMBA), 531.e54：先进的</w:t>
      </w:r>
      <w:bookmarkStart w:id="3" w:name="_GoBack"/>
      <w:bookmarkEnd w:id="3"/>
      <w:r>
        <w:rPr>
          <w:rFonts w:hint="eastAsia"/>
          <w:lang w:val="en-US" w:eastAsia="zh-CN"/>
        </w:rPr>
        <w:t>微控制器总线架构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RISC Machines, 472先进RISC机器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AHB. See Advanced High-performance Bus (AHB)：另见先进的高性能总线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AHB-Lite bus, 531.e54–531.e55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Altera FPGA, 274–279:Altera现场可编程逻辑门阵列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ALU. See Arithmetic/logical unit (ALU):算术逻辑单元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 Decoder, 398–400:ALU译码器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ALUControl, 248–250, 392, 395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ALUOp, 398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OTbc475f09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08a8d1 + 2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638a931c . 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742E1"/>
    <w:rsid w:val="0242514D"/>
    <w:rsid w:val="037C713E"/>
    <w:rsid w:val="058627D1"/>
    <w:rsid w:val="06696A53"/>
    <w:rsid w:val="0A5266E2"/>
    <w:rsid w:val="0A823CCF"/>
    <w:rsid w:val="0BE55CD2"/>
    <w:rsid w:val="0C560816"/>
    <w:rsid w:val="0D7D7A95"/>
    <w:rsid w:val="0D8B3EC2"/>
    <w:rsid w:val="0EA04FC5"/>
    <w:rsid w:val="101D0B91"/>
    <w:rsid w:val="105E3FCC"/>
    <w:rsid w:val="10B853D6"/>
    <w:rsid w:val="12ED1288"/>
    <w:rsid w:val="1A5A459E"/>
    <w:rsid w:val="1B8976A6"/>
    <w:rsid w:val="1D2D66A6"/>
    <w:rsid w:val="1F7C16F5"/>
    <w:rsid w:val="20920455"/>
    <w:rsid w:val="237416E4"/>
    <w:rsid w:val="23BD7C93"/>
    <w:rsid w:val="242D595C"/>
    <w:rsid w:val="25AE149D"/>
    <w:rsid w:val="26336CC3"/>
    <w:rsid w:val="29B108C9"/>
    <w:rsid w:val="2A592123"/>
    <w:rsid w:val="2BA672C9"/>
    <w:rsid w:val="2DAA3DBB"/>
    <w:rsid w:val="2E3C5555"/>
    <w:rsid w:val="31972B54"/>
    <w:rsid w:val="34261EC5"/>
    <w:rsid w:val="34EE08ED"/>
    <w:rsid w:val="35A24F95"/>
    <w:rsid w:val="36EC49C9"/>
    <w:rsid w:val="3850544B"/>
    <w:rsid w:val="3AB64964"/>
    <w:rsid w:val="3AEE01CA"/>
    <w:rsid w:val="3D7C40BE"/>
    <w:rsid w:val="3DD3184A"/>
    <w:rsid w:val="3F1A2F65"/>
    <w:rsid w:val="42430457"/>
    <w:rsid w:val="46047BE7"/>
    <w:rsid w:val="46F26B46"/>
    <w:rsid w:val="473E1EF4"/>
    <w:rsid w:val="49023EE3"/>
    <w:rsid w:val="4AC626B8"/>
    <w:rsid w:val="4F061708"/>
    <w:rsid w:val="4F98667D"/>
    <w:rsid w:val="52AD26CA"/>
    <w:rsid w:val="52CE5076"/>
    <w:rsid w:val="534868CF"/>
    <w:rsid w:val="54AC7DC6"/>
    <w:rsid w:val="56F43B8C"/>
    <w:rsid w:val="57A14A44"/>
    <w:rsid w:val="58447591"/>
    <w:rsid w:val="593F0CED"/>
    <w:rsid w:val="59631D40"/>
    <w:rsid w:val="5BE831EA"/>
    <w:rsid w:val="6033322E"/>
    <w:rsid w:val="62C44D5F"/>
    <w:rsid w:val="670909FD"/>
    <w:rsid w:val="6743661C"/>
    <w:rsid w:val="68CC4315"/>
    <w:rsid w:val="6C493090"/>
    <w:rsid w:val="6ED16BE4"/>
    <w:rsid w:val="73902806"/>
    <w:rsid w:val="73C37F6E"/>
    <w:rsid w:val="757C635F"/>
    <w:rsid w:val="770C5C94"/>
    <w:rsid w:val="7A9561CB"/>
    <w:rsid w:val="7C4B7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AdvOTbc475f09" w:hAnsi="AdvOTbc475f09" w:eastAsia="AdvOTbc475f09" w:cs="AdvOTbc475f09"/>
      <w:color w:val="242021"/>
      <w:sz w:val="16"/>
      <w:szCs w:val="16"/>
    </w:rPr>
  </w:style>
  <w:style w:type="character" w:customStyle="1" w:styleId="5">
    <w:name w:val="fontstyle11"/>
    <w:basedOn w:val="2"/>
    <w:qFormat/>
    <w:uiPriority w:val="0"/>
    <w:rPr>
      <w:rFonts w:ascii="AdvOT8608a8d1 + 20" w:hAnsi="AdvOT8608a8d1 + 20" w:eastAsia="AdvOT8608a8d1 + 20" w:cs="AdvOT8608a8d1 + 20"/>
      <w:color w:val="242021"/>
      <w:sz w:val="16"/>
      <w:szCs w:val="16"/>
    </w:rPr>
  </w:style>
  <w:style w:type="character" w:customStyle="1" w:styleId="6">
    <w:name w:val="fontstyle21"/>
    <w:basedOn w:val="2"/>
    <w:uiPriority w:val="0"/>
    <w:rPr>
      <w:rFonts w:ascii="AdvOT638a931c . I" w:hAnsi="AdvOT638a931c . I" w:eastAsia="AdvOT638a931c . I" w:cs="AdvOT638a931c . I"/>
      <w:color w:val="242021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zhuang</dc:creator>
  <cp:lastModifiedBy>鑫小奇</cp:lastModifiedBy>
  <dcterms:modified xsi:type="dcterms:W3CDTF">2018-12-05T16:12:38Z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