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ind w:left="2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8"/>
          <w:szCs w:val="28"/>
          <w:rtl w:val="0"/>
        </w:rPr>
        <w:t xml:space="preserve">靜宜大學資工系111學年度第1學期第1次畢業專題會議記錄</w:t>
      </w:r>
    </w:p>
    <w:p w:rsidR="00000000" w:rsidDel="00000000" w:rsidP="00000000" w:rsidRDefault="00000000" w:rsidRPr="00000000" w14:paraId="00000002">
      <w:pPr>
        <w:ind w:left="2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8"/>
          <w:szCs w:val="28"/>
          <w:rtl w:val="0"/>
        </w:rPr>
        <w:t xml:space="preserve">(專題名稱：無人機偵測人群)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時　　間：中華民國2021年12月9日（星期四）14時30分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地　　點：主顧519</w:t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主　　席：陸子強老師紀錄：吳皓恩同學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出席人員：陸子強老師、資工三A黃宏翔同學、資工三B 呂弘彬同學、</w:t>
      </w:r>
    </w:p>
    <w:p w:rsidR="00000000" w:rsidDel="00000000" w:rsidP="00000000" w:rsidRDefault="00000000" w:rsidRPr="00000000" w14:paraId="00000008">
      <w:pPr>
        <w:spacing w:after="120" w:before="120" w:lineRule="auto"/>
        <w:ind w:left="3" w:firstLine="1.0000000000000004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資工三B 吳皓恩同學、資工三B 林承岳同學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列席人員：無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請假人員：無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主席致詞</w:t>
      </w:r>
    </w:p>
    <w:p w:rsidR="00000000" w:rsidDel="00000000" w:rsidP="00000000" w:rsidRDefault="00000000" w:rsidRPr="00000000" w14:paraId="0000000D">
      <w:pPr>
        <w:spacing w:after="120" w:lineRule="auto"/>
        <w:ind w:left="448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論文分段了解明白的如何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確認上次會議紀錄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110學年度第1學期第2次畢業專題會議紀錄(111/01/06)，已經以電子郵件供委員確認，紀錄於會中提供備查。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上次會議決議事項執行情形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  組員分配完論文內容，翻譯完畢了解內容。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工作報告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組長:分配小組組員將論文分段了解內容。</w:t>
      </w:r>
    </w:p>
    <w:p w:rsidR="00000000" w:rsidDel="00000000" w:rsidP="00000000" w:rsidRDefault="00000000" w:rsidRPr="00000000" w14:paraId="00000014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83991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44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討論事項</w:t>
      </w:r>
    </w:p>
    <w:p w:rsidR="00000000" w:rsidDel="00000000" w:rsidP="00000000" w:rsidRDefault="00000000" w:rsidRPr="00000000" w14:paraId="00000017">
      <w:pPr>
        <w:widowControl w:val="1"/>
        <w:jc w:val="both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shd w:fill="d9d9d9" w:val="clear"/>
          <w:rtl w:val="0"/>
        </w:rPr>
        <w:t xml:space="preserve">提案一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找尋長波紅外線相機的價格、類型，了解適不適合無人機。</w:t>
      </w:r>
    </w:p>
    <w:p w:rsidR="00000000" w:rsidDel="00000000" w:rsidP="00000000" w:rsidRDefault="00000000" w:rsidRPr="00000000" w14:paraId="0000001A">
      <w:pPr>
        <w:spacing w:after="12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提案單位：</w:t>
      </w: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陸子強老師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FKai-SB"/>
  <w:font w:name="Arial"/>
  <w:font w:name="Georgia"/>
  <w:font w:name="Gungsuh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450" w:hanging="450"/>
      </w:pPr>
      <w:rPr>
        <w:b w:val="1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(%3)"/>
      <w:lvlJc w:val="right"/>
      <w:pPr>
        <w:ind w:left="1440" w:hanging="480"/>
      </w:pPr>
      <w:rPr/>
    </w:lvl>
    <w:lvl w:ilvl="3">
      <w:start w:val="1"/>
      <w:numFmt w:val="upperLetter"/>
      <w:lvlText w:val="%4."/>
      <w:lvlJc w:val="left"/>
      <w:pPr>
        <w:ind w:left="1920" w:hanging="480"/>
      </w:pPr>
      <w:rPr/>
    </w:lvl>
    <w:lvl w:ilvl="4">
      <w:start w:val="1"/>
      <w:numFmt w:val="upp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DFKai-SB" w:cs="DFKai-SB" w:eastAsia="DFKai-SB" w:hAnsi="DFKai-S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260"/>
      </w:tabs>
      <w:spacing w:after="60" w:before="120" w:lineRule="auto"/>
      <w:ind w:left="72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120" w:lineRule="auto"/>
      <w:ind w:left="2880"/>
      <w:jc w:val="center"/>
    </w:pPr>
    <w:rPr>
      <w:color w:val="000000"/>
      <w:sz w:val="36"/>
      <w:szCs w:val="36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spacing w:after="120" w:lineRule="auto"/>
      <w:jc w:val="center"/>
    </w:pPr>
    <w:rPr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widowControl w:val="1"/>
      <w:spacing w:after="120" w:lineRule="auto"/>
      <w:jc w:val="center"/>
    </w:pPr>
    <w:rPr>
      <w:b w:val="1"/>
      <w:i w:val="1"/>
      <w:color w:val="000000"/>
      <w:sz w:val="24"/>
      <w:szCs w:val="24"/>
    </w:rPr>
  </w:style>
  <w:style w:type="paragraph" w:styleId="Title">
    <w:name w:val="Title"/>
    <w:basedOn w:val="Normal"/>
    <w:next w:val="Normal"/>
    <w:pPr>
      <w:spacing w:after="60" w:before="12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