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8243" w14:textId="77777777" w:rsidR="00113F6C" w:rsidRDefault="00113F6C" w:rsidP="00113F6C">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Pr>
          <w:rFonts w:eastAsia="標楷體"/>
          <w:b/>
          <w:color w:val="000000" w:themeColor="text1"/>
          <w:sz w:val="28"/>
          <w:szCs w:val="28"/>
        </w:rPr>
        <w:t>110</w:t>
      </w:r>
      <w:r w:rsidRPr="003E3B69">
        <w:rPr>
          <w:rFonts w:eastAsia="標楷體"/>
          <w:b/>
          <w:color w:val="000000" w:themeColor="text1"/>
          <w:sz w:val="28"/>
          <w:szCs w:val="28"/>
        </w:rPr>
        <w:t>學年度第</w:t>
      </w:r>
      <w:r>
        <w:rPr>
          <w:rFonts w:eastAsia="標楷體" w:hint="eastAsia"/>
          <w:b/>
          <w:color w:val="000000" w:themeColor="text1"/>
          <w:sz w:val="28"/>
          <w:szCs w:val="28"/>
        </w:rPr>
        <w:t>一</w:t>
      </w:r>
      <w:r w:rsidRPr="003E3B69">
        <w:rPr>
          <w:rFonts w:eastAsia="標楷體"/>
          <w:b/>
          <w:color w:val="000000" w:themeColor="text1"/>
          <w:sz w:val="28"/>
          <w:szCs w:val="28"/>
        </w:rPr>
        <w:t>學期第</w:t>
      </w:r>
      <w:r>
        <w:rPr>
          <w:rFonts w:eastAsia="標楷體" w:hint="eastAsia"/>
          <w:b/>
          <w:color w:val="000000" w:themeColor="text1"/>
          <w:sz w:val="28"/>
          <w:szCs w:val="28"/>
        </w:rPr>
        <w:t>一</w:t>
      </w:r>
      <w:r w:rsidRPr="003E3B69">
        <w:rPr>
          <w:rFonts w:eastAsia="標楷體" w:hint="eastAsia"/>
          <w:b/>
          <w:color w:val="000000" w:themeColor="text1"/>
          <w:sz w:val="28"/>
          <w:szCs w:val="28"/>
        </w:rPr>
        <w:t>次</w:t>
      </w:r>
      <w:r>
        <w:rPr>
          <w:rFonts w:eastAsia="標楷體" w:hint="eastAsia"/>
          <w:b/>
          <w:color w:val="000000" w:themeColor="text1"/>
          <w:sz w:val="28"/>
          <w:szCs w:val="28"/>
        </w:rPr>
        <w:t>畢業專題</w:t>
      </w:r>
      <w:r w:rsidRPr="003E3B69">
        <w:rPr>
          <w:rFonts w:eastAsia="標楷體"/>
          <w:b/>
          <w:color w:val="000000" w:themeColor="text1"/>
          <w:sz w:val="28"/>
          <w:szCs w:val="28"/>
        </w:rPr>
        <w:t>會議</w:t>
      </w:r>
      <w:bookmarkEnd w:id="0"/>
      <w:bookmarkEnd w:id="1"/>
      <w:r>
        <w:rPr>
          <w:rFonts w:eastAsia="標楷體" w:hint="eastAsia"/>
          <w:b/>
          <w:color w:val="000000" w:themeColor="text1"/>
          <w:sz w:val="28"/>
          <w:szCs w:val="28"/>
        </w:rPr>
        <w:t>記錄</w:t>
      </w:r>
    </w:p>
    <w:p w14:paraId="5DF7000E" w14:textId="77777777" w:rsidR="00113F6C" w:rsidRPr="003E3B69" w:rsidRDefault="00113F6C" w:rsidP="00113F6C">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Pr>
          <w:rFonts w:eastAsia="標楷體" w:hint="eastAsia"/>
          <w:b/>
          <w:color w:val="000000" w:themeColor="text1"/>
          <w:sz w:val="28"/>
          <w:szCs w:val="28"/>
        </w:rPr>
        <w:t>T</w:t>
      </w:r>
      <w:r>
        <w:rPr>
          <w:rFonts w:eastAsia="標楷體"/>
          <w:b/>
          <w:color w:val="000000" w:themeColor="text1"/>
          <w:sz w:val="28"/>
          <w:szCs w:val="28"/>
        </w:rPr>
        <w:t>he Sound in My Mind</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67CA105F" w14:textId="77777777" w:rsidR="00113F6C" w:rsidRPr="003E3B69" w:rsidRDefault="00113F6C" w:rsidP="00113F6C">
      <w:pPr>
        <w:spacing w:line="0" w:lineRule="atLeast"/>
        <w:jc w:val="center"/>
        <w:rPr>
          <w:rFonts w:eastAsia="標楷體"/>
          <w:b/>
          <w:color w:val="000000" w:themeColor="text1"/>
          <w:sz w:val="28"/>
          <w:szCs w:val="28"/>
        </w:rPr>
      </w:pPr>
    </w:p>
    <w:p w14:paraId="4DE2ECF2" w14:textId="66FA8A2C" w:rsidR="00113F6C" w:rsidRPr="003E3B69" w:rsidRDefault="00113F6C" w:rsidP="00113F6C">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Pr>
          <w:rFonts w:eastAsia="標楷體"/>
          <w:color w:val="000000" w:themeColor="text1"/>
          <w:sz w:val="24"/>
          <w:szCs w:val="24"/>
        </w:rPr>
        <w:t>110</w:t>
      </w:r>
      <w:r w:rsidRPr="003E3B69">
        <w:rPr>
          <w:rFonts w:eastAsia="標楷體" w:hint="eastAsia"/>
          <w:color w:val="000000" w:themeColor="text1"/>
          <w:sz w:val="24"/>
          <w:szCs w:val="24"/>
        </w:rPr>
        <w:t>年</w:t>
      </w:r>
      <w:r>
        <w:rPr>
          <w:rFonts w:eastAsia="標楷體" w:hint="eastAsia"/>
          <w:color w:val="000000" w:themeColor="text1"/>
          <w:sz w:val="24"/>
          <w:szCs w:val="24"/>
        </w:rPr>
        <w:t>0</w:t>
      </w:r>
      <w:r>
        <w:rPr>
          <w:rFonts w:eastAsia="標楷體"/>
          <w:color w:val="000000" w:themeColor="text1"/>
          <w:sz w:val="24"/>
          <w:szCs w:val="24"/>
        </w:rPr>
        <w:t>5</w:t>
      </w:r>
      <w:r w:rsidRPr="003E3B69">
        <w:rPr>
          <w:rFonts w:eastAsia="標楷體"/>
          <w:color w:val="000000" w:themeColor="text1"/>
          <w:sz w:val="24"/>
          <w:szCs w:val="24"/>
        </w:rPr>
        <w:t>月</w:t>
      </w:r>
      <w:r>
        <w:rPr>
          <w:rFonts w:eastAsia="標楷體"/>
          <w:color w:val="000000" w:themeColor="text1"/>
          <w:sz w:val="24"/>
          <w:szCs w:val="24"/>
        </w:rPr>
        <w:t>0</w:t>
      </w:r>
      <w:r>
        <w:rPr>
          <w:rFonts w:eastAsia="標楷體"/>
          <w:color w:val="000000" w:themeColor="text1"/>
          <w:sz w:val="24"/>
          <w:szCs w:val="24"/>
        </w:rPr>
        <w:t>7</w:t>
      </w:r>
      <w:r w:rsidRPr="003E3B69">
        <w:rPr>
          <w:rFonts w:eastAsia="標楷體"/>
          <w:color w:val="000000" w:themeColor="text1"/>
          <w:sz w:val="24"/>
          <w:szCs w:val="24"/>
        </w:rPr>
        <w:t>日（星期</w:t>
      </w:r>
      <w:r>
        <w:rPr>
          <w:rFonts w:eastAsia="標楷體" w:hint="eastAsia"/>
          <w:color w:val="000000" w:themeColor="text1"/>
          <w:sz w:val="24"/>
          <w:szCs w:val="24"/>
        </w:rPr>
        <w:t>六</w:t>
      </w:r>
      <w:r>
        <w:rPr>
          <w:rFonts w:eastAsia="標楷體"/>
          <w:color w:val="000000" w:themeColor="text1"/>
          <w:sz w:val="24"/>
          <w:szCs w:val="24"/>
        </w:rPr>
        <w:t>）</w:t>
      </w:r>
      <w:r>
        <w:rPr>
          <w:rFonts w:eastAsia="標楷體"/>
          <w:color w:val="000000" w:themeColor="text1"/>
          <w:sz w:val="24"/>
          <w:szCs w:val="24"/>
        </w:rPr>
        <w:t>20</w:t>
      </w:r>
      <w:r>
        <w:rPr>
          <w:rFonts w:eastAsia="標楷體" w:hint="eastAsia"/>
          <w:color w:val="000000" w:themeColor="text1"/>
          <w:sz w:val="24"/>
          <w:szCs w:val="24"/>
        </w:rPr>
        <w:t>時</w:t>
      </w:r>
      <w:r>
        <w:rPr>
          <w:rFonts w:eastAsia="標楷體"/>
          <w:color w:val="000000" w:themeColor="text1"/>
          <w:sz w:val="24"/>
          <w:szCs w:val="24"/>
        </w:rPr>
        <w:t>3</w:t>
      </w:r>
      <w:r>
        <w:rPr>
          <w:rFonts w:eastAsia="標楷體"/>
          <w:color w:val="000000" w:themeColor="text1"/>
          <w:sz w:val="24"/>
          <w:szCs w:val="24"/>
        </w:rPr>
        <w:t>0</w:t>
      </w:r>
      <w:r w:rsidRPr="003E3B69">
        <w:rPr>
          <w:rFonts w:eastAsia="標楷體" w:hint="eastAsia"/>
          <w:color w:val="000000" w:themeColor="text1"/>
          <w:sz w:val="24"/>
          <w:szCs w:val="24"/>
        </w:rPr>
        <w:t>分</w:t>
      </w:r>
    </w:p>
    <w:p w14:paraId="15A8D0FD" w14:textId="77777777" w:rsidR="00113F6C" w:rsidRPr="003E3B69" w:rsidRDefault="00113F6C" w:rsidP="00113F6C">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Pr>
          <w:rFonts w:eastAsia="標楷體" w:hint="eastAsia"/>
          <w:color w:val="000000" w:themeColor="text1"/>
          <w:sz w:val="24"/>
          <w:szCs w:val="24"/>
        </w:rPr>
        <w:t>線上</w:t>
      </w:r>
    </w:p>
    <w:p w14:paraId="086641EC" w14:textId="77777777" w:rsidR="00113F6C" w:rsidRPr="003E3B69" w:rsidRDefault="00113F6C" w:rsidP="00113F6C">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Pr>
          <w:rFonts w:eastAsia="標楷體" w:hint="eastAsia"/>
          <w:color w:val="000000" w:themeColor="text1"/>
          <w:sz w:val="24"/>
          <w:szCs w:val="24"/>
        </w:rPr>
        <w:t>鄧佩珊老師</w:t>
      </w:r>
      <w:r w:rsidRPr="003E3B69">
        <w:rPr>
          <w:rFonts w:eastAsia="標楷體" w:hint="eastAsia"/>
          <w:color w:val="000000" w:themeColor="text1"/>
          <w:sz w:val="24"/>
          <w:szCs w:val="24"/>
        </w:rPr>
        <w:t xml:space="preserve">                                           </w:t>
      </w:r>
      <w:r>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Pr>
          <w:rFonts w:eastAsia="標楷體" w:hint="eastAsia"/>
          <w:color w:val="000000" w:themeColor="text1"/>
          <w:sz w:val="24"/>
          <w:szCs w:val="24"/>
        </w:rPr>
        <w:t>黃心如同學</w:t>
      </w:r>
    </w:p>
    <w:p w14:paraId="55FB9D33" w14:textId="77777777" w:rsidR="00113F6C" w:rsidRDefault="00113F6C" w:rsidP="00113F6C">
      <w:pPr>
        <w:spacing w:before="120" w:after="120" w:line="0" w:lineRule="atLeast"/>
        <w:ind w:left="1"/>
        <w:jc w:val="both"/>
        <w:rPr>
          <w:rFonts w:eastAsia="標楷體"/>
          <w:color w:val="000000" w:themeColor="text1"/>
          <w:sz w:val="24"/>
          <w:szCs w:val="24"/>
        </w:rPr>
      </w:pPr>
      <w:r w:rsidRPr="003E3B69">
        <w:rPr>
          <w:rFonts w:eastAsia="標楷體"/>
          <w:color w:val="000000" w:themeColor="text1"/>
          <w:sz w:val="24"/>
          <w:szCs w:val="24"/>
        </w:rPr>
        <w:t>出席人員：</w:t>
      </w:r>
      <w:r>
        <w:rPr>
          <w:rFonts w:eastAsia="標楷體" w:hint="eastAsia"/>
          <w:color w:val="000000" w:themeColor="text1"/>
          <w:sz w:val="24"/>
          <w:szCs w:val="24"/>
        </w:rPr>
        <w:t>鄧佩珊老師、資工三</w:t>
      </w:r>
      <w:r>
        <w:rPr>
          <w:rFonts w:eastAsia="標楷體" w:hint="eastAsia"/>
          <w:color w:val="000000" w:themeColor="text1"/>
          <w:sz w:val="24"/>
          <w:szCs w:val="24"/>
        </w:rPr>
        <w:t xml:space="preserve">B </w:t>
      </w:r>
      <w:r>
        <w:rPr>
          <w:rFonts w:eastAsia="標楷體" w:hint="eastAsia"/>
          <w:color w:val="000000" w:themeColor="text1"/>
          <w:sz w:val="24"/>
          <w:szCs w:val="24"/>
        </w:rPr>
        <w:t>黃心如同學、資傳三</w:t>
      </w:r>
      <w:r>
        <w:rPr>
          <w:rFonts w:eastAsia="標楷體" w:hint="eastAsia"/>
          <w:color w:val="000000" w:themeColor="text1"/>
          <w:sz w:val="24"/>
          <w:szCs w:val="24"/>
        </w:rPr>
        <w:t xml:space="preserve">A </w:t>
      </w:r>
      <w:r>
        <w:rPr>
          <w:rFonts w:eastAsia="標楷體" w:hint="eastAsia"/>
          <w:color w:val="000000" w:themeColor="text1"/>
          <w:sz w:val="24"/>
          <w:szCs w:val="24"/>
        </w:rPr>
        <w:t>林嘉柔同學、資傳三</w:t>
      </w:r>
      <w:r>
        <w:rPr>
          <w:rFonts w:eastAsia="標楷體" w:hint="eastAsia"/>
          <w:color w:val="000000" w:themeColor="text1"/>
          <w:sz w:val="24"/>
          <w:szCs w:val="24"/>
        </w:rPr>
        <w:t xml:space="preserve">A </w:t>
      </w:r>
      <w:r>
        <w:rPr>
          <w:rFonts w:eastAsia="標楷體" w:hint="eastAsia"/>
          <w:color w:val="000000" w:themeColor="text1"/>
          <w:sz w:val="24"/>
          <w:szCs w:val="24"/>
        </w:rPr>
        <w:t>蘇庭誼同學、</w:t>
      </w:r>
    </w:p>
    <w:p w14:paraId="30CA9CA6" w14:textId="77777777" w:rsidR="00113F6C" w:rsidRPr="003E3B69" w:rsidRDefault="00113F6C" w:rsidP="00113F6C">
      <w:pPr>
        <w:spacing w:before="120" w:after="120" w:line="0" w:lineRule="atLeast"/>
        <w:ind w:left="2" w:firstLine="1"/>
        <w:jc w:val="both"/>
        <w:rPr>
          <w:rFonts w:eastAsia="標楷體"/>
          <w:color w:val="000000" w:themeColor="text1"/>
          <w:sz w:val="24"/>
          <w:szCs w:val="24"/>
        </w:rPr>
      </w:pPr>
      <w:r>
        <w:rPr>
          <w:rFonts w:eastAsia="標楷體" w:hint="eastAsia"/>
          <w:color w:val="000000" w:themeColor="text1"/>
          <w:sz w:val="24"/>
          <w:szCs w:val="24"/>
        </w:rPr>
        <w:t xml:space="preserve">          </w:t>
      </w:r>
      <w:r>
        <w:rPr>
          <w:rFonts w:eastAsia="標楷體" w:hint="eastAsia"/>
          <w:color w:val="000000" w:themeColor="text1"/>
          <w:sz w:val="24"/>
          <w:szCs w:val="24"/>
        </w:rPr>
        <w:t>資傳三</w:t>
      </w:r>
      <w:r>
        <w:rPr>
          <w:rFonts w:eastAsia="標楷體" w:hint="eastAsia"/>
          <w:color w:val="000000" w:themeColor="text1"/>
          <w:sz w:val="24"/>
          <w:szCs w:val="24"/>
        </w:rPr>
        <w:t xml:space="preserve">A </w:t>
      </w:r>
      <w:r>
        <w:rPr>
          <w:rFonts w:eastAsia="標楷體" w:hint="eastAsia"/>
          <w:color w:val="000000" w:themeColor="text1"/>
          <w:sz w:val="24"/>
          <w:szCs w:val="24"/>
        </w:rPr>
        <w:t>王子晉同學</w:t>
      </w:r>
    </w:p>
    <w:p w14:paraId="67E84E17" w14:textId="77777777" w:rsidR="00113F6C" w:rsidRDefault="00113F6C" w:rsidP="00113F6C">
      <w:pPr>
        <w:spacing w:before="120" w:after="120" w:line="0" w:lineRule="atLeast"/>
        <w:ind w:left="1"/>
        <w:jc w:val="both"/>
        <w:rPr>
          <w:rFonts w:eastAsia="標楷體"/>
          <w:color w:val="000000" w:themeColor="text1"/>
          <w:sz w:val="24"/>
          <w:szCs w:val="24"/>
        </w:rPr>
      </w:pPr>
      <w:r w:rsidRPr="003E3B69">
        <w:rPr>
          <w:rFonts w:eastAsia="標楷體" w:hint="eastAsia"/>
          <w:color w:val="000000" w:themeColor="text1"/>
          <w:sz w:val="24"/>
          <w:szCs w:val="24"/>
        </w:rPr>
        <w:t>列席人員：</w:t>
      </w:r>
      <w:r>
        <w:rPr>
          <w:rFonts w:eastAsia="標楷體" w:hint="eastAsia"/>
          <w:color w:val="000000" w:themeColor="text1"/>
          <w:sz w:val="24"/>
          <w:szCs w:val="24"/>
        </w:rPr>
        <w:t>鄧佩珊老師、資工三</w:t>
      </w:r>
      <w:r>
        <w:rPr>
          <w:rFonts w:eastAsia="標楷體" w:hint="eastAsia"/>
          <w:color w:val="000000" w:themeColor="text1"/>
          <w:sz w:val="24"/>
          <w:szCs w:val="24"/>
        </w:rPr>
        <w:t xml:space="preserve">B </w:t>
      </w:r>
      <w:r>
        <w:rPr>
          <w:rFonts w:eastAsia="標楷體" w:hint="eastAsia"/>
          <w:color w:val="000000" w:themeColor="text1"/>
          <w:sz w:val="24"/>
          <w:szCs w:val="24"/>
        </w:rPr>
        <w:t>黃心如同學、資傳三</w:t>
      </w:r>
      <w:r>
        <w:rPr>
          <w:rFonts w:eastAsia="標楷體" w:hint="eastAsia"/>
          <w:color w:val="000000" w:themeColor="text1"/>
          <w:sz w:val="24"/>
          <w:szCs w:val="24"/>
        </w:rPr>
        <w:t xml:space="preserve">A </w:t>
      </w:r>
      <w:r>
        <w:rPr>
          <w:rFonts w:eastAsia="標楷體" w:hint="eastAsia"/>
          <w:color w:val="000000" w:themeColor="text1"/>
          <w:sz w:val="24"/>
          <w:szCs w:val="24"/>
        </w:rPr>
        <w:t>林嘉柔同學、資傳三</w:t>
      </w:r>
      <w:r>
        <w:rPr>
          <w:rFonts w:eastAsia="標楷體" w:hint="eastAsia"/>
          <w:color w:val="000000" w:themeColor="text1"/>
          <w:sz w:val="24"/>
          <w:szCs w:val="24"/>
        </w:rPr>
        <w:t xml:space="preserve">A </w:t>
      </w:r>
      <w:r>
        <w:rPr>
          <w:rFonts w:eastAsia="標楷體" w:hint="eastAsia"/>
          <w:color w:val="000000" w:themeColor="text1"/>
          <w:sz w:val="24"/>
          <w:szCs w:val="24"/>
        </w:rPr>
        <w:t>蘇庭誼同學、</w:t>
      </w:r>
    </w:p>
    <w:p w14:paraId="5608B4A0" w14:textId="77777777" w:rsidR="00113F6C" w:rsidRPr="003E3B69" w:rsidRDefault="00113F6C" w:rsidP="00113F6C">
      <w:pPr>
        <w:spacing w:before="120" w:after="120" w:line="0" w:lineRule="atLeast"/>
        <w:ind w:left="2" w:firstLine="1"/>
        <w:jc w:val="both"/>
        <w:rPr>
          <w:rFonts w:eastAsia="標楷體"/>
          <w:color w:val="000000" w:themeColor="text1"/>
          <w:sz w:val="24"/>
          <w:szCs w:val="24"/>
        </w:rPr>
      </w:pPr>
      <w:r>
        <w:rPr>
          <w:rFonts w:eastAsia="標楷體" w:hint="eastAsia"/>
          <w:color w:val="000000" w:themeColor="text1"/>
          <w:sz w:val="24"/>
          <w:szCs w:val="24"/>
        </w:rPr>
        <w:t xml:space="preserve">          </w:t>
      </w:r>
      <w:r>
        <w:rPr>
          <w:rFonts w:eastAsia="標楷體" w:hint="eastAsia"/>
          <w:color w:val="000000" w:themeColor="text1"/>
          <w:sz w:val="24"/>
          <w:szCs w:val="24"/>
        </w:rPr>
        <w:t>資傳三</w:t>
      </w:r>
      <w:r>
        <w:rPr>
          <w:rFonts w:eastAsia="標楷體" w:hint="eastAsia"/>
          <w:color w:val="000000" w:themeColor="text1"/>
          <w:sz w:val="24"/>
          <w:szCs w:val="24"/>
        </w:rPr>
        <w:t xml:space="preserve">A </w:t>
      </w:r>
      <w:r>
        <w:rPr>
          <w:rFonts w:eastAsia="標楷體" w:hint="eastAsia"/>
          <w:color w:val="000000" w:themeColor="text1"/>
          <w:sz w:val="24"/>
          <w:szCs w:val="24"/>
        </w:rPr>
        <w:t>王子晉同學</w:t>
      </w:r>
    </w:p>
    <w:p w14:paraId="27064A06" w14:textId="77777777" w:rsidR="00113F6C" w:rsidRPr="003E3B69" w:rsidRDefault="00113F6C" w:rsidP="00113F6C">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Pr>
          <w:rFonts w:eastAsia="標楷體" w:hint="eastAsia"/>
          <w:color w:val="000000" w:themeColor="text1"/>
          <w:sz w:val="24"/>
          <w:szCs w:val="24"/>
        </w:rPr>
        <w:t>無</w:t>
      </w:r>
    </w:p>
    <w:p w14:paraId="3752913C" w14:textId="77777777" w:rsidR="00113F6C" w:rsidRPr="003F2A60" w:rsidRDefault="00113F6C" w:rsidP="00113F6C">
      <w:pPr>
        <w:spacing w:before="120" w:after="120" w:line="0" w:lineRule="atLeast"/>
        <w:jc w:val="both"/>
        <w:rPr>
          <w:rFonts w:eastAsia="標楷體"/>
          <w:color w:val="000000" w:themeColor="text1"/>
          <w:sz w:val="24"/>
          <w:szCs w:val="24"/>
        </w:rPr>
      </w:pPr>
    </w:p>
    <w:p w14:paraId="759A8874" w14:textId="77777777" w:rsidR="00113F6C" w:rsidRDefault="00113F6C" w:rsidP="00113F6C">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4471CC4B" w14:textId="07ED1DC6" w:rsidR="00113F6C" w:rsidRPr="00521A79" w:rsidRDefault="00113F6C" w:rsidP="00113F6C">
      <w:pPr>
        <w:spacing w:afterLines="50" w:after="180"/>
        <w:ind w:left="448"/>
        <w:rPr>
          <w:rFonts w:eastAsia="標楷體"/>
          <w:bCs/>
          <w:color w:val="000000" w:themeColor="text1"/>
          <w:sz w:val="24"/>
          <w:szCs w:val="24"/>
        </w:rPr>
      </w:pPr>
      <w:r>
        <w:rPr>
          <w:rFonts w:eastAsia="標楷體" w:hint="eastAsia"/>
          <w:bCs/>
          <w:color w:val="000000" w:themeColor="text1"/>
          <w:sz w:val="24"/>
          <w:szCs w:val="24"/>
        </w:rPr>
        <w:t>決定最後的內容與確切呈現方式，並解決現在之問題。</w:t>
      </w:r>
    </w:p>
    <w:p w14:paraId="5CB7205A" w14:textId="77777777" w:rsidR="00113F6C" w:rsidRDefault="00113F6C" w:rsidP="00113F6C">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786104FE" w14:textId="77777777" w:rsidR="00113F6C" w:rsidRPr="00521A79" w:rsidRDefault="00113F6C" w:rsidP="00113F6C">
      <w:pPr>
        <w:spacing w:afterLines="50" w:after="180"/>
        <w:ind w:left="448"/>
        <w:rPr>
          <w:rFonts w:eastAsia="標楷體"/>
          <w:bCs/>
          <w:color w:val="000000" w:themeColor="text1"/>
          <w:sz w:val="24"/>
          <w:szCs w:val="24"/>
        </w:rPr>
      </w:pPr>
      <w:r w:rsidRPr="00521A79">
        <w:rPr>
          <w:rFonts w:eastAsia="標楷體" w:hint="eastAsia"/>
          <w:bCs/>
          <w:color w:val="000000" w:themeColor="text1"/>
          <w:sz w:val="24"/>
          <w:szCs w:val="24"/>
        </w:rPr>
        <w:t>無。</w:t>
      </w:r>
    </w:p>
    <w:p w14:paraId="3D097E7B" w14:textId="77777777" w:rsidR="00113F6C" w:rsidRPr="003E3B69" w:rsidRDefault="00113F6C" w:rsidP="00113F6C">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3046186A" w14:textId="7267ADAD" w:rsidR="00113F6C" w:rsidRPr="003E3B69" w:rsidRDefault="00113F6C" w:rsidP="00113F6C">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已確定</w:t>
      </w:r>
      <w:r w:rsidR="00C54A41">
        <w:rPr>
          <w:rFonts w:ascii="Times New Roman" w:eastAsia="標楷體" w:hAnsi="Times New Roman" w:cs="新細明體" w:hint="eastAsia"/>
          <w:color w:val="000000" w:themeColor="text1"/>
          <w:kern w:val="0"/>
          <w:szCs w:val="24"/>
        </w:rPr>
        <w:t>專題呈現方式，並討論可行性。</w:t>
      </w:r>
    </w:p>
    <w:p w14:paraId="0C236B49" w14:textId="77777777" w:rsidR="00113F6C" w:rsidRDefault="00113F6C" w:rsidP="00113F6C">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5D77BA7" w14:textId="20DB5322" w:rsidR="00113F6C" w:rsidRPr="00C54A41" w:rsidRDefault="00C54A41" w:rsidP="00113F6C">
      <w:pPr>
        <w:spacing w:afterLines="50" w:after="180"/>
        <w:ind w:left="448"/>
        <w:rPr>
          <w:rFonts w:eastAsia="標楷體"/>
          <w:bCs/>
          <w:color w:val="000000" w:themeColor="text1"/>
          <w:sz w:val="24"/>
          <w:szCs w:val="24"/>
        </w:rPr>
      </w:pPr>
      <w:r>
        <w:rPr>
          <w:rFonts w:eastAsia="標楷體" w:hint="eastAsia"/>
          <w:bCs/>
          <w:color w:val="000000" w:themeColor="text1"/>
          <w:sz w:val="24"/>
          <w:szCs w:val="24"/>
        </w:rPr>
        <w:t>無</w:t>
      </w:r>
    </w:p>
    <w:p w14:paraId="76AF8EFB" w14:textId="77777777" w:rsidR="00113F6C" w:rsidRDefault="00113F6C" w:rsidP="00113F6C">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480D20CE" w14:textId="77777777" w:rsidR="00113F6C" w:rsidRPr="00C31C6B" w:rsidRDefault="00113F6C" w:rsidP="00113F6C">
      <w:pPr>
        <w:spacing w:afterLines="50" w:after="180"/>
        <w:ind w:left="448"/>
        <w:rPr>
          <w:rFonts w:eastAsia="標楷體"/>
          <w:bCs/>
          <w:color w:val="000000" w:themeColor="text1"/>
          <w:sz w:val="24"/>
          <w:szCs w:val="24"/>
        </w:rPr>
      </w:pPr>
      <w:r w:rsidRPr="00521A79">
        <w:rPr>
          <w:rFonts w:eastAsia="標楷體" w:hint="eastAsia"/>
          <w:bCs/>
          <w:color w:val="000000" w:themeColor="text1"/>
          <w:sz w:val="24"/>
          <w:szCs w:val="24"/>
        </w:rPr>
        <w:t>無。</w:t>
      </w:r>
    </w:p>
    <w:p w14:paraId="3AB04EC9" w14:textId="1DF0EC6E" w:rsidR="00113F6C" w:rsidRPr="001E659D" w:rsidRDefault="00113F6C" w:rsidP="00113F6C">
      <w:pPr>
        <w:spacing w:afterLines="50" w:after="180"/>
        <w:ind w:right="240"/>
        <w:jc w:val="right"/>
        <w:rPr>
          <w:rFonts w:eastAsia="標楷體"/>
          <w:b/>
          <w:color w:val="000000"/>
          <w:sz w:val="24"/>
          <w:szCs w:val="24"/>
        </w:rPr>
      </w:pPr>
      <w:r w:rsidRPr="001E659D">
        <w:rPr>
          <w:rFonts w:eastAsia="標楷體" w:hint="eastAsia"/>
          <w:b/>
          <w:color w:val="000000"/>
          <w:sz w:val="24"/>
          <w:szCs w:val="24"/>
        </w:rPr>
        <w:t>提案單位：</w:t>
      </w:r>
      <w:r w:rsidR="00C54A41">
        <w:rPr>
          <w:rFonts w:eastAsia="標楷體" w:hint="eastAsia"/>
          <w:b/>
          <w:color w:val="000000"/>
          <w:sz w:val="24"/>
          <w:szCs w:val="24"/>
        </w:rPr>
        <w:t>全體同學</w:t>
      </w:r>
    </w:p>
    <w:p w14:paraId="18CB4798" w14:textId="77777777" w:rsidR="00113F6C" w:rsidRPr="001E659D" w:rsidRDefault="00113F6C" w:rsidP="00113F6C">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49864C23" w14:textId="77777777" w:rsidR="00113F6C" w:rsidRPr="001E659D" w:rsidRDefault="00113F6C" w:rsidP="00113F6C">
      <w:pPr>
        <w:spacing w:line="0" w:lineRule="atLeast"/>
        <w:rPr>
          <w:rFonts w:eastAsia="標楷體"/>
          <w:sz w:val="24"/>
          <w:szCs w:val="24"/>
        </w:rPr>
      </w:pPr>
    </w:p>
    <w:p w14:paraId="4023C437" w14:textId="65BFAAF9" w:rsidR="00113F6C" w:rsidRPr="001E659D" w:rsidRDefault="00113F6C" w:rsidP="00113F6C">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C54A41">
        <w:rPr>
          <w:rFonts w:eastAsia="標楷體" w:cs="新細明體" w:hint="eastAsia"/>
          <w:b/>
          <w:color w:val="000000"/>
          <w:kern w:val="0"/>
          <w:sz w:val="24"/>
          <w:szCs w:val="24"/>
        </w:rPr>
        <w:t>專題的延伸性討論與確認呈現方式。</w:t>
      </w:r>
      <w:r w:rsidRPr="001E659D">
        <w:rPr>
          <w:rFonts w:eastAsia="標楷體" w:cs="新細明體"/>
          <w:b/>
          <w:color w:val="000000"/>
          <w:kern w:val="0"/>
          <w:sz w:val="24"/>
          <w:szCs w:val="24"/>
        </w:rPr>
        <w:br/>
      </w:r>
    </w:p>
    <w:p w14:paraId="372B423B" w14:textId="77777777" w:rsidR="00113F6C" w:rsidRPr="001E659D" w:rsidRDefault="00113F6C" w:rsidP="00113F6C">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D2FACBF" w14:textId="23351C02" w:rsidR="00113F6C" w:rsidRPr="00C54A41" w:rsidRDefault="00113F6C" w:rsidP="00C54A41">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Pr="001E659D">
        <w:rPr>
          <w:rFonts w:ascii="Times New Roman" w:eastAsia="標楷體" w:hAnsi="Times New Roman" w:hint="eastAsia"/>
        </w:rPr>
        <w:t>如</w:t>
      </w:r>
      <w:r w:rsidRPr="001E659D">
        <w:rPr>
          <w:rFonts w:ascii="Times New Roman" w:eastAsia="標楷體" w:hAnsi="Times New Roman" w:hint="eastAsia"/>
          <w:bCs/>
          <w:szCs w:val="24"/>
        </w:rPr>
        <w:t>【</w:t>
      </w:r>
      <w:r w:rsidRPr="001E659D">
        <w:rPr>
          <w:rFonts w:ascii="Times New Roman" w:eastAsia="標楷體" w:hAnsi="Times New Roman" w:hint="eastAsia"/>
        </w:rPr>
        <w:t>附件一</w:t>
      </w:r>
      <w:r w:rsidR="00DC0952">
        <w:rPr>
          <w:rFonts w:ascii="Times New Roman" w:eastAsia="標楷體" w:hAnsi="Times New Roman" w:hint="eastAsia"/>
        </w:rPr>
        <w:t>_</w:t>
      </w:r>
      <w:r w:rsidR="00DC0952">
        <w:rPr>
          <w:rFonts w:ascii="Times New Roman" w:eastAsia="標楷體" w:hAnsi="Times New Roman" w:hint="eastAsia"/>
        </w:rPr>
        <w:t>照片</w:t>
      </w:r>
      <w:r w:rsidR="00DC0952">
        <w:rPr>
          <w:rFonts w:ascii="Times New Roman" w:eastAsia="標楷體" w:hAnsi="Times New Roman" w:hint="eastAsia"/>
        </w:rPr>
        <w:t>1</w:t>
      </w:r>
      <w:r w:rsidRPr="001E659D">
        <w:rPr>
          <w:rFonts w:ascii="Times New Roman" w:eastAsia="標楷體" w:hAnsi="Times New Roman" w:hint="eastAsia"/>
          <w:bCs/>
          <w:szCs w:val="24"/>
        </w:rPr>
        <w:t>】</w:t>
      </w:r>
      <w:r w:rsidRPr="001E659D">
        <w:rPr>
          <w:rFonts w:ascii="Times New Roman" w:eastAsia="標楷體" w:hAnsi="Times New Roman" w:hint="eastAsia"/>
        </w:rPr>
        <w:t>。</w:t>
      </w:r>
    </w:p>
    <w:p w14:paraId="1DE297ED" w14:textId="77777777" w:rsidR="00C54A41" w:rsidRPr="00C54A41" w:rsidRDefault="00C54A41" w:rsidP="00C54A41">
      <w:pPr>
        <w:pStyle w:val="aff4"/>
        <w:widowControl/>
        <w:ind w:leftChars="0" w:left="576"/>
        <w:rPr>
          <w:rFonts w:ascii="Times New Roman" w:eastAsia="標楷體" w:hAnsi="Times New Roman" w:cs="新細明體" w:hint="eastAsia"/>
          <w:color w:val="000000"/>
          <w:kern w:val="0"/>
          <w:szCs w:val="24"/>
        </w:rPr>
      </w:pPr>
    </w:p>
    <w:p w14:paraId="590303E9" w14:textId="4020ED66" w:rsidR="00113F6C" w:rsidRDefault="00113F6C" w:rsidP="00113F6C">
      <w:pPr>
        <w:widowControl/>
        <w:jc w:val="both"/>
        <w:rPr>
          <w:rFonts w:eastAsia="標楷體"/>
          <w:bCs/>
          <w:color w:val="000000"/>
          <w:sz w:val="24"/>
          <w:szCs w:val="24"/>
        </w:rPr>
      </w:pPr>
      <w:r w:rsidRPr="00F85781">
        <w:rPr>
          <w:rFonts w:eastAsia="標楷體" w:hint="eastAsia"/>
          <w:b/>
          <w:color w:val="000000"/>
          <w:sz w:val="24"/>
          <w:szCs w:val="24"/>
        </w:rPr>
        <w:t>辦法：</w:t>
      </w:r>
      <w:r w:rsidR="00C54A41" w:rsidRPr="00C54A41">
        <w:rPr>
          <w:rFonts w:eastAsia="標楷體" w:hint="eastAsia"/>
          <w:bCs/>
          <w:color w:val="000000"/>
          <w:sz w:val="24"/>
          <w:szCs w:val="24"/>
        </w:rPr>
        <w:t>1</w:t>
      </w:r>
      <w:r w:rsidR="00C54A41" w:rsidRPr="00C54A41">
        <w:rPr>
          <w:rFonts w:eastAsia="標楷體"/>
          <w:bCs/>
          <w:color w:val="000000"/>
          <w:sz w:val="24"/>
          <w:szCs w:val="24"/>
        </w:rPr>
        <w:t>.</w:t>
      </w:r>
      <w:r w:rsidR="00C54A41" w:rsidRPr="00C54A41">
        <w:rPr>
          <w:rFonts w:eastAsia="標楷體" w:hint="eastAsia"/>
          <w:bCs/>
          <w:color w:val="000000"/>
          <w:sz w:val="24"/>
          <w:szCs w:val="24"/>
        </w:rPr>
        <w:t>著重在體驗因此還是以</w:t>
      </w:r>
      <w:r w:rsidR="00C54A41" w:rsidRPr="00C54A41">
        <w:rPr>
          <w:rFonts w:eastAsia="標楷體" w:hint="eastAsia"/>
          <w:bCs/>
          <w:color w:val="000000"/>
          <w:sz w:val="24"/>
          <w:szCs w:val="24"/>
        </w:rPr>
        <w:t>VR</w:t>
      </w:r>
      <w:r w:rsidR="00C54A41" w:rsidRPr="00C54A41">
        <w:rPr>
          <w:rFonts w:eastAsia="標楷體" w:hint="eastAsia"/>
          <w:bCs/>
          <w:color w:val="000000"/>
          <w:sz w:val="24"/>
          <w:szCs w:val="24"/>
        </w:rPr>
        <w:t>呈現為主。</w:t>
      </w:r>
    </w:p>
    <w:p w14:paraId="54A7AC47" w14:textId="608574BE" w:rsidR="00C54A41" w:rsidRDefault="00C54A41" w:rsidP="00113F6C">
      <w:pPr>
        <w:widowControl/>
        <w:jc w:val="both"/>
        <w:rPr>
          <w:rFonts w:eastAsia="標楷體"/>
          <w:bCs/>
          <w:color w:val="000000"/>
          <w:sz w:val="24"/>
          <w:szCs w:val="24"/>
        </w:rPr>
      </w:pPr>
      <w:r>
        <w:rPr>
          <w:rFonts w:eastAsia="標楷體"/>
          <w:bCs/>
          <w:color w:val="000000"/>
          <w:sz w:val="24"/>
          <w:szCs w:val="24"/>
        </w:rPr>
        <w:tab/>
      </w:r>
      <w:r>
        <w:rPr>
          <w:rFonts w:eastAsia="標楷體"/>
          <w:bCs/>
          <w:color w:val="000000"/>
          <w:sz w:val="24"/>
          <w:szCs w:val="24"/>
        </w:rPr>
        <w:tab/>
      </w:r>
      <w:r>
        <w:rPr>
          <w:rFonts w:eastAsia="標楷體" w:hint="eastAsia"/>
          <w:bCs/>
          <w:color w:val="000000"/>
          <w:sz w:val="24"/>
          <w:szCs w:val="24"/>
        </w:rPr>
        <w:t xml:space="preserve">      2</w:t>
      </w:r>
      <w:r>
        <w:rPr>
          <w:rFonts w:eastAsia="標楷體"/>
          <w:bCs/>
          <w:color w:val="000000"/>
          <w:sz w:val="24"/>
          <w:szCs w:val="24"/>
        </w:rPr>
        <w:t>.</w:t>
      </w:r>
      <w:r>
        <w:rPr>
          <w:rFonts w:eastAsia="標楷體" w:hint="eastAsia"/>
          <w:bCs/>
          <w:color w:val="000000"/>
          <w:sz w:val="24"/>
          <w:szCs w:val="24"/>
        </w:rPr>
        <w:t>透過探索場景觸發互動體驗。</w:t>
      </w:r>
    </w:p>
    <w:p w14:paraId="63B9EA78" w14:textId="7F564B77" w:rsidR="00113F6C" w:rsidRPr="00DC0952" w:rsidRDefault="00C54A41" w:rsidP="00113F6C">
      <w:pPr>
        <w:widowControl/>
        <w:jc w:val="both"/>
        <w:rPr>
          <w:rFonts w:eastAsia="標楷體" w:hint="eastAsia"/>
          <w:bCs/>
          <w:color w:val="000000"/>
          <w:sz w:val="24"/>
          <w:szCs w:val="24"/>
        </w:rPr>
      </w:pPr>
      <w:r>
        <w:rPr>
          <w:rFonts w:eastAsia="標楷體" w:hint="eastAsia"/>
          <w:bCs/>
          <w:color w:val="000000"/>
          <w:sz w:val="24"/>
          <w:szCs w:val="24"/>
        </w:rPr>
        <w:t xml:space="preserve">      </w:t>
      </w:r>
      <w:r>
        <w:rPr>
          <w:rFonts w:eastAsia="標楷體"/>
          <w:bCs/>
          <w:color w:val="000000"/>
          <w:sz w:val="24"/>
          <w:szCs w:val="24"/>
        </w:rPr>
        <w:t>3.</w:t>
      </w:r>
      <w:r>
        <w:rPr>
          <w:rFonts w:eastAsia="標楷體" w:hint="eastAsia"/>
          <w:bCs/>
          <w:color w:val="000000"/>
          <w:sz w:val="24"/>
          <w:szCs w:val="24"/>
        </w:rPr>
        <w:t>協助</w:t>
      </w:r>
      <w:r>
        <w:rPr>
          <w:rFonts w:eastAsia="標楷體" w:hint="eastAsia"/>
          <w:bCs/>
          <w:color w:val="000000"/>
          <w:sz w:val="24"/>
          <w:szCs w:val="24"/>
        </w:rPr>
        <w:t>NPC</w:t>
      </w:r>
      <w:r>
        <w:rPr>
          <w:rFonts w:eastAsia="標楷體" w:hint="eastAsia"/>
          <w:bCs/>
          <w:color w:val="000000"/>
          <w:sz w:val="24"/>
          <w:szCs w:val="24"/>
        </w:rPr>
        <w:t>會呈現及病症裝的知識供玩家學習。</w:t>
      </w:r>
    </w:p>
    <w:p w14:paraId="6E64DBDA" w14:textId="3C6139AB" w:rsidR="00113F6C" w:rsidRDefault="00113F6C" w:rsidP="00113F6C">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B40A61">
        <w:rPr>
          <w:rFonts w:eastAsia="標楷體" w:hint="eastAsia"/>
          <w:color w:val="000000"/>
          <w:sz w:val="24"/>
          <w:szCs w:val="24"/>
        </w:rPr>
        <w:t>專題企畫書持續推動，並確認工具和技術問題，於下次開會繼續討論。</w:t>
      </w:r>
    </w:p>
    <w:p w14:paraId="78EE2E5C" w14:textId="64756612" w:rsidR="00B40A61" w:rsidRDefault="00B40A61" w:rsidP="00113F6C">
      <w:pPr>
        <w:widowControl/>
        <w:jc w:val="both"/>
        <w:rPr>
          <w:rFonts w:eastAsia="標楷體"/>
          <w:color w:val="000000"/>
          <w:sz w:val="24"/>
          <w:szCs w:val="24"/>
        </w:rPr>
      </w:pPr>
    </w:p>
    <w:p w14:paraId="69E99486" w14:textId="77777777" w:rsidR="00B40A61" w:rsidRPr="001E659D" w:rsidRDefault="00B40A61" w:rsidP="00B40A61">
      <w:pPr>
        <w:spacing w:afterLines="50" w:after="180"/>
        <w:ind w:right="240"/>
        <w:jc w:val="right"/>
        <w:rPr>
          <w:rFonts w:eastAsia="標楷體"/>
          <w:b/>
          <w:color w:val="000000"/>
          <w:sz w:val="24"/>
          <w:szCs w:val="24"/>
        </w:rPr>
      </w:pPr>
      <w:r w:rsidRPr="001E659D">
        <w:rPr>
          <w:rFonts w:eastAsia="標楷體" w:hint="eastAsia"/>
          <w:b/>
          <w:color w:val="000000"/>
          <w:sz w:val="24"/>
          <w:szCs w:val="24"/>
        </w:rPr>
        <w:t>提案單位：</w:t>
      </w:r>
      <w:r>
        <w:rPr>
          <w:rFonts w:eastAsia="標楷體" w:hint="eastAsia"/>
          <w:b/>
          <w:color w:val="000000"/>
          <w:sz w:val="24"/>
          <w:szCs w:val="24"/>
        </w:rPr>
        <w:t>鄧佩珊老師</w:t>
      </w:r>
    </w:p>
    <w:p w14:paraId="40F3B85D" w14:textId="77777777" w:rsidR="00B40A61" w:rsidRPr="001E659D" w:rsidRDefault="00B40A61" w:rsidP="00B40A6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60F49FE6" w14:textId="77777777" w:rsidR="00B40A61" w:rsidRPr="001E659D" w:rsidRDefault="00B40A61" w:rsidP="00B40A61">
      <w:pPr>
        <w:spacing w:line="0" w:lineRule="atLeast"/>
        <w:rPr>
          <w:rFonts w:eastAsia="標楷體"/>
          <w:sz w:val="24"/>
          <w:szCs w:val="24"/>
        </w:rPr>
      </w:pPr>
    </w:p>
    <w:p w14:paraId="23A72BC6" w14:textId="595B5389" w:rsidR="00B40A61" w:rsidRPr="001E659D" w:rsidRDefault="00B40A61" w:rsidP="00B40A6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Pr>
          <w:rFonts w:eastAsia="標楷體" w:cs="新細明體" w:hint="eastAsia"/>
          <w:b/>
          <w:color w:val="000000"/>
          <w:kern w:val="0"/>
          <w:sz w:val="24"/>
          <w:szCs w:val="24"/>
        </w:rPr>
        <w:t>以遊戲或體驗為主</w:t>
      </w:r>
      <w:r>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5F471003" w14:textId="77777777" w:rsidR="00B40A61" w:rsidRPr="001E659D" w:rsidRDefault="00B40A61" w:rsidP="00B40A6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443E2F10" w14:textId="6229F985" w:rsidR="00B40A61" w:rsidRPr="005B6173" w:rsidRDefault="00B40A61" w:rsidP="00B40A61">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Pr="001E659D">
        <w:rPr>
          <w:rFonts w:ascii="Times New Roman" w:eastAsia="標楷體" w:hAnsi="Times New Roman" w:hint="eastAsia"/>
        </w:rPr>
        <w:t>如</w:t>
      </w:r>
      <w:r w:rsidRPr="001E659D">
        <w:rPr>
          <w:rFonts w:ascii="Times New Roman" w:eastAsia="標楷體" w:hAnsi="Times New Roman" w:hint="eastAsia"/>
          <w:bCs/>
          <w:szCs w:val="24"/>
        </w:rPr>
        <w:t>【</w:t>
      </w:r>
      <w:r w:rsidRPr="001E659D">
        <w:rPr>
          <w:rFonts w:ascii="Times New Roman" w:eastAsia="標楷體" w:hAnsi="Times New Roman" w:hint="eastAsia"/>
        </w:rPr>
        <w:t>附件</w:t>
      </w:r>
      <w:r w:rsidR="00DC0952">
        <w:rPr>
          <w:rFonts w:ascii="Times New Roman" w:eastAsia="標楷體" w:hAnsi="Times New Roman" w:hint="eastAsia"/>
        </w:rPr>
        <w:t>一</w:t>
      </w:r>
      <w:r w:rsidR="00DC0952">
        <w:rPr>
          <w:rFonts w:ascii="Times New Roman" w:eastAsia="標楷體" w:hAnsi="Times New Roman" w:hint="eastAsia"/>
        </w:rPr>
        <w:t>_</w:t>
      </w:r>
      <w:r w:rsidR="00DC0952">
        <w:rPr>
          <w:rFonts w:ascii="Times New Roman" w:eastAsia="標楷體" w:hAnsi="Times New Roman" w:hint="eastAsia"/>
        </w:rPr>
        <w:t>照片</w:t>
      </w:r>
      <w:r w:rsidR="00DC0952">
        <w:rPr>
          <w:rFonts w:ascii="Times New Roman" w:eastAsia="標楷體" w:hAnsi="Times New Roman" w:hint="eastAsia"/>
        </w:rPr>
        <w:t>2</w:t>
      </w:r>
      <w:r w:rsidRPr="001E659D">
        <w:rPr>
          <w:rFonts w:ascii="Times New Roman" w:eastAsia="標楷體" w:hAnsi="Times New Roman" w:hint="eastAsia"/>
          <w:bCs/>
          <w:szCs w:val="24"/>
        </w:rPr>
        <w:t>】</w:t>
      </w:r>
      <w:r w:rsidRPr="001E659D">
        <w:rPr>
          <w:rFonts w:ascii="Times New Roman" w:eastAsia="標楷體" w:hAnsi="Times New Roman" w:hint="eastAsia"/>
        </w:rPr>
        <w:t>。</w:t>
      </w:r>
      <w:r w:rsidRPr="005B6173">
        <w:rPr>
          <w:rFonts w:eastAsia="標楷體" w:hint="eastAsia"/>
          <w:color w:val="FF0000"/>
        </w:rPr>
        <w:t xml:space="preserve"> (</w:t>
      </w:r>
      <w:r w:rsidRPr="005B6173">
        <w:rPr>
          <w:rFonts w:eastAsia="標楷體" w:hint="eastAsia"/>
          <w:color w:val="FF0000"/>
        </w:rPr>
        <w:t>每次會議紀錄請務必附上照片</w:t>
      </w:r>
      <w:r w:rsidRPr="005B6173">
        <w:rPr>
          <w:rFonts w:eastAsia="標楷體" w:hint="eastAsia"/>
          <w:color w:val="FF0000"/>
        </w:rPr>
        <w:t>)</w:t>
      </w:r>
    </w:p>
    <w:p w14:paraId="20A048D7" w14:textId="77777777" w:rsidR="00B40A61" w:rsidRPr="001E659D" w:rsidRDefault="00B40A61" w:rsidP="00B40A61">
      <w:pPr>
        <w:widowControl/>
        <w:jc w:val="both"/>
        <w:rPr>
          <w:rFonts w:eastAsia="標楷體"/>
          <w:b/>
          <w:color w:val="000000"/>
          <w:szCs w:val="24"/>
        </w:rPr>
      </w:pPr>
    </w:p>
    <w:p w14:paraId="40171348" w14:textId="4E0D1473" w:rsidR="00B40A61" w:rsidRPr="00F85781" w:rsidRDefault="00B40A61" w:rsidP="00B40A61">
      <w:pPr>
        <w:widowControl/>
        <w:jc w:val="both"/>
        <w:rPr>
          <w:rFonts w:eastAsia="標楷體"/>
          <w:b/>
          <w:sz w:val="24"/>
          <w:szCs w:val="24"/>
        </w:rPr>
      </w:pPr>
      <w:r w:rsidRPr="00F85781">
        <w:rPr>
          <w:rFonts w:eastAsia="標楷體" w:hint="eastAsia"/>
          <w:b/>
          <w:color w:val="000000"/>
          <w:sz w:val="24"/>
          <w:szCs w:val="24"/>
        </w:rPr>
        <w:t>辦法：</w:t>
      </w:r>
      <w:r>
        <w:rPr>
          <w:rFonts w:eastAsia="標楷體" w:hint="eastAsia"/>
          <w:color w:val="000000"/>
          <w:sz w:val="24"/>
          <w:szCs w:val="24"/>
        </w:rPr>
        <w:t>體驗較符合目前想法。</w:t>
      </w:r>
    </w:p>
    <w:p w14:paraId="504B8D51" w14:textId="77777777" w:rsidR="00B40A61" w:rsidRPr="00F85781" w:rsidRDefault="00B40A61" w:rsidP="00B40A61">
      <w:pPr>
        <w:widowControl/>
        <w:jc w:val="both"/>
        <w:rPr>
          <w:rFonts w:eastAsia="標楷體"/>
          <w:b/>
          <w:sz w:val="24"/>
          <w:szCs w:val="24"/>
        </w:rPr>
      </w:pPr>
    </w:p>
    <w:p w14:paraId="7D79464C" w14:textId="58845963" w:rsidR="00B40A61" w:rsidRPr="00F85781" w:rsidRDefault="00B40A61" w:rsidP="00B40A6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Pr>
          <w:rFonts w:eastAsia="標楷體" w:hint="eastAsia"/>
          <w:color w:val="000000"/>
          <w:sz w:val="24"/>
          <w:szCs w:val="24"/>
        </w:rPr>
        <w:t>往體驗方面發展，並發想劇情走向。</w:t>
      </w:r>
    </w:p>
    <w:p w14:paraId="2E53275E" w14:textId="77777777" w:rsidR="00113F6C" w:rsidRPr="00B40A61" w:rsidRDefault="00113F6C" w:rsidP="00113F6C">
      <w:pPr>
        <w:widowControl/>
        <w:snapToGrid w:val="0"/>
        <w:spacing w:before="100" w:beforeAutospacing="1" w:after="100" w:afterAutospacing="1"/>
        <w:rPr>
          <w:rFonts w:eastAsia="標楷體" w:hint="eastAsia"/>
          <w:color w:val="000000" w:themeColor="text1"/>
          <w:sz w:val="24"/>
          <w:szCs w:val="24"/>
        </w:rPr>
      </w:pPr>
    </w:p>
    <w:p w14:paraId="471A0DA6" w14:textId="77777777" w:rsidR="00113F6C" w:rsidRPr="00C31C6B" w:rsidRDefault="00113F6C" w:rsidP="00113F6C">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4D8A849A" w14:textId="77777777" w:rsidR="00113F6C" w:rsidRPr="00C31C6B" w:rsidRDefault="00113F6C" w:rsidP="00113F6C">
      <w:pPr>
        <w:spacing w:afterLines="50" w:after="180"/>
        <w:ind w:left="448"/>
        <w:rPr>
          <w:rFonts w:eastAsia="標楷體"/>
          <w:bCs/>
          <w:color w:val="000000" w:themeColor="text1"/>
          <w:sz w:val="24"/>
          <w:szCs w:val="24"/>
        </w:rPr>
      </w:pPr>
      <w:r w:rsidRPr="00C31C6B">
        <w:rPr>
          <w:rFonts w:eastAsia="標楷體" w:hint="eastAsia"/>
          <w:bCs/>
          <w:color w:val="000000" w:themeColor="text1"/>
          <w:sz w:val="24"/>
          <w:szCs w:val="24"/>
        </w:rPr>
        <w:t>無。</w:t>
      </w:r>
    </w:p>
    <w:p w14:paraId="560DE5FB" w14:textId="77777777" w:rsidR="00113F6C" w:rsidRDefault="00113F6C" w:rsidP="00113F6C">
      <w:pPr>
        <w:widowControl/>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散會</w:t>
      </w:r>
    </w:p>
    <w:p w14:paraId="67259E64" w14:textId="443DA9D7" w:rsidR="00675427" w:rsidRPr="003E3B69" w:rsidRDefault="00675427"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p>
    <w:p w14:paraId="1CACD407" w14:textId="52C58727" w:rsidR="004B49A6" w:rsidRPr="00B40A61" w:rsidRDefault="00DC0952" w:rsidP="00B40A61">
      <w:pPr>
        <w:pBdr>
          <w:bottom w:val="single" w:sz="6" w:space="1" w:color="auto"/>
        </w:pBdr>
        <w:spacing w:line="0" w:lineRule="atLeast"/>
        <w:ind w:left="400" w:hangingChars="200" w:hanging="400"/>
        <w:jc w:val="center"/>
        <w:rPr>
          <w:rFonts w:eastAsia="標楷體" w:hint="eastAsia"/>
          <w:color w:val="000000" w:themeColor="text1"/>
          <w:sz w:val="20"/>
        </w:rPr>
      </w:pPr>
      <w:r>
        <w:rPr>
          <w:rFonts w:eastAsia="標楷體"/>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二</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421621BD" w14:textId="5254CCE2" w:rsidR="004B49A6" w:rsidRPr="004B49A6" w:rsidRDefault="004B49A6">
      <w:pPr>
        <w:widowControl/>
        <w:rPr>
          <w:rFonts w:ascii="標楷體" w:eastAsia="標楷體" w:hAnsi="標楷體" w:hint="eastAsia"/>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tbl>
      <w:tblPr>
        <w:tblStyle w:val="af0"/>
        <w:tblW w:w="0" w:type="auto"/>
        <w:tblLook w:val="04A0" w:firstRow="1" w:lastRow="0" w:firstColumn="1" w:lastColumn="0" w:noHBand="0" w:noVBand="1"/>
      </w:tblPr>
      <w:tblGrid>
        <w:gridCol w:w="10762"/>
      </w:tblGrid>
      <w:tr w:rsidR="00DC0952" w:rsidRPr="005156AB" w14:paraId="302A6396" w14:textId="77777777" w:rsidTr="00DC0952">
        <w:tc>
          <w:tcPr>
            <w:tcW w:w="10988" w:type="dxa"/>
          </w:tcPr>
          <w:p w14:paraId="4E8AFBDF" w14:textId="77777777" w:rsidR="00DC0952" w:rsidRDefault="00DC0952"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r w:rsidRPr="00DC0952">
              <w:rPr>
                <w:rFonts w:eastAsia="標楷體"/>
              </w:rPr>
              <w:drawing>
                <wp:inline distT="0" distB="0" distL="0" distR="0" wp14:anchorId="59F9BACD" wp14:editId="5C8025BC">
                  <wp:extent cx="6840220" cy="2626360"/>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2626360"/>
                          </a:xfrm>
                          <a:prstGeom prst="rect">
                            <a:avLst/>
                          </a:prstGeom>
                        </pic:spPr>
                      </pic:pic>
                    </a:graphicData>
                  </a:graphic>
                </wp:inline>
              </w:drawing>
            </w:r>
          </w:p>
          <w:p w14:paraId="09D8BF7C" w14:textId="7D58B699" w:rsidR="00DC0952" w:rsidRPr="00DC0952" w:rsidRDefault="00DC0952" w:rsidP="006526F2">
            <w:pPr>
              <w:rPr>
                <w:rFonts w:eastAsia="標楷體" w:hint="eastAsia"/>
              </w:rPr>
            </w:pPr>
            <w:r w:rsidRPr="00DC0952">
              <w:rPr>
                <w:rFonts w:eastAsia="標楷體"/>
              </w:rPr>
              <w:drawing>
                <wp:inline distT="0" distB="0" distL="0" distR="0" wp14:anchorId="4F620C3C" wp14:editId="7F7C2EFD">
                  <wp:extent cx="6286823" cy="113035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823" cy="1130358"/>
                          </a:xfrm>
                          <a:prstGeom prst="rect">
                            <a:avLst/>
                          </a:prstGeom>
                        </pic:spPr>
                      </pic:pic>
                    </a:graphicData>
                  </a:graphic>
                </wp:inline>
              </w:drawing>
            </w:r>
          </w:p>
        </w:tc>
      </w:tr>
      <w:tr w:rsidR="00DC0952" w:rsidRPr="005156AB" w14:paraId="1CCB8511" w14:textId="77777777" w:rsidTr="00DC0952">
        <w:tc>
          <w:tcPr>
            <w:tcW w:w="10988" w:type="dxa"/>
          </w:tcPr>
          <w:p w14:paraId="653B4BB4" w14:textId="42AC021C" w:rsidR="00DC0952" w:rsidRPr="005156AB" w:rsidRDefault="00DC0952"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Pr>
                <w:rFonts w:eastAsia="標楷體" w:hint="eastAsia"/>
              </w:rPr>
              <w:t>提出想法與老師討論，確定可行性，以及老師回覆。</w:t>
            </w:r>
          </w:p>
        </w:tc>
      </w:tr>
      <w:tr w:rsidR="00DC0952" w:rsidRPr="005156AB" w14:paraId="2D7EAA90" w14:textId="77777777" w:rsidTr="00DC0952">
        <w:tc>
          <w:tcPr>
            <w:tcW w:w="10988" w:type="dxa"/>
          </w:tcPr>
          <w:p w14:paraId="02633453" w14:textId="29EFF7C9" w:rsidR="00DC0952" w:rsidRPr="005156AB" w:rsidRDefault="00DC0952" w:rsidP="006526F2">
            <w:pPr>
              <w:rPr>
                <w:rFonts w:eastAsia="標楷體" w:hint="eastAsia"/>
              </w:rPr>
            </w:pPr>
            <w:r w:rsidRPr="005156AB">
              <w:rPr>
                <w:rFonts w:eastAsia="標楷體" w:hint="eastAsia"/>
              </w:rPr>
              <w:t>照片</w:t>
            </w:r>
            <w:r>
              <w:rPr>
                <w:rFonts w:eastAsia="標楷體" w:hint="eastAsia"/>
              </w:rPr>
              <w:t>2</w:t>
            </w:r>
            <w:r w:rsidRPr="005156AB">
              <w:rPr>
                <w:rFonts w:eastAsia="標楷體" w:hint="eastAsia"/>
              </w:rPr>
              <w:t>：</w:t>
            </w:r>
            <w:r w:rsidRPr="00B40A61">
              <w:rPr>
                <w:rFonts w:eastAsia="標楷體"/>
              </w:rPr>
              <w:drawing>
                <wp:inline distT="0" distB="0" distL="0" distR="0" wp14:anchorId="1F8D4259" wp14:editId="09370F0D">
                  <wp:extent cx="6675120" cy="77025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89445" cy="794985"/>
                          </a:xfrm>
                          <a:prstGeom prst="rect">
                            <a:avLst/>
                          </a:prstGeom>
                        </pic:spPr>
                      </pic:pic>
                    </a:graphicData>
                  </a:graphic>
                </wp:inline>
              </w:drawing>
            </w:r>
          </w:p>
        </w:tc>
      </w:tr>
      <w:tr w:rsidR="00DC0952" w:rsidRPr="005156AB" w14:paraId="08006A14" w14:textId="77777777" w:rsidTr="00DC0952">
        <w:tc>
          <w:tcPr>
            <w:tcW w:w="10988" w:type="dxa"/>
          </w:tcPr>
          <w:p w14:paraId="6F621506" w14:textId="613D797D" w:rsidR="00DC0952" w:rsidRPr="005156AB" w:rsidRDefault="00DC0952" w:rsidP="004B49A6">
            <w:pPr>
              <w:rPr>
                <w:rFonts w:eastAsia="標楷體"/>
              </w:rPr>
            </w:pPr>
            <w:r w:rsidRPr="005156AB">
              <w:rPr>
                <w:rFonts w:eastAsia="標楷體" w:hint="eastAsia"/>
              </w:rPr>
              <w:t>說明</w:t>
            </w:r>
            <w:r>
              <w:rPr>
                <w:rFonts w:eastAsia="標楷體" w:hint="eastAsia"/>
              </w:rPr>
              <w:t>2</w:t>
            </w:r>
            <w:r w:rsidRPr="005156AB">
              <w:rPr>
                <w:rFonts w:eastAsia="標楷體" w:hint="eastAsia"/>
              </w:rPr>
              <w:t>：</w:t>
            </w:r>
            <w:r>
              <w:rPr>
                <w:rFonts w:eastAsia="標楷體" w:hint="eastAsia"/>
              </w:rPr>
              <w:t>老師提出呈現方式問題。</w:t>
            </w:r>
          </w:p>
        </w:tc>
      </w:tr>
    </w:tbl>
    <w:p w14:paraId="01EC811D" w14:textId="77777777" w:rsidR="004B49A6" w:rsidRPr="004B49A6" w:rsidRDefault="004B49A6">
      <w:pPr>
        <w:widowControl/>
      </w:pPr>
    </w:p>
    <w:p w14:paraId="6921F9A5" w14:textId="77777777" w:rsidR="004B49A6" w:rsidRDefault="004B49A6">
      <w:pPr>
        <w:widowControl/>
      </w:pPr>
    </w:p>
    <w:p w14:paraId="57730D0D" w14:textId="77777777" w:rsidR="004B49A6" w:rsidRDefault="004B49A6">
      <w:pPr>
        <w:widowControl/>
      </w:pPr>
    </w:p>
    <w:p w14:paraId="73C8A1F5"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72FA25F8" w14:textId="77777777" w:rsidR="004B49A6" w:rsidRDefault="004B49A6">
      <w:pPr>
        <w:widowControl/>
        <w:rPr>
          <w:rFonts w:ascii="標楷體" w:eastAsia="標楷體" w:cs="標楷體"/>
          <w:color w:val="000000"/>
          <w:kern w:val="0"/>
          <w:sz w:val="24"/>
          <w:szCs w:val="24"/>
        </w:rPr>
      </w:pPr>
    </w:p>
    <w:p w14:paraId="018F7F94"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14:paraId="791DF434" w14:textId="77777777" w:rsidR="00CB7D9E" w:rsidRDefault="00CB7D9E" w:rsidP="00CB7D9E">
      <w:pPr>
        <w:pStyle w:val="Default"/>
      </w:pPr>
    </w:p>
    <w:sectPr w:rsidR="00CB7D9E" w:rsidSect="00817BB1">
      <w:footerReference w:type="default" r:id="rId12"/>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0E71E" w14:textId="77777777" w:rsidR="00940445" w:rsidRDefault="00940445">
      <w:r>
        <w:separator/>
      </w:r>
    </w:p>
  </w:endnote>
  <w:endnote w:type="continuationSeparator" w:id="0">
    <w:p w14:paraId="37098CDD" w14:textId="77777777" w:rsidR="00940445" w:rsidRDefault="00940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4F5E"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BB1B4"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BDD36" w14:textId="77777777" w:rsidR="00940445" w:rsidRDefault="00940445">
      <w:r>
        <w:separator/>
      </w:r>
    </w:p>
  </w:footnote>
  <w:footnote w:type="continuationSeparator" w:id="0">
    <w:p w14:paraId="6459D1FF" w14:textId="77777777" w:rsidR="00940445" w:rsidRDefault="00940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25200315">
    <w:abstractNumId w:val="8"/>
  </w:num>
  <w:num w:numId="2" w16cid:durableId="589654800">
    <w:abstractNumId w:val="1"/>
  </w:num>
  <w:num w:numId="3" w16cid:durableId="350179578">
    <w:abstractNumId w:val="0"/>
  </w:num>
  <w:num w:numId="4" w16cid:durableId="469371806">
    <w:abstractNumId w:val="23"/>
  </w:num>
  <w:num w:numId="5" w16cid:durableId="873884495">
    <w:abstractNumId w:val="4"/>
  </w:num>
  <w:num w:numId="6" w16cid:durableId="882253113">
    <w:abstractNumId w:val="24"/>
  </w:num>
  <w:num w:numId="7" w16cid:durableId="688802530">
    <w:abstractNumId w:val="38"/>
  </w:num>
  <w:num w:numId="8" w16cid:durableId="644624133">
    <w:abstractNumId w:val="25"/>
  </w:num>
  <w:num w:numId="9" w16cid:durableId="2090495145">
    <w:abstractNumId w:val="30"/>
  </w:num>
  <w:num w:numId="10" w16cid:durableId="596909317">
    <w:abstractNumId w:val="18"/>
  </w:num>
  <w:num w:numId="11" w16cid:durableId="845439373">
    <w:abstractNumId w:val="19"/>
  </w:num>
  <w:num w:numId="12" w16cid:durableId="1809735757">
    <w:abstractNumId w:val="28"/>
  </w:num>
  <w:num w:numId="13" w16cid:durableId="73207547">
    <w:abstractNumId w:val="31"/>
  </w:num>
  <w:num w:numId="14" w16cid:durableId="1478910206">
    <w:abstractNumId w:val="36"/>
  </w:num>
  <w:num w:numId="15" w16cid:durableId="2067753492">
    <w:abstractNumId w:val="35"/>
  </w:num>
  <w:num w:numId="16" w16cid:durableId="1907719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4223296">
    <w:abstractNumId w:val="37"/>
  </w:num>
  <w:num w:numId="18" w16cid:durableId="2108575531">
    <w:abstractNumId w:val="15"/>
  </w:num>
  <w:num w:numId="19" w16cid:durableId="1704476059">
    <w:abstractNumId w:val="3"/>
  </w:num>
  <w:num w:numId="20" w16cid:durableId="64383553">
    <w:abstractNumId w:val="32"/>
  </w:num>
  <w:num w:numId="21" w16cid:durableId="751464263">
    <w:abstractNumId w:val="42"/>
  </w:num>
  <w:num w:numId="22" w16cid:durableId="436146387">
    <w:abstractNumId w:val="2"/>
  </w:num>
  <w:num w:numId="23" w16cid:durableId="2070178750">
    <w:abstractNumId w:val="26"/>
  </w:num>
  <w:num w:numId="24" w16cid:durableId="597252747">
    <w:abstractNumId w:val="27"/>
  </w:num>
  <w:num w:numId="25" w16cid:durableId="1019551477">
    <w:abstractNumId w:val="14"/>
  </w:num>
  <w:num w:numId="26" w16cid:durableId="795683862">
    <w:abstractNumId w:val="6"/>
  </w:num>
  <w:num w:numId="27" w16cid:durableId="1814062968">
    <w:abstractNumId w:val="17"/>
  </w:num>
  <w:num w:numId="28" w16cid:durableId="1748570980">
    <w:abstractNumId w:val="20"/>
  </w:num>
  <w:num w:numId="29" w16cid:durableId="1329292045">
    <w:abstractNumId w:val="7"/>
  </w:num>
  <w:num w:numId="30" w16cid:durableId="1608847235">
    <w:abstractNumId w:val="29"/>
  </w:num>
  <w:num w:numId="31" w16cid:durableId="730277478">
    <w:abstractNumId w:val="40"/>
  </w:num>
  <w:num w:numId="32" w16cid:durableId="29234808">
    <w:abstractNumId w:val="39"/>
  </w:num>
  <w:num w:numId="33" w16cid:durableId="748506360">
    <w:abstractNumId w:val="16"/>
  </w:num>
  <w:num w:numId="34" w16cid:durableId="831723714">
    <w:abstractNumId w:val="13"/>
  </w:num>
  <w:num w:numId="35" w16cid:durableId="850529945">
    <w:abstractNumId w:val="10"/>
  </w:num>
  <w:num w:numId="36" w16cid:durableId="626549245">
    <w:abstractNumId w:val="21"/>
  </w:num>
  <w:num w:numId="37" w16cid:durableId="831335596">
    <w:abstractNumId w:val="9"/>
  </w:num>
  <w:num w:numId="38" w16cid:durableId="835733690">
    <w:abstractNumId w:val="34"/>
  </w:num>
  <w:num w:numId="39" w16cid:durableId="1032614571">
    <w:abstractNumId w:val="41"/>
  </w:num>
  <w:num w:numId="40" w16cid:durableId="1162938914">
    <w:abstractNumId w:val="5"/>
  </w:num>
  <w:num w:numId="41" w16cid:durableId="170291974">
    <w:abstractNumId w:val="12"/>
  </w:num>
  <w:num w:numId="42" w16cid:durableId="76825745">
    <w:abstractNumId w:val="22"/>
  </w:num>
  <w:num w:numId="43" w16cid:durableId="1452048257">
    <w:abstractNumId w:val="11"/>
  </w:num>
  <w:num w:numId="44" w16cid:durableId="1624726792">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3F6C"/>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0445"/>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0A61"/>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4A41"/>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0952"/>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831"/>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1B2497"/>
  <w15:docId w15:val="{4940F9CB-2DF4-4979-80E7-93F2159F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120</Words>
  <Characters>684</Characters>
  <Application>Microsoft Office Word</Application>
  <DocSecurity>0</DocSecurity>
  <Lines>5</Lines>
  <Paragraphs>1</Paragraphs>
  <ScaleCrop>false</ScaleCrop>
  <Company>csim</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心如 黃</cp:lastModifiedBy>
  <cp:revision>2</cp:revision>
  <cp:lastPrinted>2017-09-21T01:50:00Z</cp:lastPrinted>
  <dcterms:created xsi:type="dcterms:W3CDTF">2022-05-09T14:50:00Z</dcterms:created>
  <dcterms:modified xsi:type="dcterms:W3CDTF">2022-05-09T14:50:00Z</dcterms:modified>
</cp:coreProperties>
</file>