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A5192" w14:textId="495E8F4A" w:rsidR="00D128DD" w:rsidRPr="00A33284" w:rsidRDefault="001A073D" w:rsidP="00A33284">
      <w:pPr>
        <w:spacing w:line="360" w:lineRule="auto"/>
        <w:jc w:val="center"/>
        <w:rPr>
          <w:rFonts w:ascii="標楷體" w:eastAsia="標楷體" w:hAnsi="標楷體"/>
          <w:b/>
          <w:bCs/>
          <w:sz w:val="32"/>
          <w:szCs w:val="32"/>
        </w:rPr>
      </w:pPr>
      <w:r>
        <w:rPr>
          <w:rFonts w:ascii="標楷體" w:eastAsia="標楷體" w:hAnsi="標楷體" w:hint="eastAsia"/>
          <w:b/>
          <w:bCs/>
          <w:sz w:val="32"/>
          <w:szCs w:val="32"/>
        </w:rPr>
        <w:t xml:space="preserve"> </w:t>
      </w:r>
      <w:r w:rsidR="00E25F59" w:rsidRPr="00A33284">
        <w:rPr>
          <w:rFonts w:ascii="標楷體" w:eastAsia="標楷體" w:hAnsi="標楷體" w:hint="eastAsia"/>
          <w:b/>
          <w:bCs/>
          <w:sz w:val="32"/>
          <w:szCs w:val="32"/>
        </w:rPr>
        <w:t>靜宜大學資訊工程學系畢業專題計畫書</w:t>
      </w:r>
    </w:p>
    <w:p w14:paraId="2BCA8438" w14:textId="2902C94D" w:rsidR="00E25F59" w:rsidRDefault="00A33284" w:rsidP="00A33284">
      <w:pPr>
        <w:spacing w:line="360" w:lineRule="auto"/>
        <w:jc w:val="center"/>
        <w:rPr>
          <w:rFonts w:ascii="標楷體" w:eastAsia="標楷體" w:hAnsi="標楷體"/>
          <w:b/>
          <w:bCs/>
          <w:sz w:val="52"/>
          <w:szCs w:val="52"/>
        </w:rPr>
      </w:pPr>
      <w:r>
        <w:rPr>
          <w:rFonts w:ascii="標楷體" w:eastAsia="標楷體" w:hAnsi="標楷體" w:hint="eastAsia"/>
          <w:b/>
          <w:bCs/>
          <w:sz w:val="52"/>
          <w:szCs w:val="52"/>
        </w:rPr>
        <w:t>U</w:t>
      </w:r>
      <w:r>
        <w:rPr>
          <w:rFonts w:ascii="標楷體" w:eastAsia="標楷體" w:hAnsi="標楷體"/>
          <w:b/>
          <w:bCs/>
          <w:sz w:val="52"/>
          <w:szCs w:val="52"/>
        </w:rPr>
        <w:t>nity</w:t>
      </w:r>
      <w:r>
        <w:rPr>
          <w:rFonts w:ascii="標楷體" w:eastAsia="標楷體" w:hAnsi="標楷體" w:hint="eastAsia"/>
          <w:b/>
          <w:bCs/>
          <w:sz w:val="52"/>
          <w:szCs w:val="52"/>
        </w:rPr>
        <w:t>遊戲設計</w:t>
      </w:r>
    </w:p>
    <w:p w14:paraId="6AF15734" w14:textId="786B9538" w:rsidR="00A33284" w:rsidRDefault="00A33284" w:rsidP="00A33284">
      <w:pPr>
        <w:spacing w:line="360" w:lineRule="auto"/>
        <w:jc w:val="center"/>
        <w:rPr>
          <w:rFonts w:ascii="標楷體" w:eastAsia="標楷體" w:hAnsi="標楷體"/>
          <w:b/>
          <w:bCs/>
          <w:sz w:val="52"/>
          <w:szCs w:val="52"/>
        </w:rPr>
      </w:pPr>
      <w:r>
        <w:rPr>
          <w:noProof/>
        </w:rPr>
        <w:drawing>
          <wp:inline distT="0" distB="0" distL="0" distR="0" wp14:anchorId="097506E8" wp14:editId="40B4F018">
            <wp:extent cx="5539035" cy="3771900"/>
            <wp:effectExtent l="0" t="0" r="5080" b="0"/>
            <wp:docPr id="1" name="圖片 1" descr="Unity3D遊戲開發-Unity遊戲設計/C#遊戲開發/VR虛擬實境|達內教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ty3D遊戲開發-Unity遊戲設計/C#遊戲開發/VR虛擬實境|達內教育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616" cy="3772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EDA85" w14:textId="7B820355" w:rsidR="00A33284" w:rsidRDefault="00A33284" w:rsidP="00A33284">
      <w:pPr>
        <w:spacing w:line="360" w:lineRule="auto"/>
        <w:rPr>
          <w:rFonts w:ascii="標楷體" w:eastAsia="標楷體" w:hAnsi="標楷體"/>
          <w:b/>
          <w:bCs/>
          <w:szCs w:val="24"/>
        </w:rPr>
      </w:pPr>
    </w:p>
    <w:p w14:paraId="45C6CEFC" w14:textId="76FF842B" w:rsidR="00A33284" w:rsidRDefault="00A33284" w:rsidP="00A33284">
      <w:pPr>
        <w:spacing w:line="360" w:lineRule="auto"/>
        <w:rPr>
          <w:rFonts w:ascii="標楷體" w:eastAsia="標楷體" w:hAnsi="標楷體"/>
          <w:b/>
          <w:bCs/>
          <w:szCs w:val="24"/>
        </w:rPr>
      </w:pPr>
    </w:p>
    <w:p w14:paraId="437E51AB" w14:textId="600FE443" w:rsidR="00A33284" w:rsidRDefault="00A33284" w:rsidP="00A33284">
      <w:pPr>
        <w:spacing w:line="360" w:lineRule="auto"/>
        <w:rPr>
          <w:rFonts w:ascii="標楷體" w:eastAsia="標楷體" w:hAnsi="標楷體"/>
          <w:b/>
          <w:bCs/>
          <w:szCs w:val="24"/>
        </w:rPr>
      </w:pPr>
    </w:p>
    <w:p w14:paraId="5CB4C1B1" w14:textId="1D779DF6" w:rsidR="00A33284" w:rsidRDefault="00A33284" w:rsidP="00A33284">
      <w:pPr>
        <w:spacing w:line="360" w:lineRule="auto"/>
        <w:rPr>
          <w:rFonts w:ascii="標楷體" w:eastAsia="標楷體" w:hAnsi="標楷體"/>
          <w:b/>
          <w:bCs/>
          <w:szCs w:val="24"/>
        </w:rPr>
      </w:pPr>
    </w:p>
    <w:p w14:paraId="10F3A71C" w14:textId="6E5E8E3F" w:rsidR="00A33284" w:rsidRDefault="00A33284" w:rsidP="00A33284">
      <w:pPr>
        <w:spacing w:line="360" w:lineRule="auto"/>
        <w:rPr>
          <w:rFonts w:ascii="標楷體" w:eastAsia="標楷體" w:hAnsi="標楷體"/>
          <w:b/>
          <w:bCs/>
          <w:szCs w:val="24"/>
        </w:rPr>
      </w:pPr>
    </w:p>
    <w:p w14:paraId="1C729731" w14:textId="66D4F794" w:rsidR="00A33284" w:rsidRDefault="00A33284" w:rsidP="00A33284">
      <w:pPr>
        <w:spacing w:line="360" w:lineRule="auto"/>
        <w:rPr>
          <w:rFonts w:ascii="標楷體" w:eastAsia="標楷體" w:hAnsi="標楷體"/>
          <w:b/>
          <w:bCs/>
          <w:szCs w:val="24"/>
        </w:rPr>
      </w:pPr>
    </w:p>
    <w:p w14:paraId="132ACBE4" w14:textId="6BDC99EE" w:rsidR="00A33284" w:rsidRDefault="00A33284" w:rsidP="00A33284">
      <w:pPr>
        <w:spacing w:line="360" w:lineRule="auto"/>
        <w:rPr>
          <w:rFonts w:ascii="標楷體" w:eastAsia="標楷體" w:hAnsi="標楷體"/>
          <w:b/>
          <w:bCs/>
          <w:szCs w:val="24"/>
        </w:rPr>
      </w:pPr>
    </w:p>
    <w:p w14:paraId="074404E0" w14:textId="77777777" w:rsidR="00A33284" w:rsidRPr="00A33284" w:rsidRDefault="00A33284" w:rsidP="00A33284">
      <w:pPr>
        <w:spacing w:line="360" w:lineRule="auto"/>
        <w:rPr>
          <w:rFonts w:ascii="標楷體" w:eastAsia="標楷體" w:hAnsi="標楷體"/>
          <w:b/>
          <w:bCs/>
          <w:szCs w:val="24"/>
        </w:rPr>
      </w:pPr>
    </w:p>
    <w:p w14:paraId="24BB23A6" w14:textId="476EF4B2" w:rsidR="00A33284" w:rsidRPr="00A33284" w:rsidRDefault="00A33284" w:rsidP="00A33284">
      <w:pPr>
        <w:rPr>
          <w:rFonts w:ascii="標楷體" w:eastAsia="標楷體" w:hAnsi="標楷體"/>
          <w:szCs w:val="24"/>
        </w:rPr>
      </w:pPr>
      <w:r w:rsidRPr="00A33284">
        <w:rPr>
          <w:rFonts w:ascii="標楷體" w:eastAsia="標楷體" w:hAnsi="標楷體" w:hint="eastAsia"/>
          <w:szCs w:val="24"/>
        </w:rPr>
        <w:t>專題名稱：</w:t>
      </w:r>
      <w:r w:rsidRPr="00A33284">
        <w:rPr>
          <w:rFonts w:ascii="標楷體" w:eastAsia="標楷體" w:hAnsi="標楷體"/>
          <w:szCs w:val="24"/>
        </w:rPr>
        <w:t>unity</w:t>
      </w:r>
      <w:r w:rsidRPr="00A33284">
        <w:rPr>
          <w:rFonts w:ascii="標楷體" w:eastAsia="標楷體" w:hAnsi="標楷體" w:hint="eastAsia"/>
          <w:szCs w:val="24"/>
        </w:rPr>
        <w:t>遊戲設計</w:t>
      </w:r>
    </w:p>
    <w:p w14:paraId="06AE2A35" w14:textId="0533EA74" w:rsidR="00A33284" w:rsidRPr="00A33284" w:rsidRDefault="00A33284" w:rsidP="00A33284">
      <w:pPr>
        <w:rPr>
          <w:rFonts w:ascii="標楷體" w:eastAsia="標楷體" w:hAnsi="標楷體"/>
          <w:szCs w:val="24"/>
        </w:rPr>
      </w:pPr>
      <w:r w:rsidRPr="00A33284">
        <w:rPr>
          <w:rFonts w:ascii="標楷體" w:eastAsia="標楷體" w:hAnsi="標楷體" w:hint="eastAsia"/>
          <w:szCs w:val="24"/>
        </w:rPr>
        <w:t>指導老師：戴自強</w:t>
      </w:r>
      <w:r w:rsidR="00A60D1B">
        <w:rPr>
          <w:rFonts w:ascii="標楷體" w:eastAsia="標楷體" w:hAnsi="標楷體" w:hint="eastAsia"/>
          <w:szCs w:val="24"/>
        </w:rPr>
        <w:t xml:space="preserve"> 教授</w:t>
      </w:r>
    </w:p>
    <w:p w14:paraId="4721B0FB" w14:textId="1FD49031" w:rsidR="00A33284" w:rsidRPr="00A33284" w:rsidRDefault="00A33284" w:rsidP="00A33284">
      <w:pPr>
        <w:rPr>
          <w:rFonts w:ascii="標楷體" w:eastAsia="標楷體" w:hAnsi="標楷體"/>
          <w:szCs w:val="24"/>
        </w:rPr>
      </w:pPr>
      <w:r w:rsidRPr="00A33284">
        <w:rPr>
          <w:rFonts w:ascii="標楷體" w:eastAsia="標楷體" w:hAnsi="標楷體" w:hint="eastAsia"/>
          <w:szCs w:val="24"/>
        </w:rPr>
        <w:t>專題學生：</w:t>
      </w:r>
    </w:p>
    <w:p w14:paraId="792BA5AB" w14:textId="0927AC7B" w:rsidR="00A33284" w:rsidRDefault="00A33284" w:rsidP="00A33284">
      <w:pPr>
        <w:rPr>
          <w:rFonts w:ascii="標楷體" w:eastAsia="標楷體" w:hAnsi="標楷體"/>
          <w:szCs w:val="24"/>
        </w:rPr>
      </w:pPr>
      <w:r w:rsidRPr="00A33284">
        <w:rPr>
          <w:rFonts w:ascii="標楷體" w:eastAsia="標楷體" w:hAnsi="標楷體"/>
          <w:szCs w:val="24"/>
        </w:rPr>
        <w:tab/>
      </w:r>
      <w:r w:rsidRPr="00A33284">
        <w:rPr>
          <w:rFonts w:ascii="標楷體" w:eastAsia="標楷體" w:hAnsi="標楷體" w:hint="eastAsia"/>
          <w:szCs w:val="24"/>
        </w:rPr>
        <w:t xml:space="preserve">資工三B 410817097 王功勳 </w:t>
      </w:r>
      <w:r w:rsidRPr="002A0D8A">
        <w:rPr>
          <w:rFonts w:ascii="標楷體" w:eastAsia="標楷體" w:hAnsi="標楷體"/>
          <w:szCs w:val="24"/>
        </w:rPr>
        <w:t>s1081709@gm.pu.edu.tw</w:t>
      </w:r>
    </w:p>
    <w:p w14:paraId="16564E1F" w14:textId="63E0AD6F" w:rsidR="00A33284" w:rsidRDefault="00A33284" w:rsidP="00A33284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 w:hint="eastAsia"/>
          <w:szCs w:val="24"/>
        </w:rPr>
        <w:t xml:space="preserve">資工三B 410817217 陳振誠 </w:t>
      </w:r>
      <w:r w:rsidRPr="002A0D8A">
        <w:rPr>
          <w:rFonts w:ascii="標楷體" w:eastAsia="標楷體" w:hAnsi="標楷體" w:hint="eastAsia"/>
          <w:szCs w:val="24"/>
        </w:rPr>
        <w:t>s1081721</w:t>
      </w:r>
      <w:r w:rsidRPr="002A0D8A">
        <w:rPr>
          <w:rFonts w:ascii="標楷體" w:eastAsia="標楷體" w:hAnsi="標楷體"/>
          <w:szCs w:val="24"/>
        </w:rPr>
        <w:t>@gm.pu.edu.tw</w:t>
      </w:r>
    </w:p>
    <w:p w14:paraId="03B6098B" w14:textId="35BC0220" w:rsidR="00A33284" w:rsidRDefault="00A33284" w:rsidP="00A33284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 w:hint="eastAsia"/>
          <w:szCs w:val="24"/>
        </w:rPr>
        <w:t xml:space="preserve">資工三B 410817136 林韋辰 </w:t>
      </w:r>
      <w:r w:rsidRPr="002A0D8A">
        <w:rPr>
          <w:rFonts w:ascii="標楷體" w:eastAsia="標楷體" w:hAnsi="標楷體"/>
          <w:szCs w:val="24"/>
        </w:rPr>
        <w:t>s1081713@gm.pu.edu.tw</w:t>
      </w:r>
    </w:p>
    <w:p w14:paraId="317560DA" w14:textId="0A7F1105" w:rsidR="00A33284" w:rsidRDefault="00A33284" w:rsidP="00A33284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 w:hint="eastAsia"/>
          <w:szCs w:val="24"/>
        </w:rPr>
        <w:t xml:space="preserve">資工三B 410803349 潘軍霆 </w:t>
      </w:r>
      <w:r w:rsidRPr="002A0D8A">
        <w:rPr>
          <w:rFonts w:ascii="標楷體" w:eastAsia="標楷體" w:hAnsi="標楷體"/>
          <w:szCs w:val="24"/>
        </w:rPr>
        <w:t>s1080334@gm.pu.edu.tw</w:t>
      </w:r>
    </w:p>
    <w:p w14:paraId="5843270B" w14:textId="39AED548" w:rsidR="00A33284" w:rsidRDefault="00A33284" w:rsidP="00A33284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繳交時間：2022/02/27</w:t>
      </w:r>
    </w:p>
    <w:p w14:paraId="0339042D" w14:textId="77777777" w:rsidR="00A33284" w:rsidRDefault="00A33284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br w:type="page"/>
      </w:r>
    </w:p>
    <w:p w14:paraId="26FB74EE" w14:textId="05A95E56" w:rsidR="001674CC" w:rsidRDefault="001674CC" w:rsidP="0082198A">
      <w:pPr>
        <w:pStyle w:val="a5"/>
        <w:numPr>
          <w:ilvl w:val="0"/>
          <w:numId w:val="1"/>
        </w:numPr>
        <w:spacing w:line="360" w:lineRule="auto"/>
        <w:ind w:leftChars="0"/>
        <w:rPr>
          <w:rFonts w:ascii="標楷體" w:eastAsia="標楷體" w:hAnsi="標楷體"/>
          <w:b/>
          <w:bCs/>
          <w:sz w:val="28"/>
          <w:szCs w:val="28"/>
        </w:rPr>
      </w:pPr>
      <w:r w:rsidRPr="001674CC">
        <w:rPr>
          <w:rFonts w:ascii="標楷體" w:eastAsia="標楷體" w:hAnsi="標楷體" w:hint="eastAsia"/>
          <w:b/>
          <w:bCs/>
          <w:sz w:val="28"/>
          <w:szCs w:val="28"/>
        </w:rPr>
        <w:lastRenderedPageBreak/>
        <w:t>專題摘要</w:t>
      </w:r>
    </w:p>
    <w:p w14:paraId="629E3223" w14:textId="77777777" w:rsidR="008437A1" w:rsidRDefault="008437A1" w:rsidP="0082198A">
      <w:pPr>
        <w:pStyle w:val="a5"/>
        <w:spacing w:line="360" w:lineRule="auto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選擇此開發引擎原因：</w:t>
      </w:r>
    </w:p>
    <w:p w14:paraId="4D94BE71" w14:textId="121B1A05" w:rsidR="008437A1" w:rsidRDefault="008437A1" w:rsidP="0082198A">
      <w:pPr>
        <w:pStyle w:val="a5"/>
        <w:spacing w:line="360" w:lineRule="auto"/>
        <w:ind w:leftChars="0"/>
        <w:rPr>
          <w:rFonts w:ascii="標楷體" w:eastAsia="標楷體" w:hAnsi="標楷體"/>
          <w:szCs w:val="24"/>
        </w:rPr>
      </w:pPr>
      <w:r w:rsidRPr="008437A1">
        <w:rPr>
          <w:rFonts w:ascii="標楷體" w:eastAsia="標楷體" w:hAnsi="標楷體" w:hint="eastAsia"/>
          <w:szCs w:val="24"/>
        </w:rPr>
        <w:t>u</w:t>
      </w:r>
      <w:r w:rsidRPr="008437A1">
        <w:rPr>
          <w:rFonts w:ascii="標楷體" w:eastAsia="標楷體" w:hAnsi="標楷體"/>
          <w:szCs w:val="24"/>
        </w:rPr>
        <w:t>nity</w:t>
      </w:r>
      <w:r>
        <w:rPr>
          <w:rFonts w:ascii="標楷體" w:eastAsia="標楷體" w:hAnsi="標楷體" w:hint="eastAsia"/>
          <w:szCs w:val="24"/>
        </w:rPr>
        <w:t>是一款跨平台的2D及3D遊戲引擎，可開發跨平台的電動遊戲，可以管理後臺程式編寫及前端視覺設計及編輯，目前也已經支援27種不同研發平台，可廣泛運用在各種類的平台上。</w:t>
      </w:r>
    </w:p>
    <w:p w14:paraId="5C203205" w14:textId="730E88E7" w:rsidR="008437A1" w:rsidRDefault="00FE5B6A" w:rsidP="0082198A">
      <w:pPr>
        <w:pStyle w:val="a5"/>
        <w:spacing w:line="360" w:lineRule="auto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作品背景資料：</w:t>
      </w:r>
    </w:p>
    <w:p w14:paraId="21AD8F95" w14:textId="0FA6ED8C" w:rsidR="00FE5B6A" w:rsidRDefault="00FE5B6A" w:rsidP="0082198A">
      <w:pPr>
        <w:pStyle w:val="a5"/>
        <w:spacing w:line="360" w:lineRule="auto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近年來，手遊在全球遊戲市場上逐漸佔有一定程度的位置，</w:t>
      </w:r>
      <w:r w:rsidR="00306526">
        <w:rPr>
          <w:rFonts w:ascii="標楷體" w:eastAsia="標楷體" w:hAnsi="標楷體" w:hint="eastAsia"/>
          <w:szCs w:val="24"/>
        </w:rPr>
        <w:t>比起桌機，手機在現代人類的使用率逐漸上升，方便性</w:t>
      </w:r>
      <w:r w:rsidR="00ED6711">
        <w:rPr>
          <w:rFonts w:ascii="標楷體" w:eastAsia="標楷體" w:hAnsi="標楷體" w:hint="eastAsia"/>
          <w:szCs w:val="24"/>
        </w:rPr>
        <w:t>、</w:t>
      </w:r>
      <w:r w:rsidR="00306526">
        <w:rPr>
          <w:rFonts w:ascii="標楷體" w:eastAsia="標楷體" w:hAnsi="標楷體" w:hint="eastAsia"/>
          <w:szCs w:val="24"/>
        </w:rPr>
        <w:t>立即性</w:t>
      </w:r>
      <w:r w:rsidR="00ED6711">
        <w:rPr>
          <w:rFonts w:ascii="標楷體" w:eastAsia="標楷體" w:hAnsi="標楷體" w:hint="eastAsia"/>
          <w:szCs w:val="24"/>
        </w:rPr>
        <w:t>和普遍性</w:t>
      </w:r>
      <w:r w:rsidR="00306526">
        <w:rPr>
          <w:rFonts w:ascii="標楷體" w:eastAsia="標楷體" w:hAnsi="標楷體" w:hint="eastAsia"/>
          <w:szCs w:val="24"/>
        </w:rPr>
        <w:t>也更佔優勢</w:t>
      </w:r>
      <w:r w:rsidR="00ED6711">
        <w:rPr>
          <w:rFonts w:ascii="標楷體" w:eastAsia="標楷體" w:hAnsi="標楷體" w:hint="eastAsia"/>
          <w:szCs w:val="24"/>
        </w:rPr>
        <w:t>。</w:t>
      </w:r>
    </w:p>
    <w:p w14:paraId="11F3CF6E" w14:textId="09578C37" w:rsidR="00FE6257" w:rsidRDefault="00FE6257" w:rsidP="0082198A">
      <w:pPr>
        <w:pStyle w:val="a5"/>
        <w:spacing w:line="360" w:lineRule="auto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作品製作動機及目的：</w:t>
      </w:r>
    </w:p>
    <w:p w14:paraId="79CE1BD4" w14:textId="4E1F5B0D" w:rsidR="00FE6257" w:rsidRPr="00FE6257" w:rsidRDefault="00FE6257" w:rsidP="0082198A">
      <w:pPr>
        <w:pStyle w:val="a5"/>
        <w:spacing w:line="360" w:lineRule="auto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手機</w:t>
      </w:r>
      <w:r w:rsidR="00ED6711">
        <w:rPr>
          <w:rFonts w:ascii="標楷體" w:eastAsia="標楷體" w:hAnsi="標楷體" w:hint="eastAsia"/>
          <w:szCs w:val="24"/>
        </w:rPr>
        <w:t>遊戲在這幾年層出不窮，</w:t>
      </w:r>
      <w:r>
        <w:rPr>
          <w:rFonts w:ascii="標楷體" w:eastAsia="標楷體" w:hAnsi="標楷體" w:hint="eastAsia"/>
          <w:szCs w:val="24"/>
        </w:rPr>
        <w:t>而劇情向手遊可以在整個故事的編寫當中，讓</w:t>
      </w:r>
      <w:r w:rsidR="00ED6711">
        <w:rPr>
          <w:rFonts w:ascii="標楷體" w:eastAsia="標楷體" w:hAnsi="標楷體" w:hint="eastAsia"/>
          <w:szCs w:val="24"/>
        </w:rPr>
        <w:t>人們可以深入體驗到</w:t>
      </w:r>
      <w:r>
        <w:rPr>
          <w:rFonts w:ascii="標楷體" w:eastAsia="標楷體" w:hAnsi="標楷體" w:hint="eastAsia"/>
          <w:szCs w:val="24"/>
        </w:rPr>
        <w:t>一個不同的世界，進而讓人回歸到玩遊戲的初心—</w:t>
      </w:r>
      <w:r w:rsidR="00D46673">
        <w:rPr>
          <w:rFonts w:ascii="標楷體" w:eastAsia="標楷體" w:hAnsi="標楷體" w:hint="eastAsia"/>
          <w:szCs w:val="24"/>
        </w:rPr>
        <w:t>身心靈放鬆及獲得快樂</w:t>
      </w:r>
      <w:r>
        <w:rPr>
          <w:rFonts w:ascii="標楷體" w:eastAsia="標楷體" w:hAnsi="標楷體" w:hint="eastAsia"/>
          <w:szCs w:val="24"/>
        </w:rPr>
        <w:t>。</w:t>
      </w:r>
    </w:p>
    <w:p w14:paraId="1041839B" w14:textId="0D132A16" w:rsidR="001674CC" w:rsidRDefault="001674CC" w:rsidP="0082198A">
      <w:pPr>
        <w:pStyle w:val="a5"/>
        <w:numPr>
          <w:ilvl w:val="0"/>
          <w:numId w:val="1"/>
        </w:numPr>
        <w:spacing w:line="360" w:lineRule="auto"/>
        <w:ind w:leftChars="0"/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 w:hint="eastAsia"/>
          <w:b/>
          <w:bCs/>
          <w:sz w:val="28"/>
          <w:szCs w:val="28"/>
        </w:rPr>
        <w:t>進行方法及步驟</w:t>
      </w:r>
    </w:p>
    <w:p w14:paraId="33424EF5" w14:textId="51ADE679" w:rsidR="00FE6257" w:rsidRDefault="00FE6257" w:rsidP="0082198A">
      <w:pPr>
        <w:pStyle w:val="a5"/>
        <w:spacing w:line="360" w:lineRule="auto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遊戲設計流程</w:t>
      </w:r>
      <w:r w:rsidR="00A139F3">
        <w:rPr>
          <w:rFonts w:ascii="標楷體" w:eastAsia="標楷體" w:hAnsi="標楷體" w:hint="eastAsia"/>
          <w:szCs w:val="24"/>
        </w:rPr>
        <w:t>：</w:t>
      </w:r>
    </w:p>
    <w:p w14:paraId="0DB70D72" w14:textId="513D627A" w:rsidR="00FE6257" w:rsidRDefault="00A139F3" w:rsidP="0082198A">
      <w:pPr>
        <w:pStyle w:val="a5"/>
        <w:numPr>
          <w:ilvl w:val="0"/>
          <w:numId w:val="2"/>
        </w:numPr>
        <w:spacing w:line="360" w:lineRule="auto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企劃</w:t>
      </w:r>
    </w:p>
    <w:p w14:paraId="3AF7BAF6" w14:textId="2FC77759" w:rsidR="00A139F3" w:rsidRDefault="00A139F3" w:rsidP="0082198A">
      <w:pPr>
        <w:pStyle w:val="a5"/>
        <w:numPr>
          <w:ilvl w:val="0"/>
          <w:numId w:val="3"/>
        </w:numPr>
        <w:spacing w:line="360" w:lineRule="auto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故事大綱及走向設定。</w:t>
      </w:r>
    </w:p>
    <w:p w14:paraId="34219380" w14:textId="123A6003" w:rsidR="00A139F3" w:rsidRDefault="00A139F3" w:rsidP="0082198A">
      <w:pPr>
        <w:pStyle w:val="a5"/>
        <w:numPr>
          <w:ilvl w:val="0"/>
          <w:numId w:val="3"/>
        </w:numPr>
        <w:spacing w:line="360" w:lineRule="auto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美術風格確認。</w:t>
      </w:r>
    </w:p>
    <w:p w14:paraId="5F2C629D" w14:textId="6481FBED" w:rsidR="00A139F3" w:rsidRDefault="00A139F3" w:rsidP="0082198A">
      <w:pPr>
        <w:pStyle w:val="a5"/>
        <w:numPr>
          <w:ilvl w:val="0"/>
          <w:numId w:val="3"/>
        </w:numPr>
        <w:spacing w:line="360" w:lineRule="auto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選擇後端程式引擎。</w:t>
      </w:r>
    </w:p>
    <w:p w14:paraId="6A2EA221" w14:textId="4EE5053F" w:rsidR="00A139F3" w:rsidRDefault="00A139F3" w:rsidP="0082198A">
      <w:pPr>
        <w:pStyle w:val="a5"/>
        <w:numPr>
          <w:ilvl w:val="0"/>
          <w:numId w:val="3"/>
        </w:numPr>
        <w:spacing w:line="360" w:lineRule="auto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甘特圖製作(各組進度規劃表)</w:t>
      </w:r>
      <w:r w:rsidRPr="00A139F3">
        <w:rPr>
          <w:rFonts w:ascii="標楷體" w:eastAsia="標楷體" w:hAnsi="標楷體" w:hint="eastAsia"/>
          <w:szCs w:val="24"/>
        </w:rPr>
        <w:t xml:space="preserve"> </w:t>
      </w:r>
      <w:r>
        <w:rPr>
          <w:rFonts w:ascii="標楷體" w:eastAsia="標楷體" w:hAnsi="標楷體" w:hint="eastAsia"/>
          <w:szCs w:val="24"/>
        </w:rPr>
        <w:t>。</w:t>
      </w:r>
    </w:p>
    <w:p w14:paraId="51743C41" w14:textId="59170616" w:rsidR="00A139F3" w:rsidRDefault="00A139F3" w:rsidP="0082198A">
      <w:pPr>
        <w:pStyle w:val="a5"/>
        <w:numPr>
          <w:ilvl w:val="0"/>
          <w:numId w:val="2"/>
        </w:numPr>
        <w:spacing w:line="360" w:lineRule="auto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製作</w:t>
      </w:r>
    </w:p>
    <w:p w14:paraId="63515E3F" w14:textId="430727A4" w:rsidR="00A139F3" w:rsidRDefault="00A139F3" w:rsidP="0082198A">
      <w:pPr>
        <w:pStyle w:val="a5"/>
        <w:numPr>
          <w:ilvl w:val="0"/>
          <w:numId w:val="4"/>
        </w:numPr>
        <w:spacing w:line="360" w:lineRule="auto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故事撰寫。</w:t>
      </w:r>
    </w:p>
    <w:p w14:paraId="74A230D1" w14:textId="04888BAF" w:rsidR="00A139F3" w:rsidRDefault="00A139F3" w:rsidP="0082198A">
      <w:pPr>
        <w:pStyle w:val="a5"/>
        <w:numPr>
          <w:ilvl w:val="0"/>
          <w:numId w:val="4"/>
        </w:numPr>
        <w:spacing w:line="360" w:lineRule="auto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美術人物製作。</w:t>
      </w:r>
    </w:p>
    <w:p w14:paraId="4FA3D96F" w14:textId="05636888" w:rsidR="00A139F3" w:rsidRPr="00A139F3" w:rsidRDefault="00A139F3" w:rsidP="0082198A">
      <w:pPr>
        <w:pStyle w:val="a5"/>
        <w:numPr>
          <w:ilvl w:val="0"/>
          <w:numId w:val="4"/>
        </w:numPr>
        <w:spacing w:line="360" w:lineRule="auto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程式編寫。</w:t>
      </w:r>
    </w:p>
    <w:p w14:paraId="7A099550" w14:textId="4CF0E003" w:rsidR="00FE6257" w:rsidRDefault="00A139F3" w:rsidP="0082198A">
      <w:pPr>
        <w:pStyle w:val="a5"/>
        <w:numPr>
          <w:ilvl w:val="0"/>
          <w:numId w:val="2"/>
        </w:numPr>
        <w:spacing w:line="360" w:lineRule="auto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測試</w:t>
      </w:r>
    </w:p>
    <w:p w14:paraId="4FCEC3B5" w14:textId="46EB897B" w:rsidR="00A139F3" w:rsidRDefault="00A139F3" w:rsidP="0082198A">
      <w:pPr>
        <w:pStyle w:val="a5"/>
        <w:spacing w:line="360" w:lineRule="auto"/>
        <w:ind w:leftChars="0" w:left="144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使用模擬器及實體機器測試遊戲運作。</w:t>
      </w:r>
    </w:p>
    <w:p w14:paraId="1318DEC1" w14:textId="3351C3FD" w:rsidR="00340032" w:rsidRDefault="00A139F3" w:rsidP="0082198A">
      <w:pPr>
        <w:pStyle w:val="a5"/>
        <w:numPr>
          <w:ilvl w:val="0"/>
          <w:numId w:val="2"/>
        </w:numPr>
        <w:spacing w:line="360" w:lineRule="auto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完成作品</w:t>
      </w:r>
    </w:p>
    <w:p w14:paraId="774BD5B0" w14:textId="4319CB66" w:rsidR="0082198A" w:rsidRPr="00340032" w:rsidRDefault="00340032" w:rsidP="00340032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br w:type="page"/>
      </w:r>
    </w:p>
    <w:p w14:paraId="2D80EADD" w14:textId="476E1DDF" w:rsidR="00A139F3" w:rsidRDefault="00A139F3" w:rsidP="0082198A">
      <w:pPr>
        <w:spacing w:line="360" w:lineRule="auto"/>
        <w:ind w:left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lastRenderedPageBreak/>
        <w:t>預計遭遇困難及解決途徑：</w:t>
      </w:r>
    </w:p>
    <w:p w14:paraId="210B3E9F" w14:textId="1A1B2EF0" w:rsidR="00A139F3" w:rsidRDefault="00A139F3" w:rsidP="0082198A">
      <w:pPr>
        <w:pStyle w:val="a5"/>
        <w:numPr>
          <w:ilvl w:val="0"/>
          <w:numId w:val="5"/>
        </w:numPr>
        <w:spacing w:line="360" w:lineRule="auto"/>
        <w:ind w:leftChars="0"/>
        <w:rPr>
          <w:rFonts w:ascii="標楷體" w:eastAsia="標楷體" w:hAnsi="標楷體"/>
          <w:szCs w:val="24"/>
        </w:rPr>
      </w:pPr>
      <w:r w:rsidRPr="00A139F3">
        <w:rPr>
          <w:rFonts w:ascii="標楷體" w:eastAsia="標楷體" w:hAnsi="標楷體" w:hint="eastAsia"/>
          <w:szCs w:val="24"/>
        </w:rPr>
        <w:t>後端程式語言與在學期間使用不同</w:t>
      </w:r>
    </w:p>
    <w:p w14:paraId="1FE47E30" w14:textId="1BB2107E" w:rsidR="0082198A" w:rsidRPr="0082198A" w:rsidRDefault="0082198A" w:rsidP="0082198A">
      <w:pPr>
        <w:spacing w:line="360" w:lineRule="auto"/>
        <w:ind w:left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解決方案：利用網上資訊重新學習、多詢問師長。</w:t>
      </w:r>
    </w:p>
    <w:p w14:paraId="7F5C002F" w14:textId="192F5FDB" w:rsidR="00A139F3" w:rsidRDefault="00A139F3" w:rsidP="0082198A">
      <w:pPr>
        <w:pStyle w:val="a5"/>
        <w:numPr>
          <w:ilvl w:val="0"/>
          <w:numId w:val="5"/>
        </w:numPr>
        <w:spacing w:line="360" w:lineRule="auto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美術製作人員非專業科系學生</w:t>
      </w:r>
    </w:p>
    <w:p w14:paraId="23820771" w14:textId="2E03F13E" w:rsidR="0082198A" w:rsidRPr="0082198A" w:rsidRDefault="0082198A" w:rsidP="0082198A">
      <w:pPr>
        <w:spacing w:line="360" w:lineRule="auto"/>
        <w:ind w:left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解決方案：拉長美術組人員製作時間、尋找相關科系同學諮詢意見。</w:t>
      </w:r>
    </w:p>
    <w:p w14:paraId="718310F1" w14:textId="21890F9C" w:rsidR="001674CC" w:rsidRDefault="001674CC" w:rsidP="0082198A">
      <w:pPr>
        <w:pStyle w:val="a5"/>
        <w:numPr>
          <w:ilvl w:val="0"/>
          <w:numId w:val="1"/>
        </w:numPr>
        <w:spacing w:line="360" w:lineRule="auto"/>
        <w:ind w:leftChars="0"/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 w:hint="eastAsia"/>
          <w:b/>
          <w:bCs/>
          <w:sz w:val="28"/>
          <w:szCs w:val="28"/>
        </w:rPr>
        <w:t>設備需求</w:t>
      </w:r>
    </w:p>
    <w:p w14:paraId="6CBDAB89" w14:textId="049B3A3D" w:rsidR="00596A8E" w:rsidRPr="00596A8E" w:rsidRDefault="00596A8E" w:rsidP="00596A8E">
      <w:pPr>
        <w:pStyle w:val="a5"/>
        <w:spacing w:line="360" w:lineRule="auto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個人電腦、影印機、繪圖板、耗材(紙張、影印機墨水)、雜支費(影印費、文具費)</w:t>
      </w:r>
    </w:p>
    <w:p w14:paraId="040D5E69" w14:textId="1982687F" w:rsidR="001674CC" w:rsidRDefault="001674CC" w:rsidP="0082198A">
      <w:pPr>
        <w:pStyle w:val="a5"/>
        <w:numPr>
          <w:ilvl w:val="0"/>
          <w:numId w:val="1"/>
        </w:numPr>
        <w:spacing w:line="360" w:lineRule="auto"/>
        <w:ind w:leftChars="0"/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 w:hint="eastAsia"/>
          <w:b/>
          <w:bCs/>
          <w:sz w:val="28"/>
          <w:szCs w:val="28"/>
        </w:rPr>
        <w:t>經費預算需求表</w:t>
      </w:r>
    </w:p>
    <w:tbl>
      <w:tblPr>
        <w:tblW w:w="972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71"/>
        <w:gridCol w:w="3289"/>
        <w:gridCol w:w="540"/>
        <w:gridCol w:w="540"/>
        <w:gridCol w:w="1080"/>
        <w:gridCol w:w="1080"/>
        <w:gridCol w:w="1620"/>
      </w:tblGrid>
      <w:tr w:rsidR="001674CC" w:rsidRPr="0010246D" w14:paraId="55FABA85" w14:textId="77777777" w:rsidTr="00AA104E">
        <w:trPr>
          <w:cantSplit/>
          <w:trHeight w:val="540"/>
          <w:jc w:val="center"/>
        </w:trPr>
        <w:tc>
          <w:tcPr>
            <w:tcW w:w="1571" w:type="dxa"/>
            <w:vMerge w:val="restart"/>
          </w:tcPr>
          <w:p w14:paraId="1131745E" w14:textId="77777777" w:rsidR="001674CC" w:rsidRPr="0010246D" w:rsidRDefault="001674CC" w:rsidP="0082198A">
            <w:pPr>
              <w:adjustRightInd w:val="0"/>
              <w:spacing w:before="360" w:line="360" w:lineRule="auto"/>
              <w:jc w:val="center"/>
              <w:textAlignment w:val="baseline"/>
            </w:pPr>
            <w:r w:rsidRPr="0010246D">
              <w:rPr>
                <w:rFonts w:hint="eastAsia"/>
              </w:rPr>
              <w:t>項</w:t>
            </w:r>
            <w:r w:rsidRPr="0010246D">
              <w:t xml:space="preserve"> </w:t>
            </w:r>
            <w:r w:rsidRPr="0010246D">
              <w:rPr>
                <w:rFonts w:hint="eastAsia"/>
              </w:rPr>
              <w:t>目</w:t>
            </w:r>
            <w:r w:rsidRPr="0010246D">
              <w:t xml:space="preserve"> </w:t>
            </w:r>
            <w:r w:rsidRPr="0010246D">
              <w:rPr>
                <w:rFonts w:hint="eastAsia"/>
              </w:rPr>
              <w:t>名</w:t>
            </w:r>
            <w:r w:rsidRPr="0010246D">
              <w:t xml:space="preserve"> </w:t>
            </w:r>
            <w:r w:rsidRPr="0010246D">
              <w:rPr>
                <w:rFonts w:hint="eastAsia"/>
              </w:rPr>
              <w:t>稱</w:t>
            </w:r>
          </w:p>
        </w:tc>
        <w:tc>
          <w:tcPr>
            <w:tcW w:w="3289" w:type="dxa"/>
            <w:vMerge w:val="restart"/>
          </w:tcPr>
          <w:p w14:paraId="3149E815" w14:textId="77777777" w:rsidR="001674CC" w:rsidRPr="0010246D" w:rsidRDefault="001674CC" w:rsidP="0082198A">
            <w:pPr>
              <w:adjustRightInd w:val="0"/>
              <w:spacing w:before="360" w:line="360" w:lineRule="auto"/>
              <w:jc w:val="center"/>
              <w:textAlignment w:val="baseline"/>
            </w:pPr>
            <w:r w:rsidRPr="0010246D">
              <w:rPr>
                <w:rFonts w:hint="eastAsia"/>
              </w:rPr>
              <w:t>說</w:t>
            </w:r>
            <w:r w:rsidRPr="0010246D">
              <w:t xml:space="preserve">         </w:t>
            </w:r>
            <w:r w:rsidRPr="0010246D">
              <w:rPr>
                <w:rFonts w:hint="eastAsia"/>
              </w:rPr>
              <w:t>明</w:t>
            </w:r>
          </w:p>
          <w:p w14:paraId="7B592E5D" w14:textId="77777777" w:rsidR="001674CC" w:rsidRPr="0010246D" w:rsidRDefault="001674CC" w:rsidP="0082198A">
            <w:pPr>
              <w:adjustRightInd w:val="0"/>
              <w:spacing w:line="360" w:lineRule="auto"/>
              <w:jc w:val="center"/>
              <w:textAlignment w:val="baseline"/>
            </w:pPr>
          </w:p>
        </w:tc>
        <w:tc>
          <w:tcPr>
            <w:tcW w:w="540" w:type="dxa"/>
            <w:vMerge w:val="restart"/>
          </w:tcPr>
          <w:p w14:paraId="2754A397" w14:textId="77777777" w:rsidR="001674CC" w:rsidRPr="0010246D" w:rsidRDefault="001674CC" w:rsidP="0082198A">
            <w:pPr>
              <w:adjustRightInd w:val="0"/>
              <w:spacing w:before="360" w:line="360" w:lineRule="auto"/>
              <w:jc w:val="center"/>
              <w:textAlignment w:val="baseline"/>
            </w:pPr>
            <w:r w:rsidRPr="0010246D">
              <w:rPr>
                <w:rFonts w:hint="eastAsia"/>
              </w:rPr>
              <w:t>單位</w:t>
            </w:r>
          </w:p>
        </w:tc>
        <w:tc>
          <w:tcPr>
            <w:tcW w:w="540" w:type="dxa"/>
            <w:vMerge w:val="restart"/>
          </w:tcPr>
          <w:p w14:paraId="7514B0CB" w14:textId="77777777" w:rsidR="001674CC" w:rsidRPr="0010246D" w:rsidRDefault="001674CC" w:rsidP="0082198A">
            <w:pPr>
              <w:adjustRightInd w:val="0"/>
              <w:spacing w:before="360" w:line="360" w:lineRule="auto"/>
              <w:jc w:val="center"/>
              <w:textAlignment w:val="baseline"/>
            </w:pPr>
            <w:r w:rsidRPr="0010246D">
              <w:rPr>
                <w:rFonts w:hint="eastAsia"/>
              </w:rPr>
              <w:t>數量</w:t>
            </w:r>
          </w:p>
        </w:tc>
        <w:tc>
          <w:tcPr>
            <w:tcW w:w="1080" w:type="dxa"/>
          </w:tcPr>
          <w:p w14:paraId="35CF4CE4" w14:textId="77777777" w:rsidR="001674CC" w:rsidRPr="0010246D" w:rsidRDefault="001674CC" w:rsidP="0082198A">
            <w:pPr>
              <w:adjustRightInd w:val="0"/>
              <w:spacing w:before="100" w:line="360" w:lineRule="auto"/>
              <w:jc w:val="center"/>
              <w:textAlignment w:val="baseline"/>
            </w:pPr>
            <w:r w:rsidRPr="0010246D">
              <w:rPr>
                <w:rFonts w:hint="eastAsia"/>
              </w:rPr>
              <w:t>單</w:t>
            </w:r>
            <w:r w:rsidRPr="0010246D">
              <w:t xml:space="preserve">  </w:t>
            </w:r>
            <w:r w:rsidRPr="0010246D">
              <w:rPr>
                <w:rFonts w:hint="eastAsia"/>
              </w:rPr>
              <w:t>價</w:t>
            </w:r>
          </w:p>
        </w:tc>
        <w:tc>
          <w:tcPr>
            <w:tcW w:w="1080" w:type="dxa"/>
          </w:tcPr>
          <w:p w14:paraId="6CC58517" w14:textId="77777777" w:rsidR="001674CC" w:rsidRPr="0010246D" w:rsidRDefault="001674CC" w:rsidP="0082198A">
            <w:pPr>
              <w:adjustRightInd w:val="0"/>
              <w:spacing w:before="100" w:line="360" w:lineRule="auto"/>
              <w:jc w:val="center"/>
              <w:textAlignment w:val="baseline"/>
            </w:pPr>
            <w:r w:rsidRPr="0010246D">
              <w:rPr>
                <w:rFonts w:hint="eastAsia"/>
              </w:rPr>
              <w:t>小</w:t>
            </w:r>
            <w:r w:rsidRPr="0010246D">
              <w:t xml:space="preserve">  </w:t>
            </w:r>
            <w:r w:rsidRPr="0010246D">
              <w:rPr>
                <w:rFonts w:hint="eastAsia"/>
              </w:rPr>
              <w:t>計</w:t>
            </w:r>
          </w:p>
        </w:tc>
        <w:tc>
          <w:tcPr>
            <w:tcW w:w="1620" w:type="dxa"/>
            <w:vMerge w:val="restart"/>
          </w:tcPr>
          <w:p w14:paraId="708FC162" w14:textId="77777777" w:rsidR="001674CC" w:rsidRPr="0010246D" w:rsidRDefault="001674CC" w:rsidP="0082198A">
            <w:pPr>
              <w:adjustRightInd w:val="0"/>
              <w:spacing w:before="360" w:line="360" w:lineRule="auto"/>
              <w:jc w:val="center"/>
              <w:textAlignment w:val="baseline"/>
            </w:pPr>
            <w:r w:rsidRPr="0010246D">
              <w:rPr>
                <w:rFonts w:hint="eastAsia"/>
              </w:rPr>
              <w:t>備</w:t>
            </w:r>
            <w:r w:rsidRPr="0010246D">
              <w:t xml:space="preserve">    </w:t>
            </w:r>
            <w:r w:rsidRPr="0010246D">
              <w:rPr>
                <w:rFonts w:hint="eastAsia"/>
              </w:rPr>
              <w:t>註</w:t>
            </w:r>
          </w:p>
        </w:tc>
      </w:tr>
      <w:tr w:rsidR="001674CC" w:rsidRPr="0010246D" w14:paraId="55B6083B" w14:textId="77777777" w:rsidTr="00AA104E">
        <w:trPr>
          <w:cantSplit/>
          <w:trHeight w:val="540"/>
          <w:jc w:val="center"/>
        </w:trPr>
        <w:tc>
          <w:tcPr>
            <w:tcW w:w="1571" w:type="dxa"/>
            <w:vMerge/>
          </w:tcPr>
          <w:p w14:paraId="0ED26C24" w14:textId="77777777" w:rsidR="001674CC" w:rsidRPr="0010246D" w:rsidRDefault="001674CC" w:rsidP="0082198A">
            <w:pPr>
              <w:adjustRightInd w:val="0"/>
              <w:spacing w:line="360" w:lineRule="auto"/>
              <w:textAlignment w:val="baseline"/>
            </w:pPr>
          </w:p>
        </w:tc>
        <w:tc>
          <w:tcPr>
            <w:tcW w:w="3289" w:type="dxa"/>
            <w:vMerge/>
          </w:tcPr>
          <w:p w14:paraId="398B632A" w14:textId="77777777" w:rsidR="001674CC" w:rsidRPr="0010246D" w:rsidRDefault="001674CC" w:rsidP="0082198A">
            <w:pPr>
              <w:adjustRightInd w:val="0"/>
              <w:spacing w:line="360" w:lineRule="auto"/>
              <w:textAlignment w:val="baseline"/>
            </w:pPr>
          </w:p>
        </w:tc>
        <w:tc>
          <w:tcPr>
            <w:tcW w:w="540" w:type="dxa"/>
            <w:vMerge/>
          </w:tcPr>
          <w:p w14:paraId="3368240A" w14:textId="77777777" w:rsidR="001674CC" w:rsidRPr="0010246D" w:rsidRDefault="001674CC" w:rsidP="0082198A">
            <w:pPr>
              <w:adjustRightInd w:val="0"/>
              <w:spacing w:line="360" w:lineRule="auto"/>
              <w:textAlignment w:val="baseline"/>
            </w:pPr>
          </w:p>
        </w:tc>
        <w:tc>
          <w:tcPr>
            <w:tcW w:w="540" w:type="dxa"/>
            <w:vMerge/>
          </w:tcPr>
          <w:p w14:paraId="3D3B6F0C" w14:textId="77777777" w:rsidR="001674CC" w:rsidRPr="0010246D" w:rsidRDefault="001674CC" w:rsidP="0082198A">
            <w:pPr>
              <w:adjustRightInd w:val="0"/>
              <w:spacing w:line="360" w:lineRule="auto"/>
              <w:textAlignment w:val="baseline"/>
            </w:pPr>
          </w:p>
        </w:tc>
        <w:tc>
          <w:tcPr>
            <w:tcW w:w="1080" w:type="dxa"/>
          </w:tcPr>
          <w:p w14:paraId="2C1FE9EA" w14:textId="77777777" w:rsidR="001674CC" w:rsidRPr="0010246D" w:rsidRDefault="001674CC" w:rsidP="0082198A">
            <w:pPr>
              <w:adjustRightInd w:val="0"/>
              <w:spacing w:before="60" w:line="360" w:lineRule="auto"/>
              <w:textAlignment w:val="baseline"/>
            </w:pPr>
            <w:r w:rsidRPr="0010246D">
              <w:rPr>
                <w:rFonts w:hint="eastAsia"/>
              </w:rPr>
              <w:t>臺幣</w:t>
            </w:r>
            <w:r w:rsidRPr="0010246D">
              <w:t>(</w:t>
            </w:r>
            <w:r w:rsidRPr="0010246D">
              <w:rPr>
                <w:rFonts w:hint="eastAsia"/>
              </w:rPr>
              <w:t>元</w:t>
            </w:r>
            <w:r w:rsidRPr="0010246D">
              <w:t>)</w:t>
            </w:r>
          </w:p>
        </w:tc>
        <w:tc>
          <w:tcPr>
            <w:tcW w:w="1080" w:type="dxa"/>
          </w:tcPr>
          <w:p w14:paraId="5F5D8594" w14:textId="77777777" w:rsidR="001674CC" w:rsidRPr="0010246D" w:rsidRDefault="001674CC" w:rsidP="0082198A">
            <w:pPr>
              <w:adjustRightInd w:val="0"/>
              <w:spacing w:before="60" w:line="360" w:lineRule="auto"/>
              <w:textAlignment w:val="baseline"/>
            </w:pPr>
            <w:r w:rsidRPr="0010246D">
              <w:rPr>
                <w:rFonts w:hint="eastAsia"/>
              </w:rPr>
              <w:t>臺幣</w:t>
            </w:r>
            <w:r w:rsidRPr="0010246D">
              <w:t>(</w:t>
            </w:r>
            <w:r w:rsidRPr="0010246D">
              <w:rPr>
                <w:rFonts w:hint="eastAsia"/>
              </w:rPr>
              <w:t>元</w:t>
            </w:r>
            <w:r w:rsidRPr="0010246D">
              <w:t>)</w:t>
            </w:r>
          </w:p>
        </w:tc>
        <w:tc>
          <w:tcPr>
            <w:tcW w:w="1620" w:type="dxa"/>
            <w:vMerge/>
          </w:tcPr>
          <w:p w14:paraId="21DA7B39" w14:textId="77777777" w:rsidR="001674CC" w:rsidRPr="0010246D" w:rsidRDefault="001674CC" w:rsidP="0082198A">
            <w:pPr>
              <w:adjustRightInd w:val="0"/>
              <w:spacing w:before="60" w:line="360" w:lineRule="auto"/>
              <w:textAlignment w:val="baseline"/>
            </w:pPr>
          </w:p>
        </w:tc>
      </w:tr>
      <w:tr w:rsidR="001674CC" w:rsidRPr="0010246D" w14:paraId="56EBA3FF" w14:textId="77777777" w:rsidTr="00AA104E">
        <w:trPr>
          <w:trHeight w:val="1123"/>
          <w:jc w:val="center"/>
        </w:trPr>
        <w:tc>
          <w:tcPr>
            <w:tcW w:w="1571" w:type="dxa"/>
          </w:tcPr>
          <w:p w14:paraId="4366A70F" w14:textId="77777777" w:rsidR="001674CC" w:rsidRPr="0010246D" w:rsidRDefault="001674CC" w:rsidP="0082198A">
            <w:pPr>
              <w:adjustRightInd w:val="0"/>
              <w:spacing w:line="360" w:lineRule="auto"/>
              <w:ind w:firstLineChars="64" w:firstLine="154"/>
              <w:textAlignment w:val="baseline"/>
            </w:pPr>
            <w:r w:rsidRPr="0010246D">
              <w:rPr>
                <w:rFonts w:hint="eastAsia"/>
              </w:rPr>
              <w:t>個人電腦</w:t>
            </w:r>
          </w:p>
        </w:tc>
        <w:tc>
          <w:tcPr>
            <w:tcW w:w="3289" w:type="dxa"/>
          </w:tcPr>
          <w:p w14:paraId="5423CC4E" w14:textId="77777777" w:rsidR="001674CC" w:rsidRPr="0010246D" w:rsidRDefault="001674CC" w:rsidP="0082198A">
            <w:pPr>
              <w:adjustRightInd w:val="0"/>
              <w:spacing w:line="360" w:lineRule="auto"/>
              <w:textAlignment w:val="baseline"/>
            </w:pPr>
            <w:r w:rsidRPr="0010246D">
              <w:rPr>
                <w:rFonts w:hint="eastAsia"/>
              </w:rPr>
              <w:t>專案之進行</w:t>
            </w:r>
          </w:p>
        </w:tc>
        <w:tc>
          <w:tcPr>
            <w:tcW w:w="540" w:type="dxa"/>
          </w:tcPr>
          <w:p w14:paraId="7C61AEB7" w14:textId="77777777" w:rsidR="001674CC" w:rsidRPr="0010246D" w:rsidRDefault="001674CC" w:rsidP="0082198A">
            <w:pPr>
              <w:adjustRightInd w:val="0"/>
              <w:spacing w:line="360" w:lineRule="auto"/>
              <w:jc w:val="center"/>
              <w:textAlignment w:val="baseline"/>
            </w:pPr>
            <w:r w:rsidRPr="0010246D">
              <w:rPr>
                <w:rFonts w:hint="eastAsia"/>
              </w:rPr>
              <w:t>部</w:t>
            </w:r>
          </w:p>
        </w:tc>
        <w:tc>
          <w:tcPr>
            <w:tcW w:w="540" w:type="dxa"/>
          </w:tcPr>
          <w:p w14:paraId="4A788F47" w14:textId="77777777" w:rsidR="001674CC" w:rsidRPr="0010246D" w:rsidRDefault="001674CC" w:rsidP="0082198A">
            <w:pPr>
              <w:adjustRightInd w:val="0"/>
              <w:spacing w:line="360" w:lineRule="auto"/>
              <w:jc w:val="center"/>
              <w:textAlignment w:val="baseline"/>
            </w:pPr>
            <w:r w:rsidRPr="0010246D">
              <w:rPr>
                <w:rFonts w:hint="eastAsia"/>
              </w:rPr>
              <w:t>2</w:t>
            </w:r>
          </w:p>
        </w:tc>
        <w:tc>
          <w:tcPr>
            <w:tcW w:w="1080" w:type="dxa"/>
          </w:tcPr>
          <w:p w14:paraId="0E1D66BF" w14:textId="77777777" w:rsidR="001674CC" w:rsidRPr="0010246D" w:rsidRDefault="001674CC" w:rsidP="0082198A">
            <w:pPr>
              <w:adjustRightInd w:val="0"/>
              <w:spacing w:line="360" w:lineRule="auto"/>
              <w:ind w:rightChars="61" w:right="146"/>
              <w:jc w:val="right"/>
              <w:textAlignment w:val="baseline"/>
            </w:pPr>
            <w:r w:rsidRPr="0010246D">
              <w:rPr>
                <w:rFonts w:hint="eastAsia"/>
              </w:rPr>
              <w:t>26000</w:t>
            </w:r>
          </w:p>
        </w:tc>
        <w:tc>
          <w:tcPr>
            <w:tcW w:w="1080" w:type="dxa"/>
          </w:tcPr>
          <w:p w14:paraId="18FB5999" w14:textId="77777777" w:rsidR="001674CC" w:rsidRPr="0010246D" w:rsidRDefault="001674CC" w:rsidP="0082198A">
            <w:pPr>
              <w:adjustRightInd w:val="0"/>
              <w:spacing w:line="360" w:lineRule="auto"/>
              <w:ind w:rightChars="61" w:right="146"/>
              <w:jc w:val="right"/>
              <w:textAlignment w:val="baseline"/>
            </w:pPr>
            <w:r w:rsidRPr="0010246D">
              <w:rPr>
                <w:rFonts w:hint="eastAsia"/>
              </w:rPr>
              <w:t>52000</w:t>
            </w:r>
          </w:p>
        </w:tc>
        <w:tc>
          <w:tcPr>
            <w:tcW w:w="1620" w:type="dxa"/>
          </w:tcPr>
          <w:p w14:paraId="7DA8FC80" w14:textId="77777777" w:rsidR="001674CC" w:rsidRPr="0010246D" w:rsidRDefault="001674CC" w:rsidP="0082198A">
            <w:pPr>
              <w:adjustRightInd w:val="0"/>
              <w:spacing w:line="360" w:lineRule="auto"/>
              <w:textAlignment w:val="baseline"/>
            </w:pPr>
            <w:r w:rsidRPr="0010246D">
              <w:rPr>
                <w:rFonts w:hint="eastAsia"/>
              </w:rPr>
              <w:t>由系上實驗室提供</w:t>
            </w:r>
          </w:p>
        </w:tc>
      </w:tr>
      <w:tr w:rsidR="001674CC" w:rsidRPr="0010246D" w14:paraId="5C7312F5" w14:textId="77777777" w:rsidTr="00AA104E">
        <w:trPr>
          <w:trHeight w:val="1123"/>
          <w:jc w:val="center"/>
        </w:trPr>
        <w:tc>
          <w:tcPr>
            <w:tcW w:w="1571" w:type="dxa"/>
          </w:tcPr>
          <w:p w14:paraId="28FF6440" w14:textId="77777777" w:rsidR="001674CC" w:rsidRPr="0010246D" w:rsidRDefault="001674CC" w:rsidP="0082198A">
            <w:pPr>
              <w:adjustRightInd w:val="0"/>
              <w:spacing w:line="360" w:lineRule="auto"/>
              <w:ind w:firstLineChars="64" w:firstLine="154"/>
              <w:textAlignment w:val="baseline"/>
            </w:pPr>
            <w:r w:rsidRPr="0010246D">
              <w:rPr>
                <w:rFonts w:hint="eastAsia"/>
              </w:rPr>
              <w:t>雷射印表機</w:t>
            </w:r>
          </w:p>
        </w:tc>
        <w:tc>
          <w:tcPr>
            <w:tcW w:w="3289" w:type="dxa"/>
          </w:tcPr>
          <w:p w14:paraId="68B5B354" w14:textId="77777777" w:rsidR="001674CC" w:rsidRPr="0010246D" w:rsidRDefault="001674CC" w:rsidP="0082198A">
            <w:pPr>
              <w:adjustRightInd w:val="0"/>
              <w:spacing w:line="360" w:lineRule="auto"/>
              <w:textAlignment w:val="baseline"/>
            </w:pPr>
            <w:r w:rsidRPr="0010246D">
              <w:rPr>
                <w:rFonts w:hint="eastAsia"/>
              </w:rPr>
              <w:t>文件整理及列印等</w:t>
            </w:r>
          </w:p>
        </w:tc>
        <w:tc>
          <w:tcPr>
            <w:tcW w:w="540" w:type="dxa"/>
          </w:tcPr>
          <w:p w14:paraId="1DAD93AE" w14:textId="77777777" w:rsidR="001674CC" w:rsidRPr="0010246D" w:rsidRDefault="001674CC" w:rsidP="0082198A">
            <w:pPr>
              <w:adjustRightInd w:val="0"/>
              <w:spacing w:line="360" w:lineRule="auto"/>
              <w:jc w:val="center"/>
              <w:textAlignment w:val="baseline"/>
            </w:pPr>
            <w:r w:rsidRPr="0010246D">
              <w:rPr>
                <w:rFonts w:hint="eastAsia"/>
              </w:rPr>
              <w:t>部</w:t>
            </w:r>
          </w:p>
        </w:tc>
        <w:tc>
          <w:tcPr>
            <w:tcW w:w="540" w:type="dxa"/>
          </w:tcPr>
          <w:p w14:paraId="27073ED9" w14:textId="77777777" w:rsidR="001674CC" w:rsidRPr="0010246D" w:rsidRDefault="001674CC" w:rsidP="0082198A">
            <w:pPr>
              <w:adjustRightInd w:val="0"/>
              <w:spacing w:line="360" w:lineRule="auto"/>
              <w:jc w:val="center"/>
              <w:textAlignment w:val="baseline"/>
            </w:pPr>
            <w:r w:rsidRPr="0010246D">
              <w:rPr>
                <w:rFonts w:hint="eastAsia"/>
              </w:rPr>
              <w:t>1</w:t>
            </w:r>
          </w:p>
        </w:tc>
        <w:tc>
          <w:tcPr>
            <w:tcW w:w="1080" w:type="dxa"/>
          </w:tcPr>
          <w:p w14:paraId="5C02CCFE" w14:textId="77777777" w:rsidR="001674CC" w:rsidRPr="0010246D" w:rsidRDefault="001674CC" w:rsidP="0082198A">
            <w:pPr>
              <w:adjustRightInd w:val="0"/>
              <w:spacing w:line="360" w:lineRule="auto"/>
              <w:ind w:rightChars="61" w:right="146"/>
              <w:jc w:val="right"/>
              <w:textAlignment w:val="baseline"/>
            </w:pPr>
            <w:r w:rsidRPr="0010246D">
              <w:rPr>
                <w:rFonts w:hint="eastAsia"/>
              </w:rPr>
              <w:t>10000</w:t>
            </w:r>
          </w:p>
        </w:tc>
        <w:tc>
          <w:tcPr>
            <w:tcW w:w="1080" w:type="dxa"/>
          </w:tcPr>
          <w:p w14:paraId="727F1505" w14:textId="77777777" w:rsidR="001674CC" w:rsidRPr="0010246D" w:rsidRDefault="001674CC" w:rsidP="0082198A">
            <w:pPr>
              <w:adjustRightInd w:val="0"/>
              <w:spacing w:line="360" w:lineRule="auto"/>
              <w:ind w:rightChars="61" w:right="146"/>
              <w:jc w:val="right"/>
              <w:textAlignment w:val="baseline"/>
            </w:pPr>
            <w:r w:rsidRPr="0010246D">
              <w:rPr>
                <w:rFonts w:hint="eastAsia"/>
              </w:rPr>
              <w:t>10000</w:t>
            </w:r>
          </w:p>
        </w:tc>
        <w:tc>
          <w:tcPr>
            <w:tcW w:w="1620" w:type="dxa"/>
          </w:tcPr>
          <w:p w14:paraId="10565E79" w14:textId="77777777" w:rsidR="001674CC" w:rsidRPr="0010246D" w:rsidRDefault="001674CC" w:rsidP="0082198A">
            <w:pPr>
              <w:adjustRightInd w:val="0"/>
              <w:spacing w:line="360" w:lineRule="auto"/>
              <w:textAlignment w:val="baseline"/>
            </w:pPr>
            <w:r w:rsidRPr="0010246D">
              <w:rPr>
                <w:rFonts w:hint="eastAsia"/>
              </w:rPr>
              <w:t>由系上實驗室提供</w:t>
            </w:r>
          </w:p>
        </w:tc>
      </w:tr>
      <w:tr w:rsidR="001674CC" w:rsidRPr="0010246D" w14:paraId="5655B9F4" w14:textId="77777777" w:rsidTr="00AA104E">
        <w:trPr>
          <w:trHeight w:val="539"/>
          <w:jc w:val="center"/>
        </w:trPr>
        <w:tc>
          <w:tcPr>
            <w:tcW w:w="1571" w:type="dxa"/>
          </w:tcPr>
          <w:p w14:paraId="45AB3A63" w14:textId="77777777" w:rsidR="001674CC" w:rsidRPr="0010246D" w:rsidRDefault="001674CC" w:rsidP="0082198A">
            <w:pPr>
              <w:adjustRightInd w:val="0"/>
              <w:spacing w:line="360" w:lineRule="auto"/>
              <w:ind w:firstLineChars="64" w:firstLine="154"/>
              <w:textAlignment w:val="baseline"/>
            </w:pPr>
            <w:r w:rsidRPr="0010246D">
              <w:rPr>
                <w:rFonts w:hint="eastAsia"/>
              </w:rPr>
              <w:t>繪圖板</w:t>
            </w:r>
          </w:p>
        </w:tc>
        <w:tc>
          <w:tcPr>
            <w:tcW w:w="3289" w:type="dxa"/>
          </w:tcPr>
          <w:p w14:paraId="54EBCBB2" w14:textId="33FD92C5" w:rsidR="001674CC" w:rsidRPr="0010246D" w:rsidRDefault="001674CC" w:rsidP="0082198A">
            <w:pPr>
              <w:adjustRightInd w:val="0"/>
              <w:spacing w:line="360" w:lineRule="auto"/>
              <w:textAlignment w:val="baseline"/>
            </w:pPr>
            <w:r w:rsidRPr="0010246D">
              <w:rPr>
                <w:rFonts w:hint="eastAsia"/>
              </w:rPr>
              <w:t>專案之進行</w:t>
            </w:r>
          </w:p>
        </w:tc>
        <w:tc>
          <w:tcPr>
            <w:tcW w:w="540" w:type="dxa"/>
          </w:tcPr>
          <w:p w14:paraId="74F23C6F" w14:textId="77777777" w:rsidR="001674CC" w:rsidRPr="0010246D" w:rsidRDefault="001674CC" w:rsidP="0082198A">
            <w:pPr>
              <w:adjustRightInd w:val="0"/>
              <w:spacing w:line="360" w:lineRule="auto"/>
              <w:jc w:val="center"/>
              <w:textAlignment w:val="baseline"/>
            </w:pPr>
            <w:r w:rsidRPr="0010246D">
              <w:rPr>
                <w:rFonts w:hint="eastAsia"/>
              </w:rPr>
              <w:t>部</w:t>
            </w:r>
          </w:p>
        </w:tc>
        <w:tc>
          <w:tcPr>
            <w:tcW w:w="540" w:type="dxa"/>
          </w:tcPr>
          <w:p w14:paraId="0C056730" w14:textId="77777777" w:rsidR="001674CC" w:rsidRPr="0010246D" w:rsidRDefault="001674CC" w:rsidP="0082198A">
            <w:pPr>
              <w:adjustRightInd w:val="0"/>
              <w:spacing w:line="360" w:lineRule="auto"/>
              <w:jc w:val="center"/>
              <w:textAlignment w:val="baseline"/>
            </w:pPr>
            <w:r w:rsidRPr="0010246D">
              <w:rPr>
                <w:rFonts w:hint="eastAsia"/>
              </w:rPr>
              <w:t>1</w:t>
            </w:r>
          </w:p>
        </w:tc>
        <w:tc>
          <w:tcPr>
            <w:tcW w:w="1080" w:type="dxa"/>
          </w:tcPr>
          <w:p w14:paraId="46544F77" w14:textId="77777777" w:rsidR="001674CC" w:rsidRPr="0010246D" w:rsidRDefault="001674CC" w:rsidP="0082198A">
            <w:pPr>
              <w:adjustRightInd w:val="0"/>
              <w:spacing w:line="360" w:lineRule="auto"/>
              <w:ind w:rightChars="61" w:right="146"/>
              <w:jc w:val="right"/>
              <w:textAlignment w:val="baseline"/>
            </w:pPr>
            <w:r w:rsidRPr="0010246D">
              <w:rPr>
                <w:rFonts w:hint="eastAsia"/>
              </w:rPr>
              <w:t>5000</w:t>
            </w:r>
          </w:p>
        </w:tc>
        <w:tc>
          <w:tcPr>
            <w:tcW w:w="1080" w:type="dxa"/>
          </w:tcPr>
          <w:p w14:paraId="2B795675" w14:textId="77777777" w:rsidR="001674CC" w:rsidRPr="0010246D" w:rsidRDefault="001674CC" w:rsidP="0082198A">
            <w:pPr>
              <w:adjustRightInd w:val="0"/>
              <w:spacing w:line="360" w:lineRule="auto"/>
              <w:ind w:rightChars="61" w:right="146"/>
              <w:jc w:val="right"/>
              <w:textAlignment w:val="baseline"/>
            </w:pPr>
            <w:r w:rsidRPr="0010246D">
              <w:rPr>
                <w:rFonts w:hint="eastAsia"/>
              </w:rPr>
              <w:t>5000</w:t>
            </w:r>
          </w:p>
        </w:tc>
        <w:tc>
          <w:tcPr>
            <w:tcW w:w="1620" w:type="dxa"/>
          </w:tcPr>
          <w:p w14:paraId="68F69241" w14:textId="77777777" w:rsidR="001674CC" w:rsidRPr="0010246D" w:rsidRDefault="001674CC" w:rsidP="0082198A">
            <w:pPr>
              <w:adjustRightInd w:val="0"/>
              <w:spacing w:line="360" w:lineRule="auto"/>
              <w:textAlignment w:val="baseline"/>
            </w:pPr>
            <w:r w:rsidRPr="0010246D">
              <w:rPr>
                <w:rFonts w:hint="eastAsia"/>
              </w:rPr>
              <w:t>由系上實驗室提供</w:t>
            </w:r>
          </w:p>
        </w:tc>
      </w:tr>
      <w:tr w:rsidR="001674CC" w:rsidRPr="0010246D" w14:paraId="4CBD8DA3" w14:textId="77777777" w:rsidTr="00AA104E">
        <w:trPr>
          <w:trHeight w:val="508"/>
          <w:jc w:val="center"/>
        </w:trPr>
        <w:tc>
          <w:tcPr>
            <w:tcW w:w="1571" w:type="dxa"/>
          </w:tcPr>
          <w:p w14:paraId="31CBA686" w14:textId="77777777" w:rsidR="001674CC" w:rsidRPr="0010246D" w:rsidRDefault="001674CC" w:rsidP="0082198A">
            <w:pPr>
              <w:adjustRightInd w:val="0"/>
              <w:spacing w:line="360" w:lineRule="auto"/>
              <w:ind w:firstLineChars="64" w:firstLine="154"/>
              <w:textAlignment w:val="baseline"/>
            </w:pPr>
            <w:r w:rsidRPr="0010246D">
              <w:rPr>
                <w:rFonts w:hint="eastAsia"/>
                <w:noProof/>
              </w:rPr>
              <w:t>消耗性器材</w:t>
            </w:r>
          </w:p>
        </w:tc>
        <w:tc>
          <w:tcPr>
            <w:tcW w:w="3289" w:type="dxa"/>
          </w:tcPr>
          <w:p w14:paraId="6CC03732" w14:textId="77777777" w:rsidR="001674CC" w:rsidRPr="0010246D" w:rsidRDefault="001674CC" w:rsidP="0082198A">
            <w:pPr>
              <w:adjustRightInd w:val="0"/>
              <w:spacing w:line="360" w:lineRule="auto"/>
              <w:textAlignment w:val="baseline"/>
            </w:pPr>
            <w:r w:rsidRPr="0010246D">
              <w:rPr>
                <w:rFonts w:hint="eastAsia"/>
                <w:noProof/>
              </w:rPr>
              <w:t>印表機消耗材料、紙張等</w:t>
            </w:r>
          </w:p>
        </w:tc>
        <w:tc>
          <w:tcPr>
            <w:tcW w:w="540" w:type="dxa"/>
          </w:tcPr>
          <w:p w14:paraId="2512752C" w14:textId="77777777" w:rsidR="001674CC" w:rsidRPr="0010246D" w:rsidRDefault="001674CC" w:rsidP="0082198A">
            <w:pPr>
              <w:adjustRightInd w:val="0"/>
              <w:spacing w:line="360" w:lineRule="auto"/>
              <w:jc w:val="center"/>
              <w:textAlignment w:val="baseline"/>
            </w:pPr>
            <w:r w:rsidRPr="0010246D">
              <w:rPr>
                <w:rFonts w:hint="eastAsia"/>
                <w:noProof/>
              </w:rPr>
              <w:t>批</w:t>
            </w:r>
          </w:p>
        </w:tc>
        <w:tc>
          <w:tcPr>
            <w:tcW w:w="540" w:type="dxa"/>
          </w:tcPr>
          <w:p w14:paraId="5025E423" w14:textId="77777777" w:rsidR="001674CC" w:rsidRPr="0010246D" w:rsidRDefault="001674CC" w:rsidP="0082198A">
            <w:pPr>
              <w:adjustRightInd w:val="0"/>
              <w:spacing w:line="360" w:lineRule="auto"/>
              <w:jc w:val="center"/>
              <w:textAlignment w:val="baseline"/>
            </w:pPr>
            <w:r w:rsidRPr="0010246D">
              <w:rPr>
                <w:noProof/>
              </w:rPr>
              <w:t>1</w:t>
            </w:r>
          </w:p>
        </w:tc>
        <w:tc>
          <w:tcPr>
            <w:tcW w:w="1080" w:type="dxa"/>
          </w:tcPr>
          <w:p w14:paraId="58ADF3AC" w14:textId="07CEBEF3" w:rsidR="001674CC" w:rsidRPr="0010246D" w:rsidRDefault="00596A8E" w:rsidP="0082198A">
            <w:pPr>
              <w:adjustRightInd w:val="0"/>
              <w:spacing w:line="360" w:lineRule="auto"/>
              <w:ind w:rightChars="61" w:right="146"/>
              <w:jc w:val="right"/>
              <w:textAlignment w:val="baseline"/>
            </w:pPr>
            <w:r>
              <w:rPr>
                <w:rFonts w:hint="eastAsia"/>
              </w:rPr>
              <w:t>3000</w:t>
            </w:r>
          </w:p>
        </w:tc>
        <w:tc>
          <w:tcPr>
            <w:tcW w:w="1080" w:type="dxa"/>
          </w:tcPr>
          <w:p w14:paraId="2469E8F9" w14:textId="77777777" w:rsidR="001674CC" w:rsidRPr="0010246D" w:rsidRDefault="001674CC" w:rsidP="0082198A">
            <w:pPr>
              <w:adjustRightInd w:val="0"/>
              <w:spacing w:line="360" w:lineRule="auto"/>
              <w:ind w:rightChars="61" w:right="146"/>
              <w:jc w:val="right"/>
              <w:textAlignment w:val="baseline"/>
            </w:pPr>
            <w:r w:rsidRPr="0010246D">
              <w:t>5</w:t>
            </w:r>
            <w:r w:rsidRPr="0010246D">
              <w:rPr>
                <w:rFonts w:hint="eastAsia"/>
              </w:rPr>
              <w:t>000</w:t>
            </w:r>
          </w:p>
        </w:tc>
        <w:tc>
          <w:tcPr>
            <w:tcW w:w="1620" w:type="dxa"/>
          </w:tcPr>
          <w:p w14:paraId="0E1B69FB" w14:textId="77777777" w:rsidR="001674CC" w:rsidRPr="0010246D" w:rsidRDefault="001674CC" w:rsidP="0082198A">
            <w:pPr>
              <w:adjustRightInd w:val="0"/>
              <w:spacing w:line="360" w:lineRule="auto"/>
              <w:textAlignment w:val="baseline"/>
            </w:pPr>
            <w:r w:rsidRPr="0010246D">
              <w:rPr>
                <w:rFonts w:hint="eastAsia"/>
              </w:rPr>
              <w:t>由系上實驗室提供</w:t>
            </w:r>
          </w:p>
        </w:tc>
      </w:tr>
      <w:tr w:rsidR="001674CC" w:rsidRPr="0010246D" w14:paraId="7E2EB3FA" w14:textId="77777777" w:rsidTr="00AA104E">
        <w:trPr>
          <w:trHeight w:val="523"/>
          <w:jc w:val="center"/>
        </w:trPr>
        <w:tc>
          <w:tcPr>
            <w:tcW w:w="1571" w:type="dxa"/>
          </w:tcPr>
          <w:p w14:paraId="63A30744" w14:textId="77777777" w:rsidR="001674CC" w:rsidRPr="0010246D" w:rsidRDefault="001674CC" w:rsidP="0082198A">
            <w:pPr>
              <w:adjustRightInd w:val="0"/>
              <w:spacing w:line="360" w:lineRule="auto"/>
              <w:ind w:firstLineChars="64" w:firstLine="154"/>
              <w:textAlignment w:val="baseline"/>
            </w:pPr>
            <w:r w:rsidRPr="0010246D">
              <w:rPr>
                <w:rFonts w:hint="eastAsia"/>
              </w:rPr>
              <w:t>雜支費</w:t>
            </w:r>
          </w:p>
        </w:tc>
        <w:tc>
          <w:tcPr>
            <w:tcW w:w="3289" w:type="dxa"/>
          </w:tcPr>
          <w:p w14:paraId="005AB1CB" w14:textId="77777777" w:rsidR="001674CC" w:rsidRPr="0010246D" w:rsidRDefault="001674CC" w:rsidP="0082198A">
            <w:pPr>
              <w:adjustRightInd w:val="0"/>
              <w:spacing w:line="360" w:lineRule="auto"/>
              <w:textAlignment w:val="baseline"/>
            </w:pPr>
            <w:r w:rsidRPr="0010246D">
              <w:rPr>
                <w:rFonts w:hint="eastAsia"/>
                <w:noProof/>
              </w:rPr>
              <w:t>印刷費、文具等</w:t>
            </w:r>
          </w:p>
        </w:tc>
        <w:tc>
          <w:tcPr>
            <w:tcW w:w="540" w:type="dxa"/>
          </w:tcPr>
          <w:p w14:paraId="3263766A" w14:textId="77777777" w:rsidR="001674CC" w:rsidRPr="0010246D" w:rsidRDefault="001674CC" w:rsidP="0082198A">
            <w:pPr>
              <w:adjustRightInd w:val="0"/>
              <w:spacing w:line="360" w:lineRule="auto"/>
              <w:jc w:val="center"/>
              <w:textAlignment w:val="baseline"/>
            </w:pPr>
            <w:r w:rsidRPr="0010246D">
              <w:rPr>
                <w:rFonts w:hint="eastAsia"/>
                <w:noProof/>
              </w:rPr>
              <w:t>批</w:t>
            </w:r>
          </w:p>
        </w:tc>
        <w:tc>
          <w:tcPr>
            <w:tcW w:w="540" w:type="dxa"/>
          </w:tcPr>
          <w:p w14:paraId="2CC286CB" w14:textId="77777777" w:rsidR="001674CC" w:rsidRPr="0010246D" w:rsidRDefault="001674CC" w:rsidP="0082198A">
            <w:pPr>
              <w:adjustRightInd w:val="0"/>
              <w:spacing w:line="360" w:lineRule="auto"/>
              <w:jc w:val="center"/>
              <w:textAlignment w:val="baseline"/>
            </w:pPr>
            <w:r w:rsidRPr="0010246D">
              <w:rPr>
                <w:noProof/>
              </w:rPr>
              <w:t>1</w:t>
            </w:r>
          </w:p>
        </w:tc>
        <w:tc>
          <w:tcPr>
            <w:tcW w:w="1080" w:type="dxa"/>
          </w:tcPr>
          <w:p w14:paraId="3DB9EA25" w14:textId="77777777" w:rsidR="001674CC" w:rsidRPr="0010246D" w:rsidRDefault="001674CC" w:rsidP="0082198A">
            <w:pPr>
              <w:adjustRightInd w:val="0"/>
              <w:spacing w:line="360" w:lineRule="auto"/>
              <w:textAlignment w:val="baseline"/>
            </w:pPr>
          </w:p>
        </w:tc>
        <w:tc>
          <w:tcPr>
            <w:tcW w:w="1080" w:type="dxa"/>
          </w:tcPr>
          <w:p w14:paraId="20586376" w14:textId="77777777" w:rsidR="001674CC" w:rsidRPr="0010246D" w:rsidRDefault="001674CC" w:rsidP="0082198A">
            <w:pPr>
              <w:adjustRightInd w:val="0"/>
              <w:spacing w:line="360" w:lineRule="auto"/>
              <w:jc w:val="right"/>
              <w:textAlignment w:val="baseline"/>
            </w:pPr>
            <w:r w:rsidRPr="0010246D">
              <w:rPr>
                <w:rFonts w:hint="eastAsia"/>
              </w:rPr>
              <w:t>500</w:t>
            </w:r>
          </w:p>
        </w:tc>
        <w:tc>
          <w:tcPr>
            <w:tcW w:w="1620" w:type="dxa"/>
          </w:tcPr>
          <w:p w14:paraId="79EC6D6C" w14:textId="77777777" w:rsidR="001674CC" w:rsidRPr="0010246D" w:rsidRDefault="001674CC" w:rsidP="0082198A">
            <w:pPr>
              <w:adjustRightInd w:val="0"/>
              <w:spacing w:line="360" w:lineRule="auto"/>
              <w:textAlignment w:val="baseline"/>
            </w:pPr>
            <w:r w:rsidRPr="0010246D">
              <w:rPr>
                <w:rFonts w:hint="eastAsia"/>
              </w:rPr>
              <w:t>自行負擔</w:t>
            </w:r>
          </w:p>
        </w:tc>
      </w:tr>
      <w:tr w:rsidR="001674CC" w:rsidRPr="0010246D" w14:paraId="208460B3" w14:textId="77777777" w:rsidTr="00AA104E">
        <w:trPr>
          <w:cantSplit/>
          <w:jc w:val="center"/>
        </w:trPr>
        <w:tc>
          <w:tcPr>
            <w:tcW w:w="7020" w:type="dxa"/>
            <w:gridSpan w:val="5"/>
          </w:tcPr>
          <w:p w14:paraId="60BB85D0" w14:textId="77777777" w:rsidR="001674CC" w:rsidRPr="0010246D" w:rsidRDefault="001674CC" w:rsidP="0082198A">
            <w:pPr>
              <w:adjustRightInd w:val="0"/>
              <w:spacing w:line="360" w:lineRule="auto"/>
              <w:jc w:val="center"/>
              <w:textAlignment w:val="baseline"/>
            </w:pPr>
            <w:r w:rsidRPr="0010246D">
              <w:rPr>
                <w:rFonts w:hint="eastAsia"/>
              </w:rPr>
              <w:t>共</w:t>
            </w:r>
            <w:r w:rsidRPr="0010246D">
              <w:t xml:space="preserve"> </w:t>
            </w:r>
            <w:r w:rsidRPr="0010246D">
              <w:rPr>
                <w:rFonts w:hint="eastAsia"/>
              </w:rPr>
              <w:t xml:space="preserve">  </w:t>
            </w:r>
            <w:r w:rsidRPr="0010246D">
              <w:t xml:space="preserve"> </w:t>
            </w:r>
            <w:r w:rsidRPr="0010246D">
              <w:rPr>
                <w:rFonts w:hint="eastAsia"/>
              </w:rPr>
              <w:t xml:space="preserve">                     </w:t>
            </w:r>
            <w:r w:rsidRPr="0010246D">
              <w:t xml:space="preserve"> </w:t>
            </w:r>
            <w:r w:rsidRPr="0010246D">
              <w:rPr>
                <w:rFonts w:hint="eastAsia"/>
              </w:rPr>
              <w:t>計</w:t>
            </w:r>
          </w:p>
        </w:tc>
        <w:tc>
          <w:tcPr>
            <w:tcW w:w="1080" w:type="dxa"/>
          </w:tcPr>
          <w:p w14:paraId="1509707B" w14:textId="6A1D95C7" w:rsidR="001674CC" w:rsidRPr="0010246D" w:rsidRDefault="00596A8E" w:rsidP="0082198A">
            <w:pPr>
              <w:adjustRightInd w:val="0"/>
              <w:spacing w:line="360" w:lineRule="auto"/>
              <w:jc w:val="center"/>
              <w:textAlignment w:val="baseline"/>
            </w:pPr>
            <w:r>
              <w:rPr>
                <w:rFonts w:hint="eastAsia"/>
              </w:rPr>
              <w:t>72500</w:t>
            </w:r>
          </w:p>
        </w:tc>
        <w:tc>
          <w:tcPr>
            <w:tcW w:w="1620" w:type="dxa"/>
          </w:tcPr>
          <w:p w14:paraId="262CD216" w14:textId="77777777" w:rsidR="001674CC" w:rsidRPr="0010246D" w:rsidRDefault="001674CC" w:rsidP="0082198A">
            <w:pPr>
              <w:adjustRightInd w:val="0"/>
              <w:spacing w:line="360" w:lineRule="auto"/>
              <w:jc w:val="center"/>
              <w:textAlignment w:val="baseline"/>
            </w:pPr>
          </w:p>
        </w:tc>
      </w:tr>
    </w:tbl>
    <w:p w14:paraId="3AEF80EA" w14:textId="6E58327E" w:rsidR="00340032" w:rsidRDefault="00340032" w:rsidP="0082198A">
      <w:pPr>
        <w:pStyle w:val="a5"/>
        <w:spacing w:line="360" w:lineRule="auto"/>
        <w:ind w:leftChars="0"/>
        <w:rPr>
          <w:rFonts w:ascii="標楷體" w:eastAsia="標楷體" w:hAnsi="標楷體"/>
          <w:b/>
          <w:bCs/>
          <w:sz w:val="28"/>
          <w:szCs w:val="28"/>
        </w:rPr>
      </w:pPr>
    </w:p>
    <w:p w14:paraId="4895EB15" w14:textId="77777777" w:rsidR="00340032" w:rsidRDefault="00340032">
      <w:pPr>
        <w:widowControl/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/>
          <w:b/>
          <w:bCs/>
          <w:sz w:val="28"/>
          <w:szCs w:val="28"/>
        </w:rPr>
        <w:br w:type="page"/>
      </w:r>
    </w:p>
    <w:p w14:paraId="523C4CB9" w14:textId="77777777" w:rsidR="001674CC" w:rsidRPr="001674CC" w:rsidRDefault="001674CC" w:rsidP="0082198A">
      <w:pPr>
        <w:pStyle w:val="a5"/>
        <w:spacing w:line="360" w:lineRule="auto"/>
        <w:ind w:leftChars="0"/>
        <w:rPr>
          <w:rFonts w:ascii="標楷體" w:eastAsia="標楷體" w:hAnsi="標楷體"/>
          <w:b/>
          <w:bCs/>
          <w:sz w:val="28"/>
          <w:szCs w:val="28"/>
        </w:rPr>
      </w:pPr>
    </w:p>
    <w:p w14:paraId="753063B7" w14:textId="0C07F54C" w:rsidR="001674CC" w:rsidRDefault="001674CC" w:rsidP="0082198A">
      <w:pPr>
        <w:pStyle w:val="a5"/>
        <w:numPr>
          <w:ilvl w:val="0"/>
          <w:numId w:val="1"/>
        </w:numPr>
        <w:spacing w:line="360" w:lineRule="auto"/>
        <w:ind w:leftChars="0"/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 w:hint="eastAsia"/>
          <w:b/>
          <w:bCs/>
          <w:sz w:val="28"/>
          <w:szCs w:val="28"/>
        </w:rPr>
        <w:t>工作分配</w:t>
      </w:r>
    </w:p>
    <w:p w14:paraId="3A88E4BC" w14:textId="3407CCB9" w:rsidR="00596A8E" w:rsidRDefault="00596A8E" w:rsidP="00596A8E">
      <w:pPr>
        <w:pStyle w:val="a5"/>
        <w:numPr>
          <w:ilvl w:val="0"/>
          <w:numId w:val="6"/>
        </w:numPr>
        <w:spacing w:line="360" w:lineRule="auto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美術：潘軍霆</w:t>
      </w:r>
    </w:p>
    <w:p w14:paraId="2A45B62A" w14:textId="3B7DEFE2" w:rsidR="00596A8E" w:rsidRPr="00D33CA8" w:rsidRDefault="00596A8E" w:rsidP="00596A8E">
      <w:pPr>
        <w:pStyle w:val="a5"/>
        <w:spacing w:line="360" w:lineRule="auto"/>
        <w:ind w:leftChars="0" w:left="96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工作內容：角色、背景、</w:t>
      </w:r>
      <w:r w:rsidR="00D33CA8">
        <w:rPr>
          <w:rFonts w:ascii="標楷體" w:eastAsia="標楷體" w:hAnsi="標楷體" w:hint="eastAsia"/>
          <w:szCs w:val="24"/>
        </w:rPr>
        <w:t>介面之繪畫。</w:t>
      </w:r>
    </w:p>
    <w:p w14:paraId="1443125E" w14:textId="69687F8D" w:rsidR="00596A8E" w:rsidRDefault="00596A8E" w:rsidP="00596A8E">
      <w:pPr>
        <w:pStyle w:val="a5"/>
        <w:numPr>
          <w:ilvl w:val="0"/>
          <w:numId w:val="6"/>
        </w:numPr>
        <w:spacing w:line="360" w:lineRule="auto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文案：王功勳</w:t>
      </w:r>
    </w:p>
    <w:p w14:paraId="68F224E1" w14:textId="17A6429B" w:rsidR="00D33CA8" w:rsidRDefault="00D33CA8" w:rsidP="00D33CA8">
      <w:pPr>
        <w:pStyle w:val="a5"/>
        <w:spacing w:line="360" w:lineRule="auto"/>
        <w:ind w:leftChars="0" w:left="96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工作內容：故事走向、角色設定、時代背景之規劃及書寫。</w:t>
      </w:r>
    </w:p>
    <w:p w14:paraId="0B3AD44F" w14:textId="6055ED67" w:rsidR="00596A8E" w:rsidRDefault="00596A8E" w:rsidP="00596A8E">
      <w:pPr>
        <w:pStyle w:val="a5"/>
        <w:numPr>
          <w:ilvl w:val="0"/>
          <w:numId w:val="6"/>
        </w:numPr>
        <w:spacing w:line="360" w:lineRule="auto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後端：陳振誠、林韋辰</w:t>
      </w:r>
    </w:p>
    <w:p w14:paraId="07C9BCED" w14:textId="6B0FC5AB" w:rsidR="00340032" w:rsidRDefault="00D33CA8" w:rsidP="00340032">
      <w:pPr>
        <w:pStyle w:val="a5"/>
        <w:spacing w:line="360" w:lineRule="auto"/>
        <w:ind w:leftChars="0" w:left="96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工作內容：編寫程式碼、除錯及執行。</w:t>
      </w:r>
    </w:p>
    <w:p w14:paraId="571F2B67" w14:textId="77777777" w:rsidR="00340032" w:rsidRPr="00340032" w:rsidRDefault="00340032" w:rsidP="00340032">
      <w:pPr>
        <w:spacing w:line="360" w:lineRule="auto"/>
        <w:rPr>
          <w:rFonts w:ascii="標楷體" w:eastAsia="標楷體" w:hAnsi="標楷體"/>
          <w:szCs w:val="24"/>
        </w:rPr>
      </w:pPr>
    </w:p>
    <w:p w14:paraId="079DFFA9" w14:textId="4E740DD1" w:rsidR="001674CC" w:rsidRDefault="001674CC" w:rsidP="0082198A">
      <w:pPr>
        <w:pStyle w:val="a5"/>
        <w:numPr>
          <w:ilvl w:val="0"/>
          <w:numId w:val="1"/>
        </w:numPr>
        <w:spacing w:line="360" w:lineRule="auto"/>
        <w:ind w:leftChars="0"/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 w:hint="eastAsia"/>
          <w:b/>
          <w:bCs/>
          <w:sz w:val="28"/>
          <w:szCs w:val="28"/>
        </w:rPr>
        <w:t>預期完成之工作項目及具體成果</w:t>
      </w:r>
    </w:p>
    <w:p w14:paraId="5542EA3C" w14:textId="5060E675" w:rsidR="00D33CA8" w:rsidRPr="00D33CA8" w:rsidRDefault="00D33CA8" w:rsidP="00D33CA8">
      <w:pPr>
        <w:pStyle w:val="a5"/>
        <w:spacing w:line="360" w:lineRule="auto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預計完成一組可供人玩樂之</w:t>
      </w:r>
      <w:r w:rsidR="00340032">
        <w:rPr>
          <w:rFonts w:ascii="標楷體" w:eastAsia="標楷體" w:hAnsi="標楷體" w:hint="eastAsia"/>
          <w:szCs w:val="24"/>
        </w:rPr>
        <w:t>劇情向手遊，讓各種不同系統的手機皆可以安裝並且遊玩，並提供建議修改之處讓製作人員可以不斷進行修正及更新，增加遊戲壽命及永久性。</w:t>
      </w:r>
    </w:p>
    <w:sectPr w:rsidR="00D33CA8" w:rsidRPr="00D33CA8" w:rsidSect="00E25F5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C152E"/>
    <w:multiLevelType w:val="hybridMultilevel"/>
    <w:tmpl w:val="E402A96C"/>
    <w:lvl w:ilvl="0" w:tplc="0512D1A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" w15:restartNumberingAfterBreak="0">
    <w:nsid w:val="2D5E29A7"/>
    <w:multiLevelType w:val="hybridMultilevel"/>
    <w:tmpl w:val="76E471A6"/>
    <w:lvl w:ilvl="0" w:tplc="909065C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" w15:restartNumberingAfterBreak="0">
    <w:nsid w:val="30D8038E"/>
    <w:multiLevelType w:val="hybridMultilevel"/>
    <w:tmpl w:val="8F66CECE"/>
    <w:lvl w:ilvl="0" w:tplc="B0EE238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47CD578F"/>
    <w:multiLevelType w:val="hybridMultilevel"/>
    <w:tmpl w:val="4DBC894E"/>
    <w:lvl w:ilvl="0" w:tplc="4EC66912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5FF90B8A"/>
    <w:multiLevelType w:val="hybridMultilevel"/>
    <w:tmpl w:val="D0ACDD2E"/>
    <w:lvl w:ilvl="0" w:tplc="F08002D4">
      <w:start w:val="1"/>
      <w:numFmt w:val="taiwaneseCountingThousand"/>
      <w:lvlText w:val="%1、"/>
      <w:lvlJc w:val="left"/>
      <w:pPr>
        <w:ind w:left="14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 w15:restartNumberingAfterBreak="0">
    <w:nsid w:val="6C426338"/>
    <w:multiLevelType w:val="hybridMultilevel"/>
    <w:tmpl w:val="2CAAFB4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F59"/>
    <w:rsid w:val="001674CC"/>
    <w:rsid w:val="001A073D"/>
    <w:rsid w:val="002A0D8A"/>
    <w:rsid w:val="00306526"/>
    <w:rsid w:val="00340032"/>
    <w:rsid w:val="0046313A"/>
    <w:rsid w:val="00596A8E"/>
    <w:rsid w:val="0082198A"/>
    <w:rsid w:val="008437A1"/>
    <w:rsid w:val="00A139F3"/>
    <w:rsid w:val="00A33284"/>
    <w:rsid w:val="00A60D1B"/>
    <w:rsid w:val="00D128DD"/>
    <w:rsid w:val="00D33CA8"/>
    <w:rsid w:val="00D46673"/>
    <w:rsid w:val="00E25F59"/>
    <w:rsid w:val="00ED6711"/>
    <w:rsid w:val="00FE5B6A"/>
    <w:rsid w:val="00FE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9710D"/>
  <w15:chartTrackingRefBased/>
  <w15:docId w15:val="{E09256AC-48B1-476F-A01F-E531BA67E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3328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33284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1674C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167374-528A-4916-8F3E-D1887B9F5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王功勳</dc:creator>
  <cp:keywords/>
  <dc:description/>
  <cp:lastModifiedBy>王功勳</cp:lastModifiedBy>
  <cp:revision>8</cp:revision>
  <dcterms:created xsi:type="dcterms:W3CDTF">2022-02-27T07:44:00Z</dcterms:created>
  <dcterms:modified xsi:type="dcterms:W3CDTF">2022-02-27T11:16:00Z</dcterms:modified>
</cp:coreProperties>
</file>