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MANAGE</w:t>
      </w: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AI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A6070"/>
          <w:sz w:val="28"/>
          <w:szCs w:val="28"/>
        </w:rPr>
        <w:t xml:space="preserve">Architecture Assessment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/* INJECT: clientName */ — /* INJECT: projectName */</w:t>
      </w:r>
    </w:p>
    <w:p>
      <w:pPr>
        <w:pBdr>
          <w:bottom w:val="single" w:color="2E75B6" w:sz="6"/>
        </w:pBdr>
        <w:spacing w:after="80" w:before="0"/>
        <w:jc w:val="center"/>
      </w:pPr>
      <w:r>
        <w:rPr>
          <w:rFonts w:ascii="Courier New" w:cs="Courier New" w:eastAsia="Courier New" w:hAnsi="Courier New"/>
          <w:color w:val="2E75B6"/>
          <w:spacing w:val="40"/>
          <w:sz w:val="20"/>
          <w:szCs w:val="20"/>
        </w:rPr>
        <w:t xml:space="preserve">/* INJECT: platform */  ·  /* INJECT: projectCode */  ·  /* INJECT: date */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90A0"/>
          <w:sz w:val="20"/>
          <w:szCs w:val="20"/>
        </w:rPr>
        <w:t xml:space="preserve">Prepared by ManageAI  ·  CONFIDENTIAL  ·  For Product &amp; Delivery Teams</w:t>
      </w:r>
    </w:p>
    <w:p>
      <w:r>
        <w:br w:type="pag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System Overview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/* INJECT: system_overview_paragraph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Architecture Pattern</w:t>
      </w:r>
    </w:p>
    <w:p>
      <w:pPr>
        <w:pBdr>
          <w:left w:val="single" w:color="2E75B6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/* INJECT: architecture_pattern */ (e.g., Event-Driven Pipeline with AI Classification Layer)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System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3280"/>
      </w:tblGrid>
      <w:tr>
        <w:trPr>
          <w:tblHeader/>
        </w:trP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Automation Engine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platform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Orchestrates all flows</w:t>
            </w:r>
          </w:p>
        </w:tc>
        <w:tc>
          <w:tcPr>
            <w:tcW w:type="dxa" w:w="3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automation_notes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 Layer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Anthropic Claude /* INJECT: model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Classification &amp; analysis</w:t>
            </w:r>
          </w:p>
        </w:tc>
        <w:tc>
          <w:tcPr>
            <w:tcW w:type="dxa" w:w="3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ai_notes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 Store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data_store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Persistent state</w:t>
            </w:r>
          </w:p>
        </w:tc>
        <w:tc>
          <w:tcPr>
            <w:tcW w:type="dxa" w:w="3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data_store_notes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Notification Layer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notification_tech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Emails &amp; alerts</w:t>
            </w:r>
          </w:p>
        </w:tc>
        <w:tc>
          <w:tcPr>
            <w:tcW w:type="dxa" w:w="3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notification_notes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component_5 */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tech_5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role_5 */</w:t>
            </w:r>
          </w:p>
        </w:tc>
        <w:tc>
          <w:tcPr>
            <w:tcW w:type="dxa" w:w="3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notes_5 */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Data Flow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Primary Execution Flow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TRIGGER → PROCESS → AI → ROUTE → DELIVER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000"/>
        <w:gridCol w:w="3080"/>
      </w:tblGrid>
      <w:tr>
        <w:trPr>
          <w:tblHeader/>
        </w:trPr>
        <w:tc>
          <w:tcPr>
            <w:tcW w:type="dxa" w:w="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DATA IN / OUT</w:t>
            </w:r>
          </w:p>
        </w:tc>
      </w:tr>
      <w:tr>
        <w:tc>
          <w:tcPr>
            <w:tcW w:type="dxa" w:w="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flow_stage_1 */</w:t>
            </w:r>
          </w:p>
        </w:tc>
        <w:tc>
          <w:tcPr>
            <w:tcW w:type="dxa" w:w="4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flow_desc_1 */</w:t>
            </w:r>
          </w:p>
        </w:tc>
        <w:tc>
          <w:tcPr>
            <w:tcW w:type="dxa" w:w="3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flow_data_1 */</w:t>
            </w:r>
          </w:p>
        </w:tc>
      </w:tr>
      <w:tr>
        <w:tc>
          <w:tcPr>
            <w:tcW w:type="dxa" w:w="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flow_stage_2 */</w:t>
            </w:r>
          </w:p>
        </w:tc>
        <w:tc>
          <w:tcPr>
            <w:tcW w:type="dxa" w:w="4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flow_desc_2 */</w:t>
            </w:r>
          </w:p>
        </w:tc>
        <w:tc>
          <w:tcPr>
            <w:tcW w:type="dxa" w:w="3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flow_data_2 */</w:t>
            </w:r>
          </w:p>
        </w:tc>
      </w:tr>
      <w:tr>
        <w:tc>
          <w:tcPr>
            <w:tcW w:type="dxa" w:w="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flow_stage_3 */</w:t>
            </w:r>
          </w:p>
        </w:tc>
        <w:tc>
          <w:tcPr>
            <w:tcW w:type="dxa" w:w="4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flow_desc_3 */</w:t>
            </w:r>
          </w:p>
        </w:tc>
        <w:tc>
          <w:tcPr>
            <w:tcW w:type="dxa" w:w="3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flow_data_3 */</w:t>
            </w:r>
          </w:p>
        </w:tc>
      </w:tr>
      <w:tr>
        <w:tc>
          <w:tcPr>
            <w:tcW w:type="dxa" w:w="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flow_stage_4 */</w:t>
            </w:r>
          </w:p>
        </w:tc>
        <w:tc>
          <w:tcPr>
            <w:tcW w:type="dxa" w:w="4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flow_desc_4 */</w:t>
            </w:r>
          </w:p>
        </w:tc>
        <w:tc>
          <w:tcPr>
            <w:tcW w:type="dxa" w:w="3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flow_data_4 */</w:t>
            </w:r>
          </w:p>
        </w:tc>
      </w:tr>
      <w:tr>
        <w:tc>
          <w:tcPr>
            <w:tcW w:type="dxa" w:w="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flow_stage_5 */</w:t>
            </w:r>
          </w:p>
        </w:tc>
        <w:tc>
          <w:tcPr>
            <w:tcW w:type="dxa" w:w="4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flow_desc_5 */</w:t>
            </w:r>
          </w:p>
        </w:tc>
        <w:tc>
          <w:tcPr>
            <w:tcW w:type="dxa" w:w="3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flow_data_5 */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Scenario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Scenario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1200"/>
        <w:gridCol w:w="1200"/>
        <w:gridCol w:w="1280"/>
      </w:tblGrid>
      <w:tr>
        <w:trPr>
          <w:tblHeader/>
        </w:trPr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NAME &amp; PURPOSE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MODULES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AI CALLS</w:t>
            </w:r>
          </w:p>
        </w:tc>
        <w:tc>
          <w:tcPr>
            <w:tcW w:type="dxa" w:w="1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projectCode */-01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sc1_name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sc1_trigger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sc1_modules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sc1_ai */</w:t>
            </w:r>
          </w:p>
        </w:tc>
        <w:tc>
          <w:tcPr>
            <w:tcW w:type="dxa" w:w="1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projectCode */-02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sc2_name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sc2_trigger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sc2_modules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sc2_ai */</w:t>
            </w:r>
          </w:p>
        </w:tc>
        <w:tc>
          <w:tcPr>
            <w:tcW w:type="dxa" w:w="1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projectCode */-03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sc3_name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sc3_trigger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sc3_modules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sc3_ai */</w:t>
            </w:r>
          </w:p>
        </w:tc>
        <w:tc>
          <w:tcPr>
            <w:tcW w:type="dxa" w:w="1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projectCode */-04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sc4_name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sc4_trigger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sc4_modules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sc4_ai */</w:t>
            </w:r>
          </w:p>
        </w:tc>
        <w:tc>
          <w:tcPr>
            <w:tcW w:type="dxa" w:w="1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Active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AI Intelligence Layer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Model Selection Rationale</w:t>
      </w:r>
    </w:p>
    <w:p>
      <w:pPr>
        <w:pBdr>
          <w:left w:val="single" w:color="2E75B6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/* INJECT: model_selection_rationale */ — Explain WHY this model was chosen for this specific use case.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Prompt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The system uses a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4"/>
          <w:szCs w:val="24"/>
        </w:rPr>
        <w:t xml:space="preserve">/* INJECT: prompt_architecture_type */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 prompt architecture. System prompts are versioned and stored at 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/* INJECT: prompt_storage */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Temperature: /* INJECT: temperature */ — rationale: /* INJECT: temperature_rationale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 tokens: /* INJECT: max_tokens */ — rationale: /* INJECT: max_tokens_rationale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enforcement: JSON schema with /* INJECT: schema_enforcement_method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Cost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800"/>
        <w:gridCol w:w="1880"/>
      </w:tblGrid>
      <w:tr>
        <w:trPr>
          <w:tblHeader/>
        </w:trP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AVG INPUT TOKENS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AVG OUTPUT TOKENS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CALLS/DAY</w:t>
            </w:r>
          </w:p>
        </w:tc>
        <w:tc>
          <w:tcPr>
            <w:tcW w:type="dxa" w:w="1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EST. MONTHLY COST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cost_sc_1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cost_in_1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cost_out_1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cost_calls_1 */</w:t>
            </w:r>
          </w:p>
        </w:tc>
        <w:tc>
          <w:tcPr>
            <w:tcW w:type="dxa" w:w="1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$/* INJECT: cost_mo_1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cost_sc_2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cost_in_2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cost_out_2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cost_calls_2 */</w:t>
            </w:r>
          </w:p>
        </w:tc>
        <w:tc>
          <w:tcPr>
            <w:tcW w:type="dxa" w:w="1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$/* INJECT: cost_mo_2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1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$/* INJECT: cost_total */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Infrastructure &amp;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Platform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SETTING</w:t>
            </w:r>
          </w:p>
        </w:tc>
        <w:tc>
          <w:tcPr>
            <w:tcW w:type="dxa" w:w="7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VALUE / CONFIGURATION</w:t>
            </w:r>
          </w:p>
        </w:tc>
      </w:tr>
      <w:tr>
        <w:tc>
          <w:tcPr>
            <w:tcW w:type="dxa" w:w="3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Platform</w:t>
            </w:r>
          </w:p>
        </w:tc>
        <w:tc>
          <w:tcPr>
            <w:tcW w:type="dxa" w:w="7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platform */</w:t>
            </w:r>
          </w:p>
        </w:tc>
      </w:tr>
      <w:tr>
        <w:tc>
          <w:tcPr>
            <w:tcW w:type="dxa" w:w="3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Team / Organization</w:t>
            </w:r>
          </w:p>
        </w:tc>
        <w:tc>
          <w:tcPr>
            <w:tcW w:type="dxa" w:w="7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team_name */</w:t>
            </w:r>
          </w:p>
        </w:tc>
      </w:tr>
      <w:tr>
        <w:tc>
          <w:tcPr>
            <w:tcW w:type="dxa" w:w="3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Folder</w:t>
            </w:r>
          </w:p>
        </w:tc>
        <w:tc>
          <w:tcPr>
            <w:tcW w:type="dxa" w:w="7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folder_name */</w:t>
            </w:r>
          </w:p>
        </w:tc>
      </w:tr>
      <w:tr>
        <w:tc>
          <w:tcPr>
            <w:tcW w:type="dxa" w:w="3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Scenario naming convention</w:t>
            </w:r>
          </w:p>
        </w:tc>
        <w:tc>
          <w:tcPr>
            <w:tcW w:type="dxa" w:w="7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projectCode */-{##} — {Descriptive Name}</w:t>
            </w:r>
          </w:p>
        </w:tc>
      </w:tr>
      <w:tr>
        <w:tc>
          <w:tcPr>
            <w:tcW w:type="dxa" w:w="3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Variable naming convention</w:t>
            </w:r>
          </w:p>
        </w:tc>
        <w:tc>
          <w:tcPr>
            <w:tcW w:type="dxa" w:w="7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projectCode */_{VARIABLE_NAME}</w:t>
            </w:r>
          </w:p>
        </w:tc>
      </w:tr>
      <w:tr>
        <w:tc>
          <w:tcPr>
            <w:tcW w:type="dxa" w:w="3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Error notification channel</w:t>
            </w:r>
          </w:p>
        </w:tc>
        <w:tc>
          <w:tcPr>
            <w:tcW w:type="dxa" w:w="7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error_channel */</w:t>
            </w:r>
          </w:p>
        </w:tc>
      </w:tr>
      <w:tr>
        <w:tc>
          <w:tcPr>
            <w:tcW w:type="dxa" w:w="3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Monitoring dashboard</w:t>
            </w:r>
          </w:p>
        </w:tc>
        <w:tc>
          <w:tcPr>
            <w:tcW w:type="dxa" w:w="7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monitoring_url */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Security Architecture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credentials stored as /* INJECT: credential_storage_method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PII written to logs beyond what is operationally required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security_note_1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Scalability &amp; Future State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Current Capacity</w:t>
      </w:r>
    </w:p>
    <w:p>
      <w:pPr>
        <w:pBdr>
          <w:left w:val="single" w:color="2E75B6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/* INJECT: current_capacity */ — Current system is architected to handle N records per day. At current volume, no scaling changes are required.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Known Limitations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limitation_1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limitation_2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limitation_3 */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Phase 2 Recommendations</w:t>
      </w:r>
    </w:p>
    <w:p>
      <w:pPr>
        <w:pBdr>
          <w:left w:val="single" w:color="E5A200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These items are not in scope for Phase 1 but are recommended for Phase 2 based on current architecture.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phase2_rec_1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phase2_rec_2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phase2_rec_3 */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Delivery Package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Deliverables Included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  <w:gridCol w:w="1480"/>
      </w:tblGrid>
      <w:tr>
        <w:trPr>
          <w:tblHeader/>
        </w:trPr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FILE</w:t>
            </w:r>
          </w:p>
        </w:tc>
        <w:tc>
          <w:tcPr>
            <w:tcW w:type="dxa" w:w="5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 Manual (HTML)</w:t>
            </w:r>
          </w:p>
        </w:tc>
        <w:tc>
          <w:tcPr>
            <w:tcW w:type="dxa" w:w="5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Interactive technical manual — internal ManageAI use</w:t>
            </w:r>
          </w:p>
        </w:tc>
        <w:tc>
          <w:tcPr>
            <w:tcW w:type="dxa" w:w="1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HTML</w:t>
            </w:r>
          </w:p>
        </w:tc>
      </w:tr>
      <w:tr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Solution Demo (HTML)</w:t>
            </w:r>
          </w:p>
        </w:tc>
        <w:tc>
          <w:tcPr>
            <w:tcW w:type="dxa" w:w="5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Client-facing interactive demo</w:t>
            </w:r>
          </w:p>
        </w:tc>
        <w:tc>
          <w:tcPr>
            <w:tcW w:type="dxa" w:w="1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HTML</w:t>
            </w:r>
          </w:p>
        </w:tc>
      </w:tr>
      <w:tr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Product Requirements Doc</w:t>
            </w:r>
          </w:p>
        </w:tc>
        <w:tc>
          <w:tcPr>
            <w:tcW w:type="dxa" w:w="5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PRD for product and engineering teams</w:t>
            </w:r>
          </w:p>
        </w:tc>
        <w:tc>
          <w:tcPr>
            <w:tcW w:type="dxa" w:w="1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DOCX</w:t>
            </w:r>
          </w:p>
        </w:tc>
      </w:tr>
      <w:tr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Implementation Wave Manual</w:t>
            </w:r>
          </w:p>
        </w:tc>
        <w:tc>
          <w:tcPr>
            <w:tcW w:type="dxa" w:w="5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Step-by-step build guide for non-technical builders</w:t>
            </w:r>
          </w:p>
        </w:tc>
        <w:tc>
          <w:tcPr>
            <w:tcW w:type="dxa" w:w="1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DOCX</w:t>
            </w:r>
          </w:p>
        </w:tc>
      </w:tr>
      <w:tr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Architecture Assessment</w:t>
            </w:r>
          </w:p>
        </w:tc>
        <w:tc>
          <w:tcPr>
            <w:tcW w:type="dxa" w:w="5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document</w:t>
            </w:r>
          </w:p>
        </w:tc>
        <w:tc>
          <w:tcPr>
            <w:tcW w:type="dxa" w:w="1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DOCX</w:t>
            </w:r>
          </w:p>
        </w:tc>
      </w:tr>
      <w:tr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Email Notification Template</w:t>
            </w:r>
          </w:p>
        </w:tc>
        <w:tc>
          <w:tcPr>
            <w:tcW w:type="dxa" w:w="5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Branded HTML email for system notifications</w:t>
            </w:r>
          </w:p>
        </w:tc>
        <w:tc>
          <w:tcPr>
            <w:tcW w:type="dxa" w:w="1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HTML</w:t>
            </w:r>
          </w:p>
        </w:tc>
      </w:tr>
      <w:tr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Workflow JSON / Blueprint</w:t>
            </w:r>
          </w:p>
        </w:tc>
        <w:tc>
          <w:tcPr>
            <w:tcW w:type="dxa" w:w="5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Importable /* INJECT: platform */ workflow file</w:t>
            </w:r>
          </w:p>
        </w:tc>
        <w:tc>
          <w:tcPr>
            <w:tcW w:type="dxa" w:w="1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OneDrive Location</w:t>
      </w:r>
    </w:p>
    <w:p>
      <w:pPr>
        <w:pBdr>
          <w:left w:val="single" w:color="2E75B6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/ManageAI/Clients//* INJECT: clientName *///* INJECT: projectName *//
├── Build Manual.html
├── Solution Demo.html
├── Product Requirements Document.docx
├── Implementation Wave Manual.docx
├── Architecture Assessment.docx
├── Email Template.html
└── Workflow Blueprint.json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5EA" w:sz="4"/>
      </w:pBdr>
      <w:tabs>
        <w:tab w:val="right" w:pos="10080"/>
      </w:tabs>
      <w:spacing w:after="0" w:before="0"/>
    </w:pPr>
    <w:r>
      <w:rPr>
        <w:rFonts w:ascii="Arial" w:cs="Arial" w:eastAsia="Arial" w:hAnsi="Arial"/>
        <w:color w:val="8890A0"/>
        <w:sz w:val="18"/>
        <w:szCs w:val="18"/>
      </w:rPr>
      <w:t xml:space="preserve">/* INJECT: projectName */ Architecture Assessment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90A0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/>
      </w:pBdr>
      <w:tabs>
        <w:tab w:val="right" w:pos="10080"/>
      </w:tabs>
      <w:spacing w:after="0" w:before="0"/>
    </w:pPr>
    <w:r>
      <w:rPr>
        <w:rFonts w:ascii="Arial" w:cs="Arial" w:eastAsia="Arial" w:hAnsi="Arial"/>
        <w:b/>
        <w:bCs/>
        <w:color w:val="1A1A2E"/>
        <w:sz w:val="22"/>
        <w:szCs w:val="22"/>
      </w:rPr>
      <w:t xml:space="preserve">MANAGE</w:t>
    </w:r>
    <w:r>
      <w:rPr>
        <w:rFonts w:ascii="Arial" w:cs="Arial" w:eastAsia="Arial" w:hAnsi="Arial"/>
        <w:b/>
        <w:bCs/>
        <w:color w:val="2E75B6"/>
        <w:sz w:val="22"/>
        <w:szCs w:val="22"/>
      </w:rPr>
      <w:t xml:space="preserve">AI</w:t>
    </w:r>
    <w:r>
      <w:rPr>
        <w:rFonts w:ascii="Arial" w:cs="Arial" w:eastAsia="Arial" w:hAnsi="Arial"/>
        <w:color w:val="8890A0"/>
        <w:sz w:val="18"/>
        <w:szCs w:val="18"/>
      </w:rPr>
      <w:t xml:space="preserve">  ·  /* INJECT: projectCode */ — ARCHITECTURE  ·  /* INJECT: clientName */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Courier New" w:cs="Courier New" w:eastAsia="Courier New" w:hAnsi="Courier New"/>
        <w:color w:val="8890A0"/>
        <w:spacing w:val="6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2026-03-05T17:08:57.268Z</dcterms:created>
  <dcterms:modified xsi:type="dcterms:W3CDTF">2026-03-05T17:08:57.268Z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