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0B981"/>
          <w:sz w:val="80"/>
          <w:szCs w:val="80"/>
        </w:rPr>
        <w:t xml:space="preserve">GeneFi</w:t>
      </w:r>
    </w:p>
    <w:p>
      <w:pPr>
        <w:spacing w:after="80"/>
        <w:jc w:val="center"/>
      </w:pPr>
      <w:r>
        <w:rPr>
          <w:rFonts w:ascii="Arial" w:cs="Arial" w:eastAsia="Arial" w:hAnsi="Arial"/>
          <w:color w:val="6B7280"/>
          <w:sz w:val="26"/>
          <w:szCs w:val="26"/>
        </w:rPr>
        <w:t xml:space="preserve">基因金融 · Gene + DeFi Evolution Engine</w:t>
      </w:r>
    </w:p>
    <w:p>
      <w:pPr>
        <w:spacing w:after="500"/>
        <w:jc w:val="center"/>
      </w:pPr>
      <w:r>
        <w:rPr>
          <w:rFonts w:ascii="Arial" w:cs="Arial" w:eastAsia="Arial" w:hAnsi="Arial"/>
          <w:i/>
          <w:iCs/>
          <w:color w:val="9CA3AF"/>
          <w:sz w:val="22"/>
          <w:szCs w:val="22"/>
        </w:rPr>
        <w:t xml:space="preserve">当达尔文遇上 DeFi</w:t>
      </w:r>
    </w:p>
    <w:p>
      <w:pPr>
        <w:pBdr>
          <w:top w:val="single" w:color="10B981" w:sz="3" w:space="24"/>
        </w:pBdr>
        <w:spacing w:after="200"/>
        <w:jc w:val="center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none" w:sz="0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0B981"/>
                <w:sz w:val="40"/>
                <w:szCs w:val="40"/>
              </w:rPr>
              <w:t xml:space="preserve">119
</w:t>
            </w: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MCP Tools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none" w:sz="0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0B981"/>
                <w:sz w:val="40"/>
                <w:szCs w:val="40"/>
              </w:rPr>
              <w:t xml:space="preserve">500+
</w:t>
            </w: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DEX Sources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none" w:sz="0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0B981"/>
                <w:sz w:val="40"/>
                <w:szCs w:val="40"/>
              </w:rPr>
              <w:t xml:space="preserve">11
</w:t>
            </w: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AI Skills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none" w:sz="0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0B981"/>
                <w:sz w:val="40"/>
                <w:szCs w:val="40"/>
              </w:rPr>
              <w:t xml:space="preserve">3
</w:t>
            </w: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AI Agents</w:t>
            </w:r>
          </w:p>
        </w:tc>
      </w:tr>
    </w:tbl>
    <w:p>
      <w:pPr>
        <w:spacing w:before="300"/>
        <w:jc w:val="center"/>
      </w:pPr>
      <w:r>
        <w:rPr>
          <w:rFonts w:ascii="Arial" w:cs="Arial" w:eastAsia="Arial" w:hAnsi="Arial"/>
          <w:b/>
          <w:bCs/>
          <w:color w:val="374151"/>
          <w:sz w:val="22"/>
          <w:szCs w:val="22"/>
        </w:rPr>
        <w:t xml:space="preserve">OKX AI Hackathon Season 2 参赛作品</w:t>
      </w:r>
    </w:p>
    <w:p>
      <w:pPr>
        <w:spacing w:after="60"/>
        <w:jc w:val="center"/>
      </w:pPr>
      <w:r>
        <w:rPr>
          <w:rFonts w:ascii="Arial" w:cs="Arial" w:eastAsia="Arial" w:hAnsi="Arial"/>
          <w:color w:val="6B7280"/>
          <w:sz w:val="18"/>
          <w:szCs w:val="18"/>
        </w:rPr>
        <w:t xml:space="preserve">Powered by Claude + OKX Agent Trade Kit</w:t>
      </w:r>
    </w:p>
    <w:p>
      <w:pPr>
        <w:jc w:val="center"/>
      </w:pPr>
      <w:r>
        <w:rPr>
          <w:rFonts w:ascii="Arial" w:cs="Arial" w:eastAsia="Arial" w:hAnsi="Arial"/>
          <w:color w:val="9CA3AF"/>
          <w:sz w:val="18"/>
          <w:szCs w:val="18"/>
        </w:rPr>
        <w:t xml:space="preserve">2026.03</w:t>
      </w:r>
    </w:p>
    <w:p>
      <w:pPr>
        <w:spacing w:before="200"/>
        <w:jc w:val="center"/>
      </w:pPr>
      <w:hyperlink w:history="1" r:id="rIdqfqzmnt_zdyt0jg3h0whi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github.com/Brian5216/GeneFi</w:t>
        </w:r>
      </w:hyperlink>
    </w:p>
    <w:p>
      <w:pPr>
        <w:jc w:val="center"/>
      </w:pPr>
      <w:hyperlink w:history="1" r:id="rIdbplmzwttpsnihk0zvgwrm">
        <w:r>
          <w:rPr>
            <w:rStyle w:val="Hyperlink"/>
            <w:rFonts w:ascii="Arial" w:cs="Arial" w:eastAsia="Arial" w:hAnsi="Arial"/>
            <w:sz w:val="20"/>
            <w:szCs w:val="20"/>
          </w:rPr>
          <w:t xml:space="preserve">brian5216.github.io/GeneFi</w:t>
        </w:r>
      </w:hyperlink>
    </w:p>
    <w:p>
      <w:pPr>
        <w:sectPr>
          <w:pgSz w:w="12240" w:h="15840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GeneFi — 当达尔文遇上 DeFi</w:t>
      </w:r>
    </w:p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搭载 OKX Agent Trade Kit，我做了一个让交易策略自己“进化”的 AI Agent。</w:t>
      </w:r>
    </w:p>
    <w:p>
      <w:pPr>
        <w:spacing w:after="140" w:line="360"/>
        <w:jc w:val="left"/>
      </w:pPr>
      <w:r>
        <w:rPr>
          <w:rFonts w:ascii="Arial" w:cs="Arial" w:eastAsia="Arial" w:hAnsi="Arial"/>
          <w:b/>
          <w:bCs/>
          <w:color w:val="374151"/>
          <w:sz w:val="21"/>
          <w:szCs w:val="21"/>
        </w:rPr>
        <w:t xml:space="preserve">不是那种“帮你下单”的机器人。是一个会自己试错、自己淘汰、自己变强的系统。</w:t>
      </w:r>
    </w:p>
    <w:p>
      <w:pPr>
        <w:pStyle w:val="Heading2"/>
        <w:spacing w:after="160" w:before="320"/>
      </w:pPr>
      <w:r>
        <w:rPr>
          <w:rFonts w:ascii="Arial" w:cs="Arial" w:eastAsia="Arial" w:hAnsi="Arial"/>
        </w:rPr>
        <w:t xml:space="preserve">从一个问题开始</w:t>
      </w:r>
    </w:p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为什么大多数交易策略用了一阵就不行了？因为市场在变。牛市的参数到熊市就是送钱。趋势跟踪在震荡期会被反复打脸。</w:t>
      </w:r>
    </w:p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生物做了几十亿年的事就是适应环境。变异产生多样性，自然选择保留适者，交叉组合优秀基因。GeneFi 把这套逻辑搬到交易策略上。</w:t>
      </w:r>
    </w:p>
    <w:p>
      <w:pPr>
        <w:pStyle w:val="Heading2"/>
        <w:spacing w:after="160" w:before="320"/>
      </w:pPr>
      <w:r>
        <w:rPr>
          <w:rFonts w:ascii="Arial" w:cs="Arial" w:eastAsia="Arial" w:hAnsi="Arial"/>
        </w:rPr>
        <w:t xml:space="preserve">三智能体闭环架构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5760"/>
      </w:tblGrid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Agent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Model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11182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21"/>
                <w:szCs w:val="21"/>
              </w:rPr>
              <w:t xml:space="preserve">职责 Role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891B2"/>
                <w:sz w:val="21"/>
                <w:szCs w:val="21"/>
              </w:rPr>
              <w:t xml:space="preserve">预测者 Predictor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Claude Opus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检测 8 种市场体制，生成市场自适应策略种群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D97706"/>
                <w:sz w:val="21"/>
                <w:szCs w:val="21"/>
              </w:rPr>
              <w:t xml:space="preserve">执行者 Executor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OKX OnchainOS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通过 Agent Trade Kit MCP 执行策略——真实下单、平仓、查余额</w:t>
            </w:r>
          </w:p>
        </w:tc>
      </w:tr>
      <w:tr>
        <w:tc>
          <w:tcPr>
            <w:tcW w:type="dxa" w:w="2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7C3AED"/>
                <w:sz w:val="21"/>
                <w:szCs w:val="21"/>
              </w:rPr>
              <w:t xml:space="preserve">裁判者 Judge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9"/>
                <w:szCs w:val="19"/>
              </w:rPr>
              <w:t xml:space="preserve">Claude Sonnet</w:t>
            </w:r>
          </w:p>
        </w:tc>
        <w:tc>
          <w:tcPr>
            <w:tcW w:type="dxa" w:w="5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适应度评分，精英保留、弱者淘汰、变异交叉产生下一代</w:t>
            </w:r>
          </w:p>
        </w:tc>
      </w:tr>
    </w:tbl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/>
      </w:r>
    </w:p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每一代大约 1.5 秒。跑 15 代，策略种群从随机噪声中“长出”结构。适应度曲线先下降（淘汰弱者），然后逐步收敛上升。</w:t>
      </w:r>
    </w:p>
    <w:p>
      <w:pPr>
        <w:pStyle w:val="Heading2"/>
        <w:spacing w:after="160" w:before="320"/>
      </w:pPr>
      <w:r>
        <w:rPr>
          <w:rFonts w:ascii="Arial" w:cs="Arial" w:eastAsia="Arial" w:hAnsi="Arial"/>
        </w:rPr>
        <w:t xml:space="preserve">进化如何运行：5 步闭环</w:t>
      </w:r>
    </w:p>
    <w:p>
      <w:pPr>
        <w:pStyle w:val="Heading3"/>
        <w:spacing w:after="160" w:before="320"/>
      </w:pPr>
      <w:r>
        <w:rPr>
          <w:rFonts w:ascii="Arial" w:cs="Arial" w:eastAsia="Arial" w:hAnsi="Arial"/>
        </w:rPr>
        <w:t xml:space="preserve">第一步：检测市场体制</w:t>
      </w:r>
    </w:p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从 OKX 拿到真实的 1H K 线，计算趋势和波动率，判断当前属于 8 种体制中的哪一种——牛市波动、熊市波动、趋势上行/下行、高波动、资金费率极端、震荡盘整。</w:t>
      </w:r>
    </w:p>
    <w:p>
      <w:pPr>
        <w:pStyle w:val="Heading3"/>
        <w:spacing w:after="160" w:before="320"/>
      </w:pPr>
      <w:r>
        <w:rPr>
          <w:rFonts w:ascii="Arial" w:cs="Arial" w:eastAsia="Arial" w:hAnsi="Arial"/>
        </w:rPr>
        <w:t xml:space="preserve">第二步：Predictor Agent 生成种群</w:t>
      </w:r>
    </w:p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Claude Opus 根据市场体制，生成一批适合当前环境的策略。牛市时倾向于高杠杆做多，资金费率极端时倾向于套利策略。</w:t>
      </w:r>
    </w:p>
    <w:p>
      <w:pPr>
        <w:pStyle w:val="Heading3"/>
        <w:spacing w:after="160" w:before="320"/>
      </w:pPr>
      <w:r>
        <w:rPr>
          <w:rFonts w:ascii="Arial" w:cs="Arial" w:eastAsia="Arial" w:hAnsi="Arial"/>
        </w:rPr>
        <w:t xml:space="preserve">第三步：Executor Agent 回测执行</w:t>
      </w:r>
    </w:p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每个策略在真实 OKX K 线上跑回测。每一代用不同的 K 线窗口（滚动窗口），避免过拟合。</w:t>
      </w:r>
    </w:p>
    <w:p>
      <w:pPr>
        <w:spacing w:after="140" w:line="360"/>
        <w:jc w:val="left"/>
      </w:pPr>
      <w:r>
        <w:rPr>
          <w:rFonts w:ascii="Arial" w:cs="Arial" w:eastAsia="Arial" w:hAnsi="Arial"/>
          <w:b/>
          <w:bCs/>
          <w:color w:val="374151"/>
          <w:sz w:val="21"/>
          <w:szCs w:val="21"/>
        </w:rPr>
        <w:t xml:space="preserve">在 Demo Trading 模式下，精英策略还会通过 MCP 发一笔真实的 OKX 订单。orderId: 3412480144057896960。</w:t>
      </w:r>
    </w:p>
    <w:p>
      <w:pPr>
        <w:pStyle w:val="Heading3"/>
        <w:spacing w:after="160" w:before="320"/>
      </w:pPr>
      <w:r>
        <w:rPr>
          <w:rFonts w:ascii="Arial" w:cs="Arial" w:eastAsia="Arial" w:hAnsi="Arial"/>
        </w:rPr>
        <w:t xml:space="preserve">第四步：Judge Agent 评分排名</w:t>
      </w:r>
    </w:p>
    <w:p>
      <w:pPr>
        <w:spacing w:after="140" w:line="360"/>
      </w:pPr>
      <w:r>
        <w:rPr>
          <w:rFonts w:ascii="Arial" w:cs="Arial" w:eastAsia="Arial" w:hAnsi="Arial"/>
          <w:b/>
          <w:bCs/>
          <w:color w:val="374151"/>
          <w:sz w:val="21"/>
          <w:szCs w:val="21"/>
        </w:rPr>
        <w:t xml:space="preserve">适应度函数：</w:t>
      </w:r>
      <w:r>
        <w:rPr>
          <w:rFonts w:ascii="Arial" w:cs="Arial" w:eastAsia="Arial" w:hAnsi="Arial"/>
          <w:b/>
          <w:bCs/>
          <w:color w:val="10B981"/>
          <w:sz w:val="21"/>
          <w:szCs w:val="21"/>
        </w:rPr>
        <w:t xml:space="preserve">Score = 0.5 × PnL + 0.3 × FundingYield × 50 − 0.2 × MaxDrawdown</w:t>
      </w:r>
    </w:p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前 20% 精英保留，中间 50% 存活，后 30% 淘汰。</w:t>
      </w:r>
    </w:p>
    <w:p>
      <w:pPr>
        <w:pStyle w:val="Heading3"/>
        <w:spacing w:after="160" w:before="320"/>
      </w:pPr>
      <w:r>
        <w:rPr>
          <w:rFonts w:ascii="Arial" w:cs="Arial" w:eastAsia="Arial" w:hAnsi="Arial"/>
        </w:rPr>
        <w:t xml:space="preserve">第五步：变异 + 交叉 → 下一代</w:t>
      </w:r>
    </w:p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精英之间交叉产生后代，其余位置由存活个体变异填充。策略类型本身也可以变——一个套利策略可能变异成动量策略。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Agent Trade Kit MCP 集成详情</w:t>
      </w:r>
    </w:p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GeneFi 通过 MCP stdio 协议直接调用 Agent Trade Kit 的 119 个工具。</w:t>
      </w:r>
    </w:p>
    <w:p>
      <w:pPr>
        <w:pStyle w:val="Heading3"/>
        <w:spacing w:after="160" w:before="320"/>
      </w:pPr>
      <w:r>
        <w:rPr>
          <w:rFonts w:ascii="Arial" w:cs="Arial" w:eastAsia="Arial" w:hAnsi="Arial"/>
        </w:rPr>
        <w:t xml:space="preserve">MCP 数据流架构</w:t>
      </w:r>
    </w:p>
    <w:p>
      <w:pPr>
        <w:shd w:fill="F3F4F6" w:val="clear"/>
        <w:spacing w:after="1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GeneFi Agent (Python) → mcp_bridge.py → mcp_proxy.js → okx-trade-mcp (Node.js) → OKX API</w:t>
      </w:r>
    </w:p>
    <w:p>
      <w:pPr>
        <w:shd w:fill="F3F4F6" w:val="clear"/>
        <w:spacing w:after="1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优先级: MCP Agent Trade Kit → REST API → Simulation</w:t>
      </w:r>
    </w:p>
    <w:p>
      <w:pPr>
        <w:pStyle w:val="Heading3"/>
        <w:spacing w:after="160" w:before="320"/>
      </w:pPr>
      <w:r>
        <w:rPr>
          <w:rFonts w:ascii="Arial" w:cs="Arial" w:eastAsia="Arial" w:hAnsi="Arial"/>
        </w:rPr>
        <w:t xml:space="preserve">已调用的 MCP 工具清单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3000"/>
        <w:gridCol w:w="1200"/>
        <w:gridCol w:w="3760"/>
      </w:tblGrid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65F46"/>
                <w:sz w:val="21"/>
                <w:szCs w:val="21"/>
              </w:rPr>
              <w:t xml:space="preserve">模块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65F46"/>
                <w:sz w:val="21"/>
                <w:szCs w:val="21"/>
              </w:rPr>
              <w:t xml:space="preserve">MCP Tool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65F46"/>
                <w:sz w:val="21"/>
                <w:szCs w:val="21"/>
              </w:rPr>
              <w:t xml:space="preserve">数量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CFD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65F46"/>
                <w:sz w:val="21"/>
                <w:szCs w:val="21"/>
              </w:rPr>
              <w:t xml:space="preserve">用途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Market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market_get_ticker
market_get_funding_rate
market_get_candles
market_get_orderbook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13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实时行情、资金费率、K线回测、深度数据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Swap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swap_place_order
swap_close_position
swap_set_leverage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17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合约下单、平仓、杠杆控制
orderId: 3412480144057896960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Account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account_get_balance
account_get_positions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13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余额 $82,755 (Demo Trading)
持仓监控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Grid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grid_create_order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5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网格机器人部署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Spot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spot_place_order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13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现货交易</w:t>
            </w:r>
          </w:p>
        </w:tc>
      </w:tr>
      <w:tr>
        <w:tc>
          <w:tcPr>
            <w:tcW w:type="dxa" w:w="1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Option</w:t>
            </w:r>
          </w:p>
        </w:tc>
        <w:tc>
          <w:tcPr>
            <w:tcW w:type="dxa" w:w="30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option_place_order ...</w:t>
            </w:r>
          </w:p>
        </w:tc>
        <w:tc>
          <w:tcPr>
            <w:tcW w:type="dxa" w:w="12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14</w:t>
            </w:r>
          </w:p>
        </w:tc>
        <w:tc>
          <w:tcPr>
            <w:tcW w:type="dxa" w:w="37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期权交易（框架就绪）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OnchainOS 生态集成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0F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C4A6E"/>
                <w:sz w:val="21"/>
                <w:szCs w:val="21"/>
              </w:rPr>
              <w:t xml:space="preserve">组件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E0F2F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C4A6E"/>
                <w:sz w:val="21"/>
                <w:szCs w:val="21"/>
              </w:rPr>
              <w:t xml:space="preserve">详情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DEX Aggregator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500+ DEX、20+ 链聚合报价，find_best_chain 并行查询所有链，返回 net_amount 最优链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11 AI Skills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agentic-wallet · dex-swap · dex-market · dex-signal · dex-token · dex-trenches · onchain-gateway · security · wallet-portfolio · x402-payment · audit-log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OKX Earn</w:t>
            </w:r>
          </w:p>
        </w:tc>
        <w:tc>
          <w:tcPr>
            <w:tcW w:type="dxa" w:w="69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种群适应度连续 3 代下降 → 自动切换 Earn 稳健理财（仿生“休眠”）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9 维策略基因染色体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600"/>
        <w:gridCol w:w="5360"/>
      </w:tblGrid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78350F"/>
                <w:sz w:val="21"/>
                <w:szCs w:val="21"/>
              </w:rPr>
              <w:t xml:space="preserve">基因 Gene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8350F"/>
                <w:sz w:val="21"/>
                <w:szCs w:val="21"/>
              </w:rPr>
              <w:t xml:space="preserve">范围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78350F"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leverage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1-20x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仓位杠杆倍数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entry_threshold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0.1-0.95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入场信号灵敏度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exit_threshold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0.05-0.6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出场触发水平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hedge_ratio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0-1.0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对冲比例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stop_loss_pct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2-15%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止损百分比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take_profit_pct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5-30%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止盈百分比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direction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L / S / N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Long / Short / Neutral（作为过滤器，不覆盖策略逻辑）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chain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6 chains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ETH, ARB, OP, MATIC, BASE, BSC</w:t>
            </w:r>
          </w:p>
        </w:tc>
      </w:tr>
      <w:tr>
        <w:tc>
          <w:tcPr>
            <w:tcW w:type="dxa" w:w="24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strategy_type</w:t>
            </w:r>
          </w:p>
        </w:tc>
        <w:tc>
          <w:tcPr>
            <w:tcW w:type="dxa" w:w="16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4 types</w:t>
            </w:r>
          </w:p>
        </w:tc>
        <w:tc>
          <w:tcPr>
            <w:tcW w:type="dxa" w:w="53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Arb, Grid, Momentum, MeanReversion（可变异）</w:t>
            </w:r>
          </w:p>
        </w:tc>
      </w:tr>
    </w:tbl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统计验证与风控</w:t>
      </w:r>
    </w:p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蒙特卡洛验证：30 次独立试验 × 多市场体制，Welch’s t-test 检验进化策略是否显著优于随机策略。p-value &lt; 0.05 才算显著。</w:t>
      </w:r>
    </w:p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>投资模拟器：输入本金 → 真实 OKX K 线回测 → 资金曲线 + Alpha 对比。</w:t>
      </w:r>
    </w:p>
    <w:p>
      <w:pPr>
        <w:spacing w:after="140" w:line="360"/>
        <w:jc w:val="left"/>
      </w:pPr>
      <w:r>
        <w:rPr>
          <w:rFonts w:ascii="Arial" w:cs="Arial" w:eastAsia="Arial" w:hAnsi="Arial"/>
          <w:i/>
          <w:iCs/>
          <w:color w:val="374151"/>
          <w:sz w:val="21"/>
          <w:szCs w:val="21"/>
        </w:rPr>
        <w:t xml:space="preserve">诚实地说：不是每次都能赚钱。市场下行时进化策略也会亏——但会比随机策略亏得少。而且安全模式会在连续亏损时自动介入。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</w:rPr>
        <w:t xml:space="preserve">功能清单 Implementation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8860"/>
      </w:tblGrid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Agent Trade Kit MCP 119 tools 接入（stdio 协议）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Demo Trading 真实下单（orderId: 3412480144057896960）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OnchainOS 500+ DEX 聚合报价（20+ 链）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11 OnchainOS AI Skills 安装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9 维策略基因染色体模型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8 种市场体制自动检测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蒙特卡洛多体制统计验证（t-test, p-value）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OKX Earn 安全模式自动切换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投资模拟器 + 资金曲线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一键部署最优策略到 OKX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基因漂变可视化（5维参数演化）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力导向图实时进化可视化（SVG 物理模拟）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策略导出 JSON 配置（复制/下载）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A2A 协议审计日志（JSONL）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Docker 一键部署（docker-compose up）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中英双语 UI（所有标签）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回测对比（进化 vs 随机）</w:t>
            </w:r>
          </w:p>
        </w:tc>
      </w:tr>
      <w:tr>
        <w:tc>
          <w:tcPr>
            <w:tcW w:type="dxa" w:w="50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374151"/>
                <w:sz w:val="18"/>
                <w:szCs w:val="18"/>
              </w:rPr>
              <w:t xml:space="preserve">✅</w:t>
            </w:r>
          </w:p>
        </w:tc>
        <w:tc>
          <w:tcPr>
            <w:tcW w:type="dxa" w:w="8860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MCP 优先 → REST 回退 → 模拟兆底</w:t>
            </w:r>
          </w:p>
        </w:tc>
      </w:tr>
    </w:tbl>
    <w:p>
      <w:pPr>
        <w:pStyle w:val="Heading2"/>
        <w:spacing w:after="160" w:before="320"/>
      </w:pPr>
      <w:r>
        <w:rPr>
          <w:rFonts w:ascii="Arial" w:cs="Arial" w:eastAsia="Arial" w:hAnsi="Arial"/>
        </w:rPr>
        <w:t xml:space="preserve">快速开始 Quick Start</w:t>
      </w:r>
    </w:p>
    <w:p>
      <w:pPr>
        <w:shd w:fill="F3F4F6" w:val="clear"/>
        <w:spacing w:after="1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git clone https://github.com/Brian5216/GeneFi.git</w:t>
      </w:r>
    </w:p>
    <w:p>
      <w:pPr>
        <w:shd w:fill="F3F4F6" w:val="clear"/>
        <w:spacing w:after="1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cd GeneFi &amp;&amp; pip install -r requirements.txt &amp;&amp; npm install</w:t>
      </w:r>
    </w:p>
    <w:p>
      <w:pPr>
        <w:shd w:fill="F3F4F6" w:val="clear"/>
        <w:spacing w:after="1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python3 -m uvicorn main:app --host 0.0.0.0 --port 8001 --loop asyncio --http h11 --ws websockets &amp;</w:t>
      </w:r>
    </w:p>
    <w:p>
      <w:pPr>
        <w:shd w:fill="F3F4F6" w:val="clear"/>
        <w:spacing w:after="1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node serve.js</w:t>
      </w:r>
    </w:p>
    <w:p>
      <w:pPr>
        <w:shd w:fill="F3F4F6" w:val="clear"/>
        <w:spacing w:after="100"/>
      </w:pPr>
      <w:r>
        <w:rPr>
          <w:rFonts w:ascii="Courier New" w:cs="Courier New" w:eastAsia="Courier New" w:hAnsi="Courier New"/>
          <w:color w:val="1F2937"/>
          <w:sz w:val="18"/>
          <w:szCs w:val="18"/>
        </w:rPr>
        <w:t xml:space="preserve">打开 http://localhost:8000</w:t>
      </w:r>
    </w:p>
    <w:p>
      <w:pPr>
        <w:spacing w:after="140" w:line="360"/>
        <w:jc w:val="left"/>
      </w:pPr>
      <w:r>
        <w:rPr>
          <w:rFonts w:ascii="Arial" w:cs="Arial" w:eastAsia="Arial" w:hAnsi="Arial"/>
          <w:color w:val="374151"/>
          <w:sz w:val="21"/>
          <w:szCs w:val="21"/>
        </w:rPr>
        <w:t xml:space="preserve"/>
      </w:r>
    </w:p>
    <w:p>
      <w:pPr>
        <w:spacing w:after="140" w:line="360"/>
      </w:pPr>
      <w:r>
        <w:rPr>
          <w:rFonts w:ascii="Arial" w:cs="Arial" w:eastAsia="Arial" w:hAnsi="Arial"/>
          <w:b/>
          <w:bCs/>
          <w:color w:val="374151"/>
          <w:sz w:val="21"/>
          <w:szCs w:val="21"/>
        </w:rPr>
        <w:t xml:space="preserve">Docker: </w:t>
      </w:r>
      <w:r>
        <w:rPr>
          <w:rFonts w:ascii="Arial" w:cs="Arial" w:eastAsia="Arial" w:hAnsi="Arial"/>
          <w:color w:val="374151"/>
          <w:sz w:val="21"/>
          <w:szCs w:val="21"/>
        </w:rPr>
        <w:t xml:space="preserve">docker-compose up --build</w:t>
      </w:r>
    </w:p>
    <w:p>
      <w:pPr>
        <w:spacing w:after="140" w:line="360"/>
        <w:jc w:val="left"/>
      </w:pPr>
      <w:r>
        <w:rPr>
          <w:rFonts w:ascii="Arial" w:cs="Arial" w:eastAsia="Arial" w:hAnsi="Arial"/>
          <w:b/>
          <w:bCs/>
          <w:color w:val="374151"/>
          <w:sz w:val="21"/>
          <w:szCs w:val="21"/>
        </w:rPr>
        <w:t xml:space="preserve">不需要 OKX API Key 也能跑——Simulation 模式下所有功能完整可用。</w:t>
      </w:r>
    </w:p>
    <w:p>
      <w:pPr>
        <w:pStyle w:val="Heading2"/>
        <w:spacing w:after="160" w:before="320"/>
      </w:pPr>
      <w:r>
        <w:rPr>
          <w:rFonts w:ascii="Arial" w:cs="Arial" w:eastAsia="Arial" w:hAnsi="Arial"/>
        </w:rPr>
        <w:t xml:space="preserve">技术栈 Tech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Layer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74151"/>
                <w:sz w:val="21"/>
                <w:szCs w:val="21"/>
              </w:rPr>
              <w:t xml:space="preserve">Technology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Backend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Python 3.11 + FastAPI + Uvicorn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Frontend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Vanilla JS + SVG + Canvas (零框架依赖)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Communication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WebSocket + A2A JSON Protocol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Trading (MCP)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OKX Agent Trade Kit (119 tools via MCP stdio)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DeFi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OnchainOS DEX Aggregator (500+ DEX)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AI Models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Claude Opus (Predictor) + Claude Sonnet (Judge)</w:t>
            </w:r>
          </w:p>
        </w:tc>
      </w:tr>
      <w:tr>
        <w:tc>
          <w:tcPr>
            <w:tcW w:type="dxa" w:w="280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Deployment</w:t>
            </w:r>
          </w:p>
        </w:tc>
        <w:tc>
          <w:tcPr>
            <w:tcW w:type="dxa" w:w="6560"/>
            <w:tcBorders>
              <w:top w:val="single" w:color="D1D5DB" w:sz="1"/>
              <w:left w:val="single" w:color="D1D5DB" w:sz="1"/>
              <w:bottom w:val="single" w:color="D1D5DB" w:sz="1"/>
              <w:right w:val="single" w:color="D1D5DB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374151"/>
                <w:sz w:val="21"/>
                <w:szCs w:val="21"/>
              </w:rPr>
              <w:t xml:space="preserve">Docker multi-stage + Node.js reverse proxy</w:t>
            </w:r>
          </w:p>
        </w:tc>
      </w:tr>
    </w:tbl>
    <w:p>
      <w:pPr>
        <w:pBdr>
          <w:top w:val="single" w:color="10B981" w:sz="2" w:space="16"/>
        </w:pBdr>
        <w:spacing w:before="400"/>
      </w:pPr>
    </w:p>
    <w:p>
      <w:pPr>
        <w:spacing w:after="140" w:line="360"/>
        <w:jc w:val="left"/>
      </w:pPr>
      <w:r>
        <w:rPr>
          <w:rFonts w:ascii="Arial" w:cs="Arial" w:eastAsia="Arial" w:hAnsi="Arial"/>
          <w:b/>
          <w:bCs/>
          <w:color w:val="111827"/>
          <w:sz w:val="21"/>
          <w:szCs w:val="21"/>
        </w:rPr>
        <w:t xml:space="preserve">这不是一个周末的 demo。这是一个从达尔文到 DeFi 的完整技术验证——有真实的 OKX API 调用，有统计学的严谨验证，有可以直接克隆运行的完整代码。</w:t>
      </w:r>
    </w:p>
    <w:p>
      <w:pPr>
        <w:spacing w:before="200"/>
        <w:jc w:val="center"/>
      </w:pPr>
      <w:r>
        <w:rPr>
          <w:rFonts w:ascii="Arial" w:cs="Arial" w:eastAsia="Arial" w:hAnsi="Arial"/>
          <w:color w:val="9CA3AF"/>
          <w:sz w:val="18"/>
          <w:szCs w:val="18"/>
        </w:rPr>
        <w:t xml:space="preserve">#OKXAI松 #OKXAgentTradeKit #DeFi #AIAgent</w:t>
      </w:r>
    </w:p>
    <w:p>
      <w:pPr>
        <w:jc w:val="center"/>
      </w:pPr>
      <w:hyperlink w:history="1" r:id="rIds2z6ky41tjyvf2qkw43s7">
        <w:r>
          <w:rPr>
            <w:rStyle w:val="Hyperlink"/>
            <w:rFonts w:ascii="Arial" w:cs="Arial" w:eastAsia="Arial" w:hAnsi="Arial"/>
            <w:sz w:val="21"/>
            <w:szCs w:val="21"/>
          </w:rPr>
          <w:t xml:space="preserve">github.com/Brian5216/GeneFi</w:t>
        </w:r>
      </w:hyperlink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CA3AF"/>
        <w:sz w:val="16"/>
        <w:szCs w:val="16"/>
      </w:rPr>
      <w:t xml:space="preserve">Page </w:t>
    </w:r>
    <w:r>
      <w:rPr>
        <w:rFonts w:ascii="Arial" w:cs="Arial" w:eastAsia="Arial" w:hAnsi="Arial"/>
        <w:color w:val="9CA3A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CA3AF"/>
        <w:sz w:val="16"/>
        <w:szCs w:val="16"/>
      </w:rPr>
      <w:t xml:space="preserve">GeneFi — OKX AI Hackathon S2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Arial" w:cs="Arial" w:eastAsia="Arial" w:hAnsi="Arial"/>
      <w:b/>
      <w:bCs/>
      <w:color w:val="111827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Arial" w:cs="Arial" w:eastAsia="Arial" w:hAnsi="Arial"/>
      <w:b/>
      <w:bCs/>
      <w:color w:val="1F293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Arial" w:cs="Arial" w:eastAsia="Arial" w:hAnsi="Arial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qfqzmnt_zdyt0jg3h0whi" Type="http://schemas.openxmlformats.org/officeDocument/2006/relationships/hyperlink" Target="https://github.com/Brian5216/GeneFi" TargetMode="External"/><Relationship Id="rIdbplmzwttpsnihk0zvgwrm" Type="http://schemas.openxmlformats.org/officeDocument/2006/relationships/hyperlink" Target="https://brian5216.github.io/GeneFi/" TargetMode="External"/><Relationship Id="rIds2z6ky41tjyvf2qkw43s7" Type="http://schemas.openxmlformats.org/officeDocument/2006/relationships/hyperlink" Target="https://github.com/Brian5216/GeneFi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2026-03-22T20:02:11.844Z</dcterms:created>
  <dcterms:modified xsi:type="dcterms:W3CDTF">2026-03-22T20:02:11.844Z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