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120" w:line="640" w:lineRule="atLeast"/>
        <w:jc w:val="left"/>
        <w:rPr>
          <w:rFonts w:ascii="Times" w:hAnsi="Times" w:eastAsia="宋体" w:cs="Times"/>
          <w:color w:val="000000"/>
          <w:kern w:val="0"/>
          <w:sz w:val="56"/>
          <w:szCs w:val="56"/>
        </w:rPr>
      </w:pPr>
    </w:p>
    <w:p>
      <w:pPr>
        <w:widowControl/>
        <w:autoSpaceDE w:val="0"/>
        <w:autoSpaceDN w:val="0"/>
        <w:adjustRightInd w:val="0"/>
        <w:spacing w:after="120" w:line="640" w:lineRule="atLeast"/>
        <w:jc w:val="left"/>
        <w:rPr>
          <w:rFonts w:ascii="Times" w:hAnsi="Times" w:cs="Times"/>
          <w:color w:val="000000"/>
          <w:kern w:val="0"/>
          <w:sz w:val="56"/>
          <w:szCs w:val="56"/>
        </w:rPr>
      </w:pPr>
    </w:p>
    <w:p>
      <w:pPr>
        <w:widowControl/>
        <w:autoSpaceDE w:val="0"/>
        <w:autoSpaceDN w:val="0"/>
        <w:adjustRightInd w:val="0"/>
        <w:spacing w:after="120" w:line="640" w:lineRule="atLeast"/>
        <w:jc w:val="center"/>
        <w:rPr>
          <w:rFonts w:ascii="Times" w:hAnsi="Times" w:cs="Times"/>
          <w:color w:val="000000"/>
          <w:kern w:val="0"/>
          <w:sz w:val="56"/>
          <w:szCs w:val="56"/>
        </w:rPr>
      </w:pPr>
      <w:r>
        <w:rPr>
          <w:rFonts w:ascii="Times" w:hAnsi="Times" w:cs="Times"/>
          <w:color w:val="000000"/>
          <w:kern w:val="0"/>
          <w:sz w:val="56"/>
          <w:szCs w:val="56"/>
        </w:rPr>
        <w:t>Principles of Software Engineering Milestone Two</w:t>
      </w:r>
    </w:p>
    <w:p>
      <w:pPr>
        <w:widowControl/>
        <w:autoSpaceDE w:val="0"/>
        <w:autoSpaceDN w:val="0"/>
        <w:adjustRightInd w:val="0"/>
        <w:spacing w:after="120" w:line="640" w:lineRule="atLeast"/>
        <w:jc w:val="center"/>
        <w:rPr>
          <w:rFonts w:ascii="Times" w:hAnsi="Times" w:cs="Times"/>
          <w:color w:val="000000"/>
          <w:kern w:val="0"/>
          <w:sz w:val="56"/>
          <w:szCs w:val="56"/>
        </w:rPr>
      </w:pPr>
      <w:r>
        <w:rPr>
          <w:rFonts w:hint="eastAsia" w:ascii="Times" w:hAnsi="Times" w:cs="Times"/>
          <w:color w:val="000000"/>
          <w:kern w:val="0"/>
          <w:sz w:val="56"/>
          <w:szCs w:val="56"/>
        </w:rPr>
        <w:t>Report</w:t>
      </w:r>
    </w:p>
    <w:p>
      <w:pPr>
        <w:widowControl/>
        <w:autoSpaceDE w:val="0"/>
        <w:autoSpaceDN w:val="0"/>
        <w:adjustRightInd w:val="0"/>
        <w:spacing w:after="120" w:line="640" w:lineRule="atLeast"/>
        <w:jc w:val="center"/>
        <w:rPr>
          <w:rFonts w:ascii="Times" w:hAnsi="Times" w:cs="Times"/>
          <w:color w:val="000000"/>
          <w:kern w:val="0"/>
          <w:sz w:val="56"/>
          <w:szCs w:val="56"/>
        </w:rPr>
      </w:pPr>
    </w:p>
    <w:p>
      <w:pPr>
        <w:widowControl/>
        <w:autoSpaceDE w:val="0"/>
        <w:autoSpaceDN w:val="0"/>
        <w:adjustRightInd w:val="0"/>
        <w:spacing w:after="120" w:line="640" w:lineRule="atLeast"/>
        <w:jc w:val="center"/>
        <w:rPr>
          <w:rFonts w:ascii="Times" w:hAnsi="Times" w:cs="Times"/>
          <w:color w:val="000000"/>
          <w:kern w:val="0"/>
          <w:sz w:val="56"/>
          <w:szCs w:val="56"/>
        </w:rPr>
      </w:pPr>
    </w:p>
    <w:p>
      <w:pPr>
        <w:widowControl/>
        <w:autoSpaceDE w:val="0"/>
        <w:autoSpaceDN w:val="0"/>
        <w:adjustRightInd w:val="0"/>
        <w:spacing w:after="120" w:line="640" w:lineRule="atLeast"/>
        <w:jc w:val="center"/>
        <w:rPr>
          <w:rFonts w:ascii="Times" w:hAnsi="Times" w:cs="Times"/>
          <w:color w:val="000000"/>
          <w:kern w:val="0"/>
          <w:sz w:val="56"/>
          <w:szCs w:val="56"/>
        </w:rPr>
      </w:pPr>
    </w:p>
    <w:p>
      <w:pPr>
        <w:widowControl/>
        <w:autoSpaceDE w:val="0"/>
        <w:autoSpaceDN w:val="0"/>
        <w:adjustRightInd w:val="0"/>
        <w:spacing w:after="120" w:line="640" w:lineRule="atLeast"/>
        <w:jc w:val="center"/>
        <w:rPr>
          <w:rFonts w:ascii="Times" w:hAnsi="Times" w:cs="Times"/>
          <w:color w:val="000000"/>
          <w:kern w:val="0"/>
          <w:sz w:val="56"/>
          <w:szCs w:val="56"/>
        </w:rPr>
      </w:pPr>
    </w:p>
    <w:p>
      <w:pPr>
        <w:widowControl/>
        <w:autoSpaceDE w:val="0"/>
        <w:autoSpaceDN w:val="0"/>
        <w:adjustRightInd w:val="0"/>
        <w:spacing w:after="120" w:line="640" w:lineRule="atLeast"/>
        <w:jc w:val="center"/>
        <w:rPr>
          <w:rFonts w:ascii="Times" w:hAnsi="Times" w:cs="Times"/>
          <w:color w:val="000000"/>
          <w:kern w:val="0"/>
          <w:sz w:val="56"/>
          <w:szCs w:val="56"/>
        </w:rPr>
      </w:pPr>
    </w:p>
    <w:p>
      <w:pPr>
        <w:widowControl/>
        <w:autoSpaceDE w:val="0"/>
        <w:autoSpaceDN w:val="0"/>
        <w:adjustRightInd w:val="0"/>
        <w:spacing w:after="120" w:line="640" w:lineRule="atLeast"/>
        <w:jc w:val="center"/>
        <w:rPr>
          <w:rFonts w:hint="default" w:ascii="Times" w:hAnsi="Times" w:eastAsia="宋体" w:cs="Times"/>
          <w:color w:val="000000"/>
          <w:kern w:val="0"/>
          <w:sz w:val="36"/>
          <w:szCs w:val="56"/>
          <w:lang w:val="en-US" w:eastAsia="zh-CN"/>
        </w:rPr>
      </w:pPr>
      <w:r>
        <w:rPr>
          <w:rFonts w:hint="eastAsia" w:ascii="Times" w:hAnsi="Times" w:cs="Times"/>
          <w:color w:val="000000"/>
          <w:kern w:val="0"/>
          <w:sz w:val="36"/>
          <w:szCs w:val="56"/>
        </w:rPr>
        <w:t>Name:</w:t>
      </w:r>
      <w:r>
        <w:rPr>
          <w:rFonts w:hint="eastAsia" w:ascii="Times" w:hAnsi="Times" w:eastAsia="宋体" w:cs="Times"/>
          <w:color w:val="000000"/>
          <w:kern w:val="0"/>
          <w:sz w:val="36"/>
          <w:szCs w:val="56"/>
          <w:lang w:val="en-US" w:eastAsia="zh-CN"/>
        </w:rPr>
        <w:t xml:space="preserve"> Bo Cao</w:t>
      </w:r>
    </w:p>
    <w:p>
      <w:pPr>
        <w:widowControl/>
        <w:autoSpaceDE w:val="0"/>
        <w:autoSpaceDN w:val="0"/>
        <w:adjustRightInd w:val="0"/>
        <w:spacing w:after="120" w:line="640" w:lineRule="atLeast"/>
        <w:jc w:val="center"/>
        <w:rPr>
          <w:rFonts w:hint="default" w:ascii="Times" w:hAnsi="Times" w:eastAsia="宋体" w:cs="Times"/>
          <w:color w:val="000000"/>
          <w:kern w:val="0"/>
          <w:sz w:val="36"/>
          <w:szCs w:val="56"/>
          <w:lang w:val="en-US" w:eastAsia="zh-CN"/>
        </w:rPr>
      </w:pPr>
      <w:r>
        <w:rPr>
          <w:rFonts w:hint="eastAsia" w:ascii="Times" w:hAnsi="Times" w:cs="Times"/>
          <w:color w:val="000000"/>
          <w:kern w:val="0"/>
          <w:sz w:val="36"/>
          <w:szCs w:val="56"/>
        </w:rPr>
        <w:t>Student Number:</w:t>
      </w:r>
      <w:r>
        <w:rPr>
          <w:rFonts w:hint="eastAsia" w:ascii="Times" w:hAnsi="Times" w:eastAsia="宋体" w:cs="Times"/>
          <w:color w:val="000000"/>
          <w:kern w:val="0"/>
          <w:sz w:val="36"/>
          <w:szCs w:val="56"/>
          <w:lang w:val="en-US" w:eastAsia="zh-CN"/>
        </w:rPr>
        <w:t xml:space="preserve"> s5068270</w:t>
      </w:r>
    </w:p>
    <w:p>
      <w:pPr>
        <w:widowControl/>
        <w:autoSpaceDE w:val="0"/>
        <w:autoSpaceDN w:val="0"/>
        <w:adjustRightInd w:val="0"/>
        <w:spacing w:after="120" w:line="640" w:lineRule="atLeast"/>
        <w:jc w:val="center"/>
        <w:rPr>
          <w:rFonts w:hint="default" w:ascii="Times" w:hAnsi="Times" w:eastAsia="宋体" w:cs="Times"/>
          <w:color w:val="000000"/>
          <w:kern w:val="0"/>
          <w:sz w:val="36"/>
          <w:szCs w:val="56"/>
          <w:lang w:val="en-US" w:eastAsia="zh-CN"/>
        </w:rPr>
      </w:pPr>
      <w:r>
        <w:rPr>
          <w:rFonts w:hint="eastAsia" w:ascii="Times" w:hAnsi="Times" w:cs="Times"/>
          <w:color w:val="000000"/>
          <w:kern w:val="0"/>
          <w:sz w:val="36"/>
          <w:szCs w:val="56"/>
        </w:rPr>
        <w:t>Major:</w:t>
      </w:r>
      <w:r>
        <w:rPr>
          <w:rFonts w:hint="eastAsia" w:ascii="Times" w:hAnsi="Times" w:eastAsia="宋体" w:cs="Times"/>
          <w:color w:val="000000"/>
          <w:kern w:val="0"/>
          <w:sz w:val="36"/>
          <w:szCs w:val="56"/>
          <w:lang w:val="en-US" w:eastAsia="zh-CN"/>
        </w:rPr>
        <w:t xml:space="preserve"> software development</w:t>
      </w:r>
    </w:p>
    <w:p>
      <w:pPr>
        <w:widowControl/>
        <w:autoSpaceDE w:val="0"/>
        <w:autoSpaceDN w:val="0"/>
        <w:adjustRightInd w:val="0"/>
        <w:spacing w:after="120" w:line="640" w:lineRule="atLeast"/>
        <w:jc w:val="center"/>
        <w:rPr>
          <w:rFonts w:hint="default" w:ascii="Times" w:hAnsi="Times" w:eastAsia="宋体" w:cs="Times"/>
          <w:color w:val="000000"/>
          <w:kern w:val="0"/>
          <w:sz w:val="36"/>
          <w:szCs w:val="56"/>
          <w:lang w:val="en-US" w:eastAsia="zh-CN"/>
        </w:rPr>
      </w:pPr>
      <w:r>
        <w:rPr>
          <w:rFonts w:hint="eastAsia" w:ascii="Times" w:hAnsi="Times" w:cs="Times"/>
          <w:color w:val="000000"/>
          <w:kern w:val="0"/>
          <w:sz w:val="36"/>
          <w:szCs w:val="56"/>
        </w:rPr>
        <w:t>Date:</w:t>
      </w:r>
      <w:r>
        <w:rPr>
          <w:rFonts w:hint="eastAsia" w:ascii="Times" w:hAnsi="Times" w:eastAsia="宋体" w:cs="Times"/>
          <w:color w:val="000000"/>
          <w:kern w:val="0"/>
          <w:sz w:val="36"/>
          <w:szCs w:val="56"/>
          <w:lang w:val="en-US" w:eastAsia="zh-CN"/>
        </w:rPr>
        <w:t xml:space="preserve"> 19/09/2019</w:t>
      </w:r>
    </w:p>
    <w:p>
      <w:pPr>
        <w:widowControl/>
        <w:spacing w:after="0" w:afterLines="0"/>
        <w:jc w:val="left"/>
        <w:rPr>
          <w:rFonts w:ascii="Times" w:hAnsi="Times" w:cs="Times"/>
          <w:color w:val="000000"/>
          <w:kern w:val="0"/>
          <w:sz w:val="36"/>
          <w:szCs w:val="56"/>
        </w:rPr>
      </w:pPr>
      <w:r>
        <w:rPr>
          <w:rFonts w:ascii="Times" w:hAnsi="Times" w:cs="Times"/>
          <w:color w:val="000000"/>
          <w:kern w:val="0"/>
          <w:sz w:val="36"/>
          <w:szCs w:val="56"/>
        </w:rPr>
        <w:br w:type="page"/>
      </w:r>
    </w:p>
    <w:p>
      <w:pPr>
        <w:widowControl/>
        <w:autoSpaceDE w:val="0"/>
        <w:autoSpaceDN w:val="0"/>
        <w:adjustRightInd w:val="0"/>
        <w:spacing w:after="120" w:line="640" w:lineRule="atLeast"/>
        <w:jc w:val="center"/>
        <w:rPr>
          <w:rFonts w:ascii="Times" w:hAnsi="Times" w:cs="Times"/>
          <w:color w:val="000000"/>
          <w:kern w:val="0"/>
          <w:sz w:val="36"/>
          <w:szCs w:val="56"/>
        </w:rPr>
      </w:pPr>
    </w:p>
    <w:sdt>
      <w:sdtPr>
        <w:rPr>
          <w:rFonts w:ascii="Times New Roman" w:hAnsi="Times New Roman" w:eastAsia="Times New Roman" w:cs="Times New Roman"/>
          <w:b w:val="0"/>
          <w:bCs w:val="0"/>
          <w:color w:val="auto"/>
          <w:kern w:val="2"/>
          <w:sz w:val="24"/>
          <w:szCs w:val="24"/>
          <w:lang w:val="zh-CN"/>
        </w:rPr>
        <w:id w:val="-8920328"/>
        <w:docPartObj>
          <w:docPartGallery w:val="Table of Contents"/>
          <w:docPartUnique/>
        </w:docPartObj>
      </w:sdtPr>
      <w:sdtEndPr>
        <w:rPr>
          <w:rFonts w:ascii="Times New Roman" w:hAnsi="Times New Roman" w:eastAsia="Times New Roman" w:cs="Times New Roman"/>
          <w:b w:val="0"/>
          <w:bCs w:val="0"/>
          <w:color w:val="auto"/>
          <w:kern w:val="2"/>
          <w:sz w:val="24"/>
          <w:szCs w:val="24"/>
          <w:lang w:val="en-US"/>
        </w:rPr>
      </w:sdtEndPr>
      <w:sdtContent>
        <w:p>
          <w:pPr>
            <w:pStyle w:val="15"/>
            <w:spacing w:after="240"/>
            <w:rPr>
              <w:sz w:val="30"/>
              <w:szCs w:val="30"/>
            </w:rPr>
          </w:pPr>
          <w:r>
            <w:rPr>
              <w:sz w:val="30"/>
              <w:szCs w:val="30"/>
              <w:lang w:val="zh-CN"/>
            </w:rPr>
            <w:t>Contents</w:t>
          </w:r>
        </w:p>
        <w:p>
          <w:pPr>
            <w:pStyle w:val="8"/>
            <w:tabs>
              <w:tab w:val="right" w:leader="dot" w:pos="8630"/>
            </w:tabs>
            <w:spacing w:after="120"/>
            <w:rPr>
              <w:rFonts w:asciiTheme="minorHAnsi" w:hAnsiTheme="minorHAnsi" w:eastAsiaTheme="minorEastAsia" w:cstheme="minorBidi"/>
              <w:b w:val="0"/>
              <w:bCs w:val="0"/>
              <w:sz w:val="21"/>
              <w:szCs w:val="22"/>
            </w:rPr>
          </w:pPr>
          <w:r>
            <w:rPr>
              <w:b w:val="0"/>
              <w:bCs w:val="0"/>
            </w:rPr>
            <w:fldChar w:fldCharType="begin"/>
          </w:r>
          <w:r>
            <w:instrText xml:space="preserve">TOC \o "1-3" \h \z \u</w:instrText>
          </w:r>
          <w:r>
            <w:rPr>
              <w:b w:val="0"/>
              <w:bCs w:val="0"/>
            </w:rPr>
            <w:fldChar w:fldCharType="separate"/>
          </w:r>
          <w:r>
            <w:fldChar w:fldCharType="begin"/>
          </w:r>
          <w:r>
            <w:instrText xml:space="preserve"> HYPERLINK \l "_Toc19559596" </w:instrText>
          </w:r>
          <w:r>
            <w:fldChar w:fldCharType="separate"/>
          </w:r>
          <w:r>
            <w:rPr>
              <w:rStyle w:val="13"/>
            </w:rPr>
            <w:t>Requirement</w:t>
          </w:r>
          <w:r>
            <w:tab/>
          </w:r>
          <w:r>
            <w:fldChar w:fldCharType="begin"/>
          </w:r>
          <w:r>
            <w:instrText xml:space="preserve"> PAGEREF _Toc19559596 \h </w:instrText>
          </w:r>
          <w:r>
            <w:fldChar w:fldCharType="separate"/>
          </w:r>
          <w:r>
            <w:t>3</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"_Toc19559597" </w:instrText>
          </w:r>
          <w:r>
            <w:fldChar w:fldCharType="separate"/>
          </w:r>
          <w:r>
            <w:rPr>
              <w:rStyle w:val="13"/>
            </w:rPr>
            <w:t>Product Use Cases</w:t>
          </w:r>
          <w:r>
            <w:tab/>
          </w:r>
          <w:r>
            <w:fldChar w:fldCharType="begin"/>
          </w:r>
          <w:r>
            <w:instrText xml:space="preserve"> PAGEREF _Toc19559597 \h </w:instrText>
          </w:r>
          <w:r>
            <w:fldChar w:fldCharType="separate"/>
          </w:r>
          <w:r>
            <w:t>4</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"_Toc19559598" </w:instrText>
          </w:r>
          <w:r>
            <w:fldChar w:fldCharType="separate"/>
          </w:r>
          <w:r>
            <w:rPr>
              <w:rStyle w:val="13"/>
            </w:rPr>
            <w:t>Software Architecture</w:t>
          </w:r>
          <w:r>
            <w:tab/>
          </w:r>
          <w:r>
            <w:fldChar w:fldCharType="begin"/>
          </w:r>
          <w:r>
            <w:instrText xml:space="preserve"> PAGEREF _Toc19559598 \h </w:instrText>
          </w:r>
          <w:r>
            <w:fldChar w:fldCharType="separate"/>
          </w:r>
          <w:r>
            <w:t>5</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"_Toc19559599" </w:instrText>
          </w:r>
          <w:r>
            <w:fldChar w:fldCharType="separate"/>
          </w:r>
          <w:r>
            <w:rPr>
              <w:rStyle w:val="13"/>
            </w:rPr>
            <w:t>Summary of Design</w:t>
          </w:r>
          <w:r>
            <w:tab/>
          </w:r>
          <w:r>
            <w:fldChar w:fldCharType="begin"/>
          </w:r>
          <w:r>
            <w:instrText xml:space="preserve"> PAGEREF _Toc19559599 \h </w:instrText>
          </w:r>
          <w:r>
            <w:fldChar w:fldCharType="separate"/>
          </w:r>
          <w:r>
            <w:t>5</w:t>
          </w:r>
          <w:r>
            <w:fldChar w:fldCharType="end"/>
          </w:r>
          <w:r>
            <w:fldChar w:fldCharType="end"/>
          </w:r>
        </w:p>
        <w:p>
          <w:pPr>
            <w:pStyle w:val="9"/>
            <w:tabs>
              <w:tab w:val="right" w:leader="dot" w:pos="8630"/>
            </w:tabs>
            <w:spacing w:after="120"/>
            <w:rPr>
              <w:rFonts w:asciiTheme="minorHAnsi" w:hAnsiTheme="minorHAnsi" w:eastAsiaTheme="minorEastAsia" w:cstheme="minorBidi"/>
              <w:b w:val="0"/>
              <w:bCs w:val="0"/>
              <w:sz w:val="21"/>
            </w:rPr>
          </w:pPr>
          <w:r>
            <w:fldChar w:fldCharType="begin"/>
          </w:r>
          <w:r>
            <w:instrText xml:space="preserve"> HYPERLINK \l "_Toc19559600" </w:instrText>
          </w:r>
          <w:r>
            <w:fldChar w:fldCharType="separate"/>
          </w:r>
          <w:r>
            <w:rPr>
              <w:rStyle w:val="13"/>
              <w:rFonts w:ascii="Times" w:hAnsi="Times" w:cs="Times"/>
              <w:kern w:val="0"/>
            </w:rPr>
            <w:t>Design Goals</w:t>
          </w:r>
          <w:r>
            <w:tab/>
          </w:r>
          <w:r>
            <w:fldChar w:fldCharType="begin"/>
          </w:r>
          <w:r>
            <w:instrText xml:space="preserve"> PAGEREF _Toc19559600 \h </w:instrText>
          </w:r>
          <w:r>
            <w:fldChar w:fldCharType="separate"/>
          </w:r>
          <w:r>
            <w:t>5</w:t>
          </w:r>
          <w:r>
            <w:fldChar w:fldCharType="end"/>
          </w:r>
          <w:r>
            <w:fldChar w:fldCharType="end"/>
          </w:r>
        </w:p>
        <w:p>
          <w:pPr>
            <w:pStyle w:val="9"/>
            <w:tabs>
              <w:tab w:val="right" w:leader="dot" w:pos="8630"/>
            </w:tabs>
            <w:spacing w:after="120"/>
            <w:rPr>
              <w:rFonts w:asciiTheme="minorHAnsi" w:hAnsiTheme="minorHAnsi" w:eastAsiaTheme="minorEastAsia" w:cstheme="minorBidi"/>
              <w:b w:val="0"/>
              <w:bCs w:val="0"/>
              <w:sz w:val="21"/>
            </w:rPr>
          </w:pPr>
          <w:r>
            <w:fldChar w:fldCharType="begin"/>
          </w:r>
          <w:r>
            <w:instrText xml:space="preserve"> HYPERLINK \l "_Toc19559601" </w:instrText>
          </w:r>
          <w:r>
            <w:fldChar w:fldCharType="separate"/>
          </w:r>
          <w:r>
            <w:rPr>
              <w:rStyle w:val="13"/>
              <w:rFonts w:ascii="Times" w:hAnsi="Times" w:cs="Times"/>
              <w:kern w:val="0"/>
            </w:rPr>
            <w:t>Design Patterns</w:t>
          </w:r>
          <w:r>
            <w:tab/>
          </w:r>
          <w:r>
            <w:fldChar w:fldCharType="begin"/>
          </w:r>
          <w:r>
            <w:instrText xml:space="preserve"> PAGEREF _Toc19559601 \h </w:instrText>
          </w:r>
          <w:r>
            <w:fldChar w:fldCharType="separate"/>
          </w:r>
          <w:r>
            <w:t>6</w:t>
          </w:r>
          <w:r>
            <w:fldChar w:fldCharType="end"/>
          </w:r>
          <w:r>
            <w:fldChar w:fldCharType="end"/>
          </w:r>
        </w:p>
        <w:p>
          <w:pPr>
            <w:pStyle w:val="9"/>
            <w:tabs>
              <w:tab w:val="right" w:leader="dot" w:pos="8630"/>
            </w:tabs>
            <w:spacing w:after="120"/>
            <w:rPr>
              <w:rFonts w:asciiTheme="minorHAnsi" w:hAnsiTheme="minorHAnsi" w:eastAsiaTheme="minorEastAsia" w:cstheme="minorBidi"/>
              <w:b w:val="0"/>
              <w:bCs w:val="0"/>
              <w:sz w:val="21"/>
            </w:rPr>
          </w:pPr>
          <w:r>
            <w:fldChar w:fldCharType="begin"/>
          </w:r>
          <w:r>
            <w:instrText xml:space="preserve"> HYPERLINK \l "_Toc19559602" </w:instrText>
          </w:r>
          <w:r>
            <w:fldChar w:fldCharType="separate"/>
          </w:r>
          <w:r>
            <w:rPr>
              <w:rStyle w:val="13"/>
              <w:rFonts w:ascii="Times" w:hAnsi="Times" w:cs="Times"/>
              <w:kern w:val="0"/>
            </w:rPr>
            <w:t>Artifacts of the design</w:t>
          </w:r>
          <w:r>
            <w:tab/>
          </w:r>
          <w:r>
            <w:fldChar w:fldCharType="begin"/>
          </w:r>
          <w:r>
            <w:instrText xml:space="preserve"> PAGEREF _Toc19559602 \h </w:instrText>
          </w:r>
          <w:r>
            <w:fldChar w:fldCharType="separate"/>
          </w:r>
          <w:r>
            <w:t>6</w:t>
          </w:r>
          <w:r>
            <w:fldChar w:fldCharType="end"/>
          </w:r>
          <w:r>
            <w:fldChar w:fldCharType="end"/>
          </w:r>
        </w:p>
        <w:p>
          <w:pPr>
            <w:pStyle w:val="5"/>
            <w:tabs>
              <w:tab w:val="right" w:leader="dot" w:pos="8630"/>
            </w:tabs>
            <w:spacing w:after="120"/>
            <w:rPr>
              <w:rFonts w:asciiTheme="minorHAnsi" w:hAnsiTheme="minorHAnsi" w:eastAsiaTheme="minorEastAsia" w:cstheme="minorBidi"/>
              <w:sz w:val="21"/>
            </w:rPr>
          </w:pPr>
          <w:r>
            <w:fldChar w:fldCharType="begin"/>
          </w:r>
          <w:r>
            <w:instrText xml:space="preserve"> HYPERLINK \l "_Toc19559603" </w:instrText>
          </w:r>
          <w:r>
            <w:fldChar w:fldCharType="separate"/>
          </w:r>
          <w:r>
            <w:rPr>
              <w:rStyle w:val="13"/>
            </w:rPr>
            <w:t>Subsystem Decomposition</w:t>
          </w:r>
          <w:r>
            <w:tab/>
          </w:r>
          <w:r>
            <w:fldChar w:fldCharType="begin"/>
          </w:r>
          <w:r>
            <w:instrText xml:space="preserve"> PAGEREF _Toc19559603 \h </w:instrText>
          </w:r>
          <w:r>
            <w:fldChar w:fldCharType="separate"/>
          </w:r>
          <w:r>
            <w:t>6</w:t>
          </w:r>
          <w:r>
            <w:fldChar w:fldCharType="end"/>
          </w:r>
          <w:r>
            <w:fldChar w:fldCharType="end"/>
          </w:r>
        </w:p>
        <w:p>
          <w:pPr>
            <w:pStyle w:val="5"/>
            <w:tabs>
              <w:tab w:val="right" w:leader="dot" w:pos="8630"/>
            </w:tabs>
            <w:spacing w:after="120"/>
            <w:rPr>
              <w:rFonts w:asciiTheme="minorHAnsi" w:hAnsiTheme="minorHAnsi" w:eastAsiaTheme="minorEastAsia" w:cstheme="minorBidi"/>
              <w:sz w:val="21"/>
            </w:rPr>
          </w:pPr>
          <w:r>
            <w:fldChar w:fldCharType="begin"/>
          </w:r>
          <w:r>
            <w:instrText xml:space="preserve"> HYPERLINK \l "_Toc19559604" </w:instrText>
          </w:r>
          <w:r>
            <w:fldChar w:fldCharType="separate"/>
          </w:r>
          <w:r>
            <w:rPr>
              <w:rStyle w:val="13"/>
            </w:rPr>
            <w:t>Structural Modelling</w:t>
          </w:r>
          <w:r>
            <w:tab/>
          </w:r>
          <w:r>
            <w:fldChar w:fldCharType="begin"/>
          </w:r>
          <w:r>
            <w:instrText xml:space="preserve"> PAGEREF _Toc19559604 \h </w:instrText>
          </w:r>
          <w:r>
            <w:fldChar w:fldCharType="separate"/>
          </w:r>
          <w:r>
            <w:t>7</w:t>
          </w:r>
          <w:r>
            <w:fldChar w:fldCharType="end"/>
          </w:r>
          <w:r>
            <w:fldChar w:fldCharType="end"/>
          </w:r>
        </w:p>
        <w:p>
          <w:pPr>
            <w:pStyle w:val="5"/>
            <w:tabs>
              <w:tab w:val="right" w:leader="dot" w:pos="8630"/>
            </w:tabs>
            <w:spacing w:after="120"/>
            <w:rPr>
              <w:rFonts w:asciiTheme="minorHAnsi" w:hAnsiTheme="minorHAnsi" w:eastAsiaTheme="minorEastAsia" w:cstheme="minorBidi"/>
              <w:sz w:val="21"/>
            </w:rPr>
          </w:pPr>
          <w:r>
            <w:fldChar w:fldCharType="begin"/>
          </w:r>
          <w:r>
            <w:instrText xml:space="preserve"> HYPERLINK \l "_Toc19559605" </w:instrText>
          </w:r>
          <w:r>
            <w:fldChar w:fldCharType="separate"/>
          </w:r>
          <w:r>
            <w:rPr>
              <w:rStyle w:val="13"/>
            </w:rPr>
            <w:t>Dynamic Modelling</w:t>
          </w:r>
          <w:r>
            <w:tab/>
          </w:r>
          <w:r>
            <w:fldChar w:fldCharType="begin"/>
          </w:r>
          <w:r>
            <w:instrText xml:space="preserve"> PAGEREF _Toc19559605 \h </w:instrText>
          </w:r>
          <w:r>
            <w:fldChar w:fldCharType="separate"/>
          </w:r>
          <w:r>
            <w:t>9</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"_Toc19559606" </w:instrText>
          </w:r>
          <w:r>
            <w:fldChar w:fldCharType="separate"/>
          </w:r>
          <w:r>
            <w:rPr>
              <w:rStyle w:val="13"/>
            </w:rPr>
            <w:t>User Interface</w:t>
          </w:r>
          <w:r>
            <w:tab/>
          </w:r>
          <w:r>
            <w:fldChar w:fldCharType="begin"/>
          </w:r>
          <w:r>
            <w:instrText xml:space="preserve"> PAGEREF _Toc19559606 \h </w:instrText>
          </w:r>
          <w:r>
            <w:fldChar w:fldCharType="separate"/>
          </w:r>
          <w:r>
            <w:t>13</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"_Toc19559607" </w:instrText>
          </w:r>
          <w:r>
            <w:fldChar w:fldCharType="separate"/>
          </w:r>
          <w:r>
            <w:rPr>
              <w:rStyle w:val="13"/>
            </w:rPr>
            <w:t>Test Plan</w:t>
          </w:r>
          <w:r>
            <w:tab/>
          </w:r>
          <w:r>
            <w:fldChar w:fldCharType="begin"/>
          </w:r>
          <w:r>
            <w:instrText xml:space="preserve"> PAGEREF _Toc19559607 \h </w:instrText>
          </w:r>
          <w:r>
            <w:fldChar w:fldCharType="separate"/>
          </w:r>
          <w:r>
            <w:t>14</w:t>
          </w:r>
          <w:r>
            <w:fldChar w:fldCharType="end"/>
          </w:r>
          <w:r>
            <w:fldChar w:fldCharType="end"/>
          </w:r>
        </w:p>
        <w:p>
          <w:pPr>
            <w:pStyle w:val="8"/>
            <w:tabs>
              <w:tab w:val="right" w:leader="dot" w:pos="8630"/>
            </w:tabs>
            <w:spacing w:after="120"/>
            <w:rPr>
              <w:rFonts w:asciiTheme="minorHAnsi" w:hAnsiTheme="minorHAnsi" w:eastAsiaTheme="minorEastAsia" w:cstheme="minorBidi"/>
              <w:b w:val="0"/>
              <w:bCs w:val="0"/>
              <w:sz w:val="21"/>
              <w:szCs w:val="22"/>
            </w:rPr>
          </w:pPr>
          <w:r>
            <w:fldChar w:fldCharType="begin"/>
          </w:r>
          <w:r>
            <w:instrText xml:space="preserve"> HYPERLINK \l "_Toc19559608" </w:instrText>
          </w:r>
          <w:r>
            <w:fldChar w:fldCharType="separate"/>
          </w:r>
          <w:r>
            <w:rPr>
              <w:rStyle w:val="13"/>
            </w:rPr>
            <w:t>Historical analysis</w:t>
          </w:r>
          <w:r>
            <w:tab/>
          </w:r>
          <w:r>
            <w:fldChar w:fldCharType="begin"/>
          </w:r>
          <w:r>
            <w:instrText xml:space="preserve"> PAGEREF _Toc19559608 \h </w:instrText>
          </w:r>
          <w:r>
            <w:fldChar w:fldCharType="separate"/>
          </w:r>
          <w:r>
            <w:t>16</w:t>
          </w:r>
          <w:r>
            <w:fldChar w:fldCharType="end"/>
          </w:r>
          <w:r>
            <w:fldChar w:fldCharType="end"/>
          </w:r>
        </w:p>
        <w:p>
          <w:pPr>
            <w:spacing w:after="120"/>
          </w:pPr>
          <w:r>
            <w:rPr>
              <w:b/>
              <w:bCs/>
            </w:rPr>
            <w:fldChar w:fldCharType="end"/>
          </w:r>
        </w:p>
      </w:sdtContent>
    </w:sdt>
    <w:p>
      <w:pPr>
        <w:widowControl/>
        <w:spacing w:after="0" w:afterLines="0"/>
        <w:jc w:val="left"/>
        <w:rPr>
          <w:rFonts w:ascii="Times" w:hAnsi="Times" w:cs="Times" w:eastAsiaTheme="minorEastAsia"/>
          <w:color w:val="000000"/>
          <w:kern w:val="0"/>
          <w:sz w:val="36"/>
          <w:szCs w:val="56"/>
        </w:rPr>
      </w:pPr>
      <w:r>
        <w:rPr>
          <w:rFonts w:ascii="Times" w:hAnsi="Times" w:cs="Times"/>
          <w:color w:val="000000"/>
          <w:kern w:val="0"/>
          <w:sz w:val="36"/>
          <w:szCs w:val="56"/>
        </w:rPr>
        <w:br w:type="page"/>
      </w:r>
    </w:p>
    <w:p>
      <w:pPr>
        <w:pStyle w:val="2"/>
        <w:spacing w:after="240"/>
      </w:pPr>
      <w:bookmarkStart w:id="0" w:name="_Toc19559596"/>
      <w:r>
        <w:rPr>
          <w:rFonts w:hint="eastAsia"/>
        </w:rPr>
        <w:t>Requirement</w:t>
      </w:r>
      <w:bookmarkEnd w:id="0"/>
    </w:p>
    <w:p>
      <w:pPr>
        <w:spacing w:after="120"/>
      </w:pPr>
      <w:r>
        <w:t>The following table shows the functional requirements of milestone1 and the progress of each functional requirement.</w:t>
      </w:r>
    </w:p>
    <w:tbl>
      <w:tblPr>
        <w:tblStyle w:val="11"/>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1. The game shall provide a timer that player can check the time since them start the game until the game finish. </w:t>
            </w:r>
          </w:p>
        </w:tc>
        <w:tc>
          <w:tcPr>
            <w:tcW w:w="4315" w:type="dxa"/>
          </w:tcPr>
          <w:p>
            <w:pPr>
              <w:spacing w:after="120"/>
            </w:pPr>
            <w:r>
              <w:rPr>
                <w:rFonts w:eastAsia="MS Mincho"/>
              </w:rPr>
              <w:t>TimeController is created and properties and methods are 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2. The game shall let players know how many bomb left shows on the top of the screen. </w:t>
            </w:r>
          </w:p>
        </w:tc>
        <w:tc>
          <w:tcPr>
            <w:tcW w:w="4315" w:type="dxa"/>
          </w:tcPr>
          <w:p>
            <w:pPr>
              <w:spacing w:after="120"/>
            </w:pPr>
            <w:r>
              <w:rPr>
                <w:rFonts w:eastAsia="MS Mincho"/>
              </w:rPr>
              <w:t>The Class: GameBoard has been defined and the basic design of the game page has been completed. At the top of the game board will show how many bombs remain.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1"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3. The game shall provide a button that players are able to restart the game by click a single button when they meet difficulty in the game. </w:t>
            </w:r>
          </w:p>
        </w:tc>
        <w:tc>
          <w:tcPr>
            <w:tcW w:w="4315" w:type="dxa"/>
          </w:tcPr>
          <w:p>
            <w:pPr>
              <w:spacing w:after="120"/>
            </w:pPr>
            <w:r>
              <w:rPr>
                <w:rFonts w:eastAsia="MS Mincho"/>
              </w:rPr>
              <w:t>Have designed, development work is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4. The game shall give the result immediately after players uncover a tile whatever it is a bomb or blank. </w:t>
            </w:r>
          </w:p>
        </w:tc>
        <w:tc>
          <w:tcPr>
            <w:tcW w:w="4315" w:type="dxa"/>
          </w:tcPr>
          <w:p>
            <w:pPr>
              <w:spacing w:after="120"/>
            </w:pPr>
            <w:r>
              <w:rPr>
                <w:rFonts w:eastAsia="MS Mincho"/>
              </w:rPr>
              <w:t xml:space="preserve">Defines the minisquare in the game panel. Defines the method of mouse monitoring.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5. If the tile clicked by the player is not a bomb then a number will shows on the clicked tile to describe how many bombs around this tile </w:t>
            </w:r>
          </w:p>
        </w:tc>
        <w:tc>
          <w:tcPr>
            <w:tcW w:w="4315" w:type="dxa"/>
          </w:tcPr>
          <w:p>
            <w:pPr>
              <w:spacing w:after="120"/>
            </w:pPr>
            <w:r>
              <w:rPr>
                <w:rFonts w:eastAsia="宋体"/>
              </w:rPr>
              <w:t>Defined the method, currently developing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6. The game shall let the game stop immediately when player touch the bomb because they are failed. </w:t>
            </w:r>
          </w:p>
        </w:tc>
        <w:tc>
          <w:tcPr>
            <w:tcW w:w="4315" w:type="dxa"/>
          </w:tcPr>
          <w:p>
            <w:pPr>
              <w:spacing w:after="120"/>
            </w:pPr>
            <w:r>
              <w:rPr>
                <w:rFonts w:eastAsia="MS Mincho"/>
              </w:rPr>
              <w:t>Defined the countBomb method to calculate the number of surrounding bombs,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7. The game shall provide players are able to use a flag to sign on a blank tile as a bomb so that they can know that how many bombs have already found. </w:t>
            </w:r>
          </w:p>
        </w:tc>
        <w:tc>
          <w:tcPr>
            <w:tcW w:w="4315" w:type="dxa"/>
          </w:tcPr>
          <w:p>
            <w:pPr>
              <w:spacing w:after="120"/>
            </w:pPr>
            <w:r>
              <w:rPr>
                <w:rFonts w:eastAsia="MS Mincho"/>
              </w:rPr>
              <w:t xml:space="preserve">Defines the mouseClicked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8. The number of total bomb left should reduce after player place a flag on the blank tile. </w:t>
            </w:r>
          </w:p>
        </w:tc>
        <w:tc>
          <w:tcPr>
            <w:tcW w:w="4315" w:type="dxa"/>
          </w:tcPr>
          <w:p>
            <w:pPr>
              <w:spacing w:after="120"/>
            </w:pPr>
            <w:r>
              <w:rPr>
                <w:rFonts w:eastAsia="MS Mincho"/>
              </w:rPr>
              <w:t>Will display on the top of the game's interface, in the design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9. The game shall allow player to place a question mark on the blank tile to sign it as a undetected tile </w:t>
            </w:r>
          </w:p>
        </w:tc>
        <w:tc>
          <w:tcPr>
            <w:tcW w:w="4315" w:type="dxa"/>
          </w:tcPr>
          <w:p>
            <w:pPr>
              <w:spacing w:after="120"/>
            </w:pPr>
            <w:r>
              <w:rPr>
                <w:rFonts w:eastAsia="MS Mincho"/>
              </w:rPr>
              <w:t>Defines the mouseClicked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10. The game shall provide a selection after game over whether players want to play again or exit the game. </w:t>
            </w:r>
          </w:p>
        </w:tc>
        <w:tc>
          <w:tcPr>
            <w:tcW w:w="4315" w:type="dxa"/>
          </w:tcPr>
          <w:p>
            <w:pPr>
              <w:spacing w:after="120"/>
            </w:pPr>
            <w:r>
              <w:rPr>
                <w:rFonts w:eastAsia="MS Mincho"/>
              </w:rPr>
              <w:t>Defines the Clicked method.</w:t>
            </w:r>
          </w:p>
        </w:tc>
      </w:tr>
    </w:tbl>
    <w:p>
      <w:pPr>
        <w:spacing w:after="120"/>
      </w:pPr>
    </w:p>
    <w:p>
      <w:pPr>
        <w:pStyle w:val="2"/>
        <w:spacing w:after="240"/>
      </w:pPr>
      <w:bookmarkStart w:id="1" w:name="_Toc19559597"/>
      <w:r>
        <w:t>Product Use Cases</w:t>
      </w:r>
      <w:bookmarkEnd w:id="1"/>
      <w:r>
        <w:t xml:space="preserve"> </w:t>
      </w:r>
    </w:p>
    <w:p>
      <w:pPr>
        <w:spacing w:after="120"/>
        <w:rPr>
          <w:rFonts w:eastAsia="MS Mincho"/>
        </w:rPr>
      </w:pPr>
      <w:r>
        <w:rPr>
          <w:rFonts w:eastAsia="MS Mincho"/>
        </w:rPr>
        <w:t>In this game, the role of the game is a single user, user has the following types of use case:</w:t>
      </w:r>
    </w:p>
    <w:p>
      <w:pPr>
        <w:spacing w:after="120"/>
        <w:rPr>
          <w:rFonts w:eastAsia="宋体"/>
        </w:rPr>
      </w:pPr>
      <w:r>
        <w:rPr>
          <w:rFonts w:eastAsia="宋体"/>
        </w:rPr>
        <w:t>1. Start Game</w:t>
      </w:r>
    </w:p>
    <w:p>
      <w:pPr>
        <w:spacing w:after="120"/>
        <w:rPr>
          <w:rFonts w:eastAsia="宋体"/>
        </w:rPr>
      </w:pPr>
      <w:r>
        <w:rPr>
          <w:rFonts w:eastAsia="宋体"/>
        </w:rPr>
        <w:t>In this use case, the user launches the program and enters the game.</w:t>
      </w:r>
    </w:p>
    <w:p>
      <w:pPr>
        <w:spacing w:after="120"/>
        <w:rPr>
          <w:rFonts w:eastAsia="宋体"/>
        </w:rPr>
      </w:pPr>
      <w:r>
        <w:rPr>
          <w:rFonts w:eastAsia="宋体"/>
        </w:rPr>
        <w:t>2. Action on Square</w:t>
      </w:r>
    </w:p>
    <w:p>
      <w:pPr>
        <w:spacing w:after="120"/>
        <w:rPr>
          <w:rFonts w:eastAsia="宋体"/>
        </w:rPr>
      </w:pPr>
      <w:r>
        <w:rPr>
          <w:rFonts w:eastAsia="宋体"/>
        </w:rPr>
        <w:t>“Action on Square” is the user's mouse action. The user left-clicks the mouse to perform the mine-clearing operation.</w:t>
      </w:r>
    </w:p>
    <w:p>
      <w:pPr>
        <w:spacing w:after="120"/>
        <w:rPr>
          <w:rFonts w:eastAsia="宋体"/>
        </w:rPr>
      </w:pPr>
      <w:r>
        <w:rPr>
          <w:rFonts w:eastAsia="宋体"/>
        </w:rPr>
        <w:t>3. Mark on Square</w:t>
      </w:r>
    </w:p>
    <w:p>
      <w:pPr>
        <w:spacing w:after="120"/>
        <w:rPr>
          <w:rFonts w:eastAsia="宋体"/>
        </w:rPr>
      </w:pPr>
      <w:r>
        <w:rPr>
          <w:rFonts w:eastAsia="宋体"/>
        </w:rPr>
        <w:t>“Mark on Square” is the user's tagging operation. The user right-clicks or double-clicks the mouse to mark the attribute of the square</w:t>
      </w:r>
    </w:p>
    <w:p>
      <w:pPr>
        <w:spacing w:after="120"/>
        <w:rPr>
          <w:rFonts w:eastAsia="宋体"/>
        </w:rPr>
      </w:pPr>
      <w:r>
        <w:rPr>
          <w:rFonts w:eastAsia="宋体"/>
        </w:rPr>
        <w:t>4. Restart Game</w:t>
      </w:r>
    </w:p>
    <w:p>
      <w:pPr>
        <w:spacing w:after="120"/>
        <w:rPr>
          <w:rFonts w:eastAsia="宋体"/>
        </w:rPr>
      </w:pPr>
      <w:r>
        <w:rPr>
          <w:rFonts w:eastAsia="宋体"/>
        </w:rPr>
        <w:t>When the user encounters a difficulty and cannot play the game, he can choose to restart the game.</w:t>
      </w:r>
    </w:p>
    <w:p>
      <w:pPr>
        <w:spacing w:after="120"/>
        <w:rPr>
          <w:rFonts w:eastAsia="宋体"/>
        </w:rPr>
      </w:pPr>
      <w:r>
        <w:rPr>
          <w:rFonts w:eastAsia="宋体"/>
        </w:rPr>
        <w:t>5. Exit Game</w:t>
      </w:r>
    </w:p>
    <w:p>
      <w:pPr>
        <w:spacing w:after="120"/>
        <w:rPr>
          <w:rFonts w:eastAsia="宋体"/>
        </w:rPr>
      </w:pPr>
      <w:r>
        <w:rPr>
          <w:rFonts w:eastAsia="宋体"/>
        </w:rPr>
        <w:t>When the user finishes finding out all the bombs, or the user clicks on a bomb, the game ends.</w:t>
      </w:r>
    </w:p>
    <w:p>
      <w:pPr>
        <w:spacing w:after="120"/>
        <w:rPr>
          <w:rFonts w:eastAsia="宋体"/>
        </w:rPr>
      </w:pPr>
      <w:r>
        <w:rPr>
          <w:rFonts w:eastAsia="宋体"/>
        </w:rPr>
        <w:t>6. Decide play or exit</w:t>
      </w:r>
    </w:p>
    <w:p>
      <w:pPr>
        <w:spacing w:after="120"/>
      </w:pPr>
      <w:r>
        <w:rPr>
          <w:rFonts w:eastAsia="宋体"/>
        </w:rPr>
        <w:t>After game over, the system will ask the user whether to repeat the game or opt out.</w:t>
      </w:r>
      <w:r>
        <w:t xml:space="preserve"> </w:t>
      </w:r>
    </w:p>
    <w:p>
      <w:pPr>
        <w:spacing w:after="120"/>
        <w:rPr>
          <w:rFonts w:eastAsiaTheme="minorEastAsia"/>
        </w:rPr>
      </w:pPr>
      <w:r>
        <w:rPr>
          <w:rFonts w:eastAsiaTheme="minorEastAsia"/>
        </w:rPr>
        <w:t>Use case implementation progress report:</w:t>
      </w:r>
    </w:p>
    <w:tbl>
      <w:tblPr>
        <w:tblStyle w:val="11"/>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宋体"/>
              </w:rPr>
            </w:pPr>
            <w:r>
              <w:rPr>
                <w:rFonts w:eastAsia="宋体"/>
              </w:rPr>
              <w:t>U</w:t>
            </w:r>
            <w:r>
              <w:rPr>
                <w:rFonts w:hint="eastAsia" w:eastAsia="宋体"/>
              </w:rPr>
              <w:t xml:space="preserve">se </w:t>
            </w:r>
            <w:r>
              <w:rPr>
                <w:rFonts w:eastAsia="宋体"/>
              </w:rPr>
              <w:t>Case</w:t>
            </w:r>
          </w:p>
        </w:tc>
        <w:tc>
          <w:tcPr>
            <w:tcW w:w="6367" w:type="dxa"/>
          </w:tcPr>
          <w:p>
            <w:pPr>
              <w:spacing w:after="120"/>
              <w:rPr>
                <w:rFonts w:eastAsia="宋体"/>
              </w:rPr>
            </w:pPr>
            <w:r>
              <w:rPr>
                <w:rFonts w:hint="eastAsia" w:eastAsia="宋体"/>
              </w:rPr>
              <w:t>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Start Game</w:t>
            </w:r>
          </w:p>
        </w:tc>
        <w:tc>
          <w:tcPr>
            <w:tcW w:w="6367" w:type="dxa"/>
          </w:tcPr>
          <w:p>
            <w:pPr>
              <w:spacing w:after="120"/>
              <w:rPr>
                <w:rFonts w:eastAsia="宋体"/>
              </w:rPr>
            </w:pPr>
            <w:r>
              <w:rPr>
                <w:rFonts w:hint="eastAsia" w:eastAsia="宋体"/>
              </w:rPr>
              <w:t xml:space="preserve">Have designed </w:t>
            </w:r>
            <w:r>
              <w:rPr>
                <w:rFonts w:eastAsia="宋体"/>
              </w:rPr>
              <w:t>classes and methods, functions development are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Action on Square</w:t>
            </w:r>
          </w:p>
        </w:tc>
        <w:tc>
          <w:tcPr>
            <w:tcW w:w="6367" w:type="dxa"/>
          </w:tcPr>
          <w:p>
            <w:pPr>
              <w:spacing w:after="120"/>
              <w:rPr>
                <w:rFonts w:eastAsiaTheme="minorEastAsia"/>
              </w:rPr>
            </w:pPr>
            <w:r>
              <w:rPr>
                <w:rFonts w:hint="eastAsia" w:eastAsia="宋体"/>
              </w:rPr>
              <w:t xml:space="preserve">Have designed </w:t>
            </w:r>
            <w:r>
              <w:rPr>
                <w:rFonts w:eastAsia="宋体"/>
              </w:rPr>
              <w:t>and developed right-click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Mark on Square</w:t>
            </w:r>
          </w:p>
        </w:tc>
        <w:tc>
          <w:tcPr>
            <w:tcW w:w="6367" w:type="dxa"/>
          </w:tcPr>
          <w:p>
            <w:pPr>
              <w:spacing w:after="120"/>
              <w:rPr>
                <w:rFonts w:eastAsiaTheme="minorEastAsia"/>
              </w:rPr>
            </w:pPr>
            <w:r>
              <w:rPr>
                <w:rFonts w:hint="eastAsia" w:eastAsia="宋体"/>
              </w:rPr>
              <w:t xml:space="preserve">Have </w:t>
            </w:r>
            <w:r>
              <w:rPr>
                <w:rFonts w:eastAsia="宋体"/>
              </w:rPr>
              <w:t>done right-click mark on minisquare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Restart Game</w:t>
            </w:r>
          </w:p>
        </w:tc>
        <w:tc>
          <w:tcPr>
            <w:tcW w:w="6367" w:type="dxa"/>
          </w:tcPr>
          <w:p>
            <w:pPr>
              <w:spacing w:after="120"/>
              <w:rPr>
                <w:rFonts w:eastAsiaTheme="minorEastAsia"/>
              </w:rPr>
            </w:pPr>
            <w:r>
              <w:rPr>
                <w:rFonts w:hint="eastAsia" w:eastAsia="宋体"/>
              </w:rPr>
              <w:t xml:space="preserve">Have designed </w:t>
            </w:r>
            <w:r>
              <w:rPr>
                <w:rFonts w:eastAsia="宋体"/>
              </w:rPr>
              <w:t>the interface on the GameBoard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Exit Game</w:t>
            </w:r>
          </w:p>
        </w:tc>
        <w:tc>
          <w:tcPr>
            <w:tcW w:w="6367" w:type="dxa"/>
          </w:tcPr>
          <w:p>
            <w:pPr>
              <w:spacing w:after="120"/>
              <w:rPr>
                <w:rFonts w:eastAsiaTheme="minorEastAsia"/>
              </w:rPr>
            </w:pPr>
            <w:r>
              <w:rPr>
                <w:rFonts w:hint="eastAsia" w:eastAsia="宋体"/>
              </w:rPr>
              <w:t xml:space="preserve">Have </w:t>
            </w:r>
            <w:r>
              <w:rPr>
                <w:rFonts w:eastAsia="宋体"/>
              </w:rPr>
              <w:t>designed the game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Decide play or exit</w:t>
            </w:r>
          </w:p>
        </w:tc>
        <w:tc>
          <w:tcPr>
            <w:tcW w:w="6367" w:type="dxa"/>
          </w:tcPr>
          <w:p>
            <w:pPr>
              <w:spacing w:after="120"/>
              <w:rPr>
                <w:rFonts w:eastAsiaTheme="minorEastAsia"/>
              </w:rPr>
            </w:pPr>
            <w:r>
              <w:rPr>
                <w:rFonts w:hint="eastAsia" w:eastAsia="宋体"/>
              </w:rPr>
              <w:t xml:space="preserve">Have </w:t>
            </w:r>
            <w:r>
              <w:rPr>
                <w:rFonts w:eastAsia="宋体"/>
              </w:rPr>
              <w:t>designed the game process and method</w:t>
            </w:r>
          </w:p>
        </w:tc>
      </w:tr>
    </w:tbl>
    <w:p>
      <w:pPr>
        <w:spacing w:after="120"/>
        <w:rPr>
          <w:rFonts w:eastAsiaTheme="minorEastAsia"/>
        </w:rPr>
      </w:pPr>
    </w:p>
    <w:p>
      <w:pPr>
        <w:pStyle w:val="2"/>
        <w:spacing w:after="240"/>
      </w:pPr>
      <w:bookmarkStart w:id="2" w:name="_Toc19559598"/>
      <w:r>
        <w:t>Software Architecture</w:t>
      </w:r>
      <w:bookmarkEnd w:id="2"/>
      <w:r>
        <w:t xml:space="preserve"> </w:t>
      </w:r>
    </w:p>
    <w:p>
      <w:pPr>
        <w:spacing w:after="120"/>
        <w:rPr>
          <w:rFonts w:eastAsiaTheme="minorEastAsia"/>
        </w:rPr>
      </w:pPr>
      <w:r>
        <w:rPr>
          <w:rFonts w:eastAsiaTheme="minorEastAsia"/>
        </w:rPr>
        <w:t>The programming language used in this software engineering design is Java language, and the development tool used is Intellij IDEA.</w:t>
      </w:r>
    </w:p>
    <w:p>
      <w:pPr>
        <w:spacing w:after="120"/>
        <w:rPr>
          <w:rFonts w:eastAsiaTheme="minorEastAsia"/>
        </w:rPr>
      </w:pPr>
      <w:r>
        <w:rPr>
          <w:rFonts w:eastAsiaTheme="minorEastAsia"/>
        </w:rPr>
        <w:t>Java is an object-oriented programming language with simplicity, object-oriented, distributed, robust, security, platform independence and portability, multi-threading, dynamics, etc. At the same time, simple GUI design is also very easy to develop. The development of small games.</w:t>
      </w:r>
    </w:p>
    <w:p>
      <w:pPr>
        <w:spacing w:after="120"/>
        <w:rPr>
          <w:rFonts w:eastAsiaTheme="minorEastAsia"/>
        </w:rPr>
      </w:pPr>
      <w:r>
        <w:rPr>
          <w:rFonts w:eastAsiaTheme="minorEastAsia"/>
        </w:rPr>
        <w:t>The software architecture used in this software project is mainly the design of MVC (Model-View-Controller) separation. MVC is a software design paradigm that organizes code in a way that separates business logic, data, and interface. In this architecture design, the entire engineering module is divided into three parts:</w:t>
      </w:r>
    </w:p>
    <w:tbl>
      <w:tblPr>
        <w:tblStyle w:val="11"/>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Model</w:t>
            </w:r>
          </w:p>
        </w:tc>
        <w:tc>
          <w:tcPr>
            <w:tcW w:w="6650" w:type="dxa"/>
          </w:tcPr>
          <w:p>
            <w:pPr>
              <w:spacing w:after="120"/>
            </w:pPr>
            <w:r>
              <w:t>The Model module mainly defines the entity classes and interfaces needed in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View</w:t>
            </w:r>
          </w:p>
        </w:tc>
        <w:tc>
          <w:tcPr>
            <w:tcW w:w="6650" w:type="dxa"/>
          </w:tcPr>
          <w:p>
            <w:pPr>
              <w:spacing w:after="120"/>
            </w:pPr>
            <w:r>
              <w:t>The View module mainly defines the interface of the game and various operations of the user under the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Controller</w:t>
            </w:r>
          </w:p>
        </w:tc>
        <w:tc>
          <w:tcPr>
            <w:tcW w:w="6650" w:type="dxa"/>
          </w:tcPr>
          <w:p>
            <w:pPr>
              <w:spacing w:after="120"/>
            </w:pPr>
            <w:r>
              <w:t>The class StartGame is defined in this module, and the main function is created to start the entire game.</w:t>
            </w:r>
          </w:p>
        </w:tc>
      </w:tr>
    </w:tbl>
    <w:p>
      <w:pPr>
        <w:spacing w:after="120"/>
      </w:pPr>
    </w:p>
    <w:p>
      <w:pPr>
        <w:pStyle w:val="2"/>
        <w:spacing w:after="240"/>
      </w:pPr>
      <w:bookmarkStart w:id="3" w:name="_Toc19559599"/>
      <w:r>
        <w:t>Summary of Design</w:t>
      </w:r>
      <w:bookmarkEnd w:id="3"/>
      <w:r>
        <w:t xml:space="preserve"> </w:t>
      </w:r>
    </w:p>
    <w:p>
      <w:pPr>
        <w:pStyle w:val="3"/>
        <w:spacing w:after="120"/>
        <w:rPr>
          <w:rFonts w:ascii="Times" w:hAnsi="Times" w:cs="Times"/>
          <w:color w:val="000000"/>
          <w:kern w:val="0"/>
        </w:rPr>
      </w:pPr>
      <w:bookmarkStart w:id="4" w:name="_Toc19559600"/>
      <w:r>
        <w:rPr>
          <w:rFonts w:hint="eastAsia" w:ascii="Times" w:hAnsi="Times" w:cs="Times"/>
          <w:color w:val="000000"/>
          <w:kern w:val="0"/>
        </w:rPr>
        <w:t>Design Goals</w:t>
      </w:r>
      <w:bookmarkEnd w:id="4"/>
    </w:p>
    <w:p>
      <w:pPr>
        <w:spacing w:after="120"/>
        <w:rPr>
          <w:rFonts w:eastAsiaTheme="minorEastAsia"/>
        </w:rPr>
      </w:pPr>
      <w:r>
        <w:rPr>
          <w:rFonts w:eastAsiaTheme="minorEastAsia"/>
        </w:rPr>
        <w:t>Design goals:</w:t>
      </w:r>
    </w:p>
    <w:p>
      <w:pPr>
        <w:spacing w:after="120"/>
        <w:rPr>
          <w:rFonts w:eastAsiaTheme="minorEastAsia"/>
        </w:rPr>
      </w:pPr>
      <w:r>
        <w:rPr>
          <w:rFonts w:eastAsiaTheme="minorEastAsia"/>
        </w:rPr>
        <w:t>Implement the functional and non-functional requirements defined by milestone1. There are some design principles which need to satisfy:</w:t>
      </w:r>
    </w:p>
    <w:p>
      <w:pPr>
        <w:pStyle w:val="14"/>
        <w:numPr>
          <w:ilvl w:val="0"/>
          <w:numId w:val="1"/>
        </w:numPr>
        <w:spacing w:after="120"/>
        <w:ind w:firstLineChars="0"/>
        <w:rPr>
          <w:rFonts w:eastAsiaTheme="minorEastAsia"/>
        </w:rPr>
      </w:pPr>
      <w:r>
        <w:rPr>
          <w:rFonts w:eastAsiaTheme="minorEastAsia"/>
        </w:rPr>
        <w:t>Greater expressive power</w:t>
      </w:r>
    </w:p>
    <w:p>
      <w:pPr>
        <w:pStyle w:val="14"/>
        <w:numPr>
          <w:ilvl w:val="0"/>
          <w:numId w:val="1"/>
        </w:numPr>
        <w:spacing w:after="120"/>
        <w:ind w:firstLineChars="0"/>
        <w:rPr>
          <w:rFonts w:eastAsiaTheme="minorEastAsia"/>
        </w:rPr>
      </w:pPr>
      <w:r>
        <w:rPr>
          <w:rFonts w:eastAsiaTheme="minorEastAsia"/>
        </w:rPr>
        <w:t>Solution orientation</w:t>
      </w:r>
    </w:p>
    <w:p>
      <w:pPr>
        <w:pStyle w:val="14"/>
        <w:numPr>
          <w:ilvl w:val="0"/>
          <w:numId w:val="1"/>
        </w:numPr>
        <w:spacing w:after="120"/>
        <w:ind w:firstLineChars="0"/>
        <w:rPr>
          <w:rFonts w:eastAsiaTheme="minorEastAsia"/>
        </w:rPr>
      </w:pPr>
      <w:r>
        <w:rPr>
          <w:rFonts w:eastAsiaTheme="minorEastAsia"/>
        </w:rPr>
        <w:t>Very high modularity</w:t>
      </w:r>
    </w:p>
    <w:p>
      <w:pPr>
        <w:pStyle w:val="14"/>
        <w:numPr>
          <w:ilvl w:val="0"/>
          <w:numId w:val="1"/>
        </w:numPr>
        <w:spacing w:after="120"/>
        <w:ind w:firstLineChars="0"/>
        <w:rPr>
          <w:rFonts w:eastAsiaTheme="minorEastAsia"/>
        </w:rPr>
      </w:pPr>
      <w:r>
        <w:rPr>
          <w:rFonts w:eastAsiaTheme="minorEastAsia"/>
        </w:rPr>
        <w:t>Easy to change or extend</w:t>
      </w:r>
    </w:p>
    <w:p>
      <w:pPr>
        <w:pStyle w:val="14"/>
        <w:numPr>
          <w:ilvl w:val="0"/>
          <w:numId w:val="1"/>
        </w:numPr>
        <w:spacing w:after="120"/>
        <w:ind w:firstLineChars="0"/>
        <w:rPr>
          <w:rFonts w:eastAsiaTheme="minorEastAsia"/>
        </w:rPr>
      </w:pPr>
      <w:r>
        <w:rPr>
          <w:rFonts w:eastAsiaTheme="minorEastAsia"/>
        </w:rPr>
        <w:t>Code readability</w:t>
      </w:r>
    </w:p>
    <w:p>
      <w:pPr>
        <w:pStyle w:val="14"/>
        <w:numPr>
          <w:ilvl w:val="0"/>
          <w:numId w:val="1"/>
        </w:numPr>
        <w:spacing w:after="120"/>
        <w:ind w:firstLineChars="0"/>
        <w:rPr>
          <w:rFonts w:eastAsiaTheme="minorEastAsia"/>
        </w:rPr>
      </w:pPr>
      <w:r>
        <w:rPr>
          <w:rFonts w:eastAsiaTheme="minorEastAsia"/>
        </w:rPr>
        <w:t>Simplification through abstraction</w:t>
      </w:r>
    </w:p>
    <w:p>
      <w:pPr>
        <w:pStyle w:val="3"/>
        <w:spacing w:after="120"/>
        <w:rPr>
          <w:rFonts w:ascii="Times" w:hAnsi="Times" w:cs="Times"/>
          <w:color w:val="000000"/>
          <w:kern w:val="0"/>
        </w:rPr>
      </w:pPr>
      <w:bookmarkStart w:id="5" w:name="_Toc19559601"/>
      <w:r>
        <w:rPr>
          <w:rFonts w:hint="eastAsia" w:ascii="Times" w:hAnsi="Times" w:cs="Times"/>
          <w:color w:val="000000"/>
          <w:kern w:val="0"/>
        </w:rPr>
        <w:t>Design</w:t>
      </w:r>
      <w:r>
        <w:rPr>
          <w:rFonts w:ascii="Times" w:hAnsi="Times" w:cs="Times"/>
          <w:color w:val="000000"/>
          <w:kern w:val="0"/>
        </w:rPr>
        <w:t xml:space="preserve"> Patterns</w:t>
      </w:r>
      <w:bookmarkEnd w:id="5"/>
    </w:p>
    <w:p>
      <w:pPr>
        <w:spacing w:after="120"/>
        <w:rPr>
          <w:rFonts w:eastAsia="宋体"/>
        </w:rPr>
      </w:pPr>
      <w:r>
        <w:rPr>
          <w:rFonts w:eastAsiaTheme="minorEastAsia"/>
        </w:rPr>
        <w:t>Object-oriented design focuses on "things" in the real world, which are part of the software engineering problem. Engineers need to define these things (we will call them objects) based on attributes and behaviors.</w:t>
      </w:r>
      <w:r>
        <w:t xml:space="preserve"> </w:t>
      </w:r>
      <w:r>
        <w:rPr>
          <w:rFonts w:eastAsiaTheme="minorEastAsia"/>
        </w:rPr>
        <w:t>In this project, the things correspond to the users of the game. The project needs to be designed and developed according to the various operations that the user can perform in the game and the various results obtained.</w:t>
      </w:r>
    </w:p>
    <w:p>
      <w:pPr>
        <w:spacing w:after="120"/>
      </w:pPr>
      <w:r>
        <w:t>The whole design idea mainly adopts the top down design approach. The top-down design approach first identifies the main modules of the system, breaking them down into lower-level modules and iterating until the required level of detail is reached. This process is gradually improved. At the top, an abstract design is required, and then the design is refined to a more specific level in each step until the system reaches a level that no longer needs to be refined, and the design can be implemented directly.</w:t>
      </w:r>
    </w:p>
    <w:p>
      <w:pPr>
        <w:spacing w:after="120"/>
      </w:pPr>
      <w:r>
        <w:rPr>
          <w:rFonts w:eastAsiaTheme="minorEastAsia"/>
        </w:rPr>
        <w:t>M</w:t>
      </w:r>
      <w:r>
        <w:rPr>
          <w:rFonts w:hint="eastAsia" w:eastAsiaTheme="minorEastAsia"/>
        </w:rPr>
        <w:t>eanwhile,</w:t>
      </w:r>
      <w:r>
        <w:rPr>
          <w:rFonts w:eastAsiaTheme="minorEastAsia"/>
        </w:rPr>
        <w:t xml:space="preserve"> “Abstraction-Occurrence Pattern” </w:t>
      </w:r>
      <w:r>
        <w:rPr>
          <w:rFonts w:hint="eastAsia" w:eastAsiaTheme="minorEastAsia"/>
        </w:rPr>
        <w:t xml:space="preserve">and </w:t>
      </w:r>
      <w:r>
        <w:rPr>
          <w:rFonts w:eastAsiaTheme="minorEastAsia"/>
        </w:rPr>
        <w:t>“The General-Hierarchy Pattern” are also used in this software engineering.</w:t>
      </w:r>
    </w:p>
    <w:p>
      <w:pPr>
        <w:pStyle w:val="3"/>
        <w:spacing w:after="120"/>
        <w:rPr>
          <w:rFonts w:ascii="Times" w:hAnsi="Times" w:cs="Times"/>
          <w:color w:val="000000"/>
          <w:kern w:val="0"/>
        </w:rPr>
      </w:pPr>
      <w:bookmarkStart w:id="6" w:name="_Toc19559602"/>
      <w:r>
        <w:rPr>
          <w:rFonts w:hint="eastAsia" w:ascii="Times" w:hAnsi="Times" w:cs="Times"/>
          <w:color w:val="000000"/>
          <w:kern w:val="0"/>
        </w:rPr>
        <w:t>A</w:t>
      </w:r>
      <w:r>
        <w:rPr>
          <w:rFonts w:ascii="Times" w:hAnsi="Times" w:cs="Times"/>
          <w:color w:val="000000"/>
          <w:kern w:val="0"/>
        </w:rPr>
        <w:t>rtifacts of the design</w:t>
      </w:r>
      <w:bookmarkEnd w:id="6"/>
      <w:r>
        <w:rPr>
          <w:rFonts w:ascii="Times" w:hAnsi="Times" w:cs="Times"/>
          <w:color w:val="000000"/>
          <w:kern w:val="0"/>
        </w:rPr>
        <w:t xml:space="preserve"> </w:t>
      </w:r>
    </w:p>
    <w:p>
      <w:pPr>
        <w:pStyle w:val="4"/>
        <w:spacing w:after="120"/>
      </w:pPr>
      <w:bookmarkStart w:id="7" w:name="_Toc19559603"/>
      <w:r>
        <w:t>Subsystem Decomposition</w:t>
      </w:r>
      <w:bookmarkEnd w:id="7"/>
    </w:p>
    <w:p>
      <w:pPr>
        <w:spacing w:after="120"/>
        <w:rPr>
          <w:rFonts w:hint="eastAsia" w:eastAsiaTheme="minorEastAsia"/>
        </w:rPr>
      </w:pPr>
      <w:r>
        <w:rPr>
          <w:rFonts w:eastAsiaTheme="minorEastAsia"/>
        </w:rPr>
        <w:t>There are three packages in this project: Model, View and Controller.</w:t>
      </w:r>
    </w:p>
    <w:p>
      <w:pPr>
        <w:spacing w:after="120"/>
        <w:jc w:val="center"/>
        <w:rPr>
          <w:rFonts w:hint="eastAsia" w:eastAsia="宋体"/>
        </w:rPr>
      </w:pPr>
      <w:r>
        <w:rPr>
          <w:rFonts w:hint="eastAsia" w:eastAsia="宋体"/>
          <w:highlight w:val="yellow"/>
        </w:rPr>
        <w:drawing>
          <wp:inline distT="0" distB="0" distL="0" distR="0">
            <wp:extent cx="2705100" cy="3762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5100" cy="3762375"/>
                    </a:xfrm>
                    <a:prstGeom prst="rect">
                      <a:avLst/>
                    </a:prstGeom>
                    <a:noFill/>
                    <a:ln>
                      <a:noFill/>
                    </a:ln>
                  </pic:spPr>
                </pic:pic>
              </a:graphicData>
            </a:graphic>
          </wp:inline>
        </w:drawing>
      </w:r>
    </w:p>
    <w:p>
      <w:pPr>
        <w:pStyle w:val="14"/>
        <w:numPr>
          <w:ilvl w:val="0"/>
          <w:numId w:val="2"/>
        </w:numPr>
        <w:spacing w:after="120"/>
        <w:ind w:firstLineChars="0"/>
      </w:pPr>
      <w:r>
        <w:rPr>
          <w:rFonts w:hint="eastAsia"/>
        </w:rPr>
        <w:t>Model</w:t>
      </w:r>
      <w:r>
        <w:t xml:space="preserve"> Module</w:t>
      </w:r>
    </w:p>
    <w:p>
      <w:pPr>
        <w:pStyle w:val="14"/>
        <w:numPr>
          <w:ilvl w:val="0"/>
          <w:numId w:val="3"/>
        </w:numPr>
        <w:spacing w:after="120"/>
        <w:ind w:firstLineChars="0"/>
        <w:rPr>
          <w:rFonts w:eastAsiaTheme="minorEastAsia"/>
        </w:rPr>
      </w:pPr>
      <w:r>
        <w:rPr>
          <w:rFonts w:eastAsiaTheme="minorEastAsia"/>
        </w:rPr>
        <w:t>Bomb Class: Defined the Bomb abstract class and created a way to create Bomb on the game panel.</w:t>
      </w:r>
    </w:p>
    <w:p>
      <w:pPr>
        <w:pStyle w:val="14"/>
        <w:numPr>
          <w:ilvl w:val="0"/>
          <w:numId w:val="3"/>
        </w:numPr>
        <w:spacing w:after="120"/>
        <w:ind w:firstLineChars="0"/>
        <w:rPr>
          <w:rFonts w:eastAsiaTheme="minorEastAsia"/>
        </w:rPr>
      </w:pPr>
      <w:r>
        <w:rPr>
          <w:rFonts w:eastAsiaTheme="minorEastAsia"/>
        </w:rPr>
        <w:t>TimerController Interface: Calculate the amount of time the game spends running. The game panel will call this class and its methods, prompting the user for the total duration of the game after the game is over.</w:t>
      </w:r>
    </w:p>
    <w:p>
      <w:pPr>
        <w:pStyle w:val="14"/>
        <w:numPr>
          <w:ilvl w:val="0"/>
          <w:numId w:val="2"/>
        </w:numPr>
        <w:spacing w:after="120"/>
        <w:ind w:firstLineChars="0"/>
      </w:pPr>
      <w:r>
        <w:rPr>
          <w:rFonts w:hint="eastAsia"/>
        </w:rPr>
        <w:t>View</w:t>
      </w:r>
      <w:r>
        <w:t xml:space="preserve"> Module</w:t>
      </w:r>
    </w:p>
    <w:p>
      <w:pPr>
        <w:pStyle w:val="14"/>
        <w:numPr>
          <w:ilvl w:val="0"/>
          <w:numId w:val="4"/>
        </w:numPr>
        <w:spacing w:after="120"/>
        <w:ind w:firstLineChars="0"/>
      </w:pPr>
      <w:r>
        <w:rPr>
          <w:rFonts w:hint="eastAsia"/>
        </w:rPr>
        <w:t>Menu</w:t>
      </w:r>
      <w:r>
        <w:t xml:space="preserve"> Class: As a startup menu for the game. In game extensions, display a rich game menu and define different levels of game difficulty.</w:t>
      </w:r>
    </w:p>
    <w:p>
      <w:pPr>
        <w:pStyle w:val="14"/>
        <w:numPr>
          <w:ilvl w:val="0"/>
          <w:numId w:val="4"/>
        </w:numPr>
        <w:spacing w:after="120"/>
        <w:ind w:firstLineChars="0"/>
      </w:pPr>
      <w:r>
        <w:rPr>
          <w:rFonts w:hint="eastAsia"/>
        </w:rPr>
        <w:t>GameBoard</w:t>
      </w:r>
      <w:r>
        <w:t xml:space="preserve"> Class: This class provides a graphical model of a board game. This class creates a rectangular panel with clickable squares.</w:t>
      </w:r>
    </w:p>
    <w:p>
      <w:pPr>
        <w:pStyle w:val="14"/>
        <w:numPr>
          <w:ilvl w:val="0"/>
          <w:numId w:val="4"/>
        </w:numPr>
        <w:spacing w:after="120"/>
        <w:ind w:firstLineChars="0"/>
      </w:pPr>
      <w:r>
        <w:rPr>
          <w:rFonts w:hint="eastAsia"/>
        </w:rPr>
        <w:t>GameSquare Class:</w:t>
      </w:r>
      <w:r>
        <w:t xml:space="preserve"> This class is abstract, in order to enhance the scalability of the code</w:t>
      </w:r>
    </w:p>
    <w:p>
      <w:pPr>
        <w:pStyle w:val="14"/>
        <w:numPr>
          <w:ilvl w:val="0"/>
          <w:numId w:val="4"/>
        </w:numPr>
        <w:spacing w:after="120"/>
        <w:ind w:firstLineChars="0"/>
      </w:pPr>
      <w:r>
        <w:rPr>
          <w:rFonts w:hint="eastAsia"/>
        </w:rPr>
        <w:t>MiniSqu</w:t>
      </w:r>
      <w:r>
        <w:t>a</w:t>
      </w:r>
      <w:r>
        <w:rPr>
          <w:rFonts w:hint="eastAsia"/>
        </w:rPr>
        <w:t>re</w:t>
      </w:r>
      <w:r>
        <w:t xml:space="preserve"> Class: </w:t>
      </w:r>
    </w:p>
    <w:p>
      <w:pPr>
        <w:pStyle w:val="14"/>
        <w:numPr>
          <w:ilvl w:val="3"/>
          <w:numId w:val="5"/>
        </w:numPr>
        <w:spacing w:after="120"/>
        <w:ind w:firstLineChars="0"/>
      </w:pPr>
      <w:r>
        <w:t>This class inherits from the GameSquare class.</w:t>
      </w:r>
    </w:p>
    <w:p>
      <w:pPr>
        <w:pStyle w:val="14"/>
        <w:numPr>
          <w:ilvl w:val="3"/>
          <w:numId w:val="5"/>
        </w:numPr>
        <w:spacing w:after="120"/>
        <w:ind w:firstLineChars="0"/>
      </w:pPr>
      <w:r>
        <w:t>This class implements methods in ActionListener and MouseListener to respond to different click events.</w:t>
      </w:r>
    </w:p>
    <w:p>
      <w:pPr>
        <w:pStyle w:val="14"/>
        <w:numPr>
          <w:ilvl w:val="3"/>
          <w:numId w:val="5"/>
        </w:numPr>
        <w:spacing w:after="120"/>
        <w:ind w:firstLineChars="0"/>
      </w:pPr>
      <w:r>
        <w:t>Each square has its own unique coordinates and attribute representation.</w:t>
      </w:r>
    </w:p>
    <w:p>
      <w:pPr>
        <w:pStyle w:val="14"/>
        <w:numPr>
          <w:ilvl w:val="3"/>
          <w:numId w:val="5"/>
        </w:numPr>
        <w:spacing w:after="120"/>
        <w:ind w:firstLineChars="0"/>
      </w:pPr>
      <w:r>
        <w:t>Once the user clicks on the square, this course will call the CheckResult class’s method to count the number of bombs around it.</w:t>
      </w:r>
    </w:p>
    <w:p>
      <w:pPr>
        <w:pStyle w:val="14"/>
        <w:numPr>
          <w:ilvl w:val="3"/>
          <w:numId w:val="5"/>
        </w:numPr>
        <w:spacing w:after="120"/>
        <w:ind w:firstLineChars="0"/>
      </w:pPr>
      <w:r>
        <w:t>This class displays pop-ups when the game fails or the user succeeds.</w:t>
      </w:r>
    </w:p>
    <w:p>
      <w:pPr>
        <w:pStyle w:val="14"/>
        <w:numPr>
          <w:ilvl w:val="0"/>
          <w:numId w:val="6"/>
        </w:numPr>
        <w:spacing w:after="120"/>
        <w:ind w:firstLineChars="0"/>
      </w:pPr>
      <w:r>
        <w:rPr>
          <w:rFonts w:hint="eastAsia"/>
        </w:rPr>
        <w:t>CheckResult</w:t>
      </w:r>
    </w:p>
    <w:p>
      <w:pPr>
        <w:pStyle w:val="14"/>
        <w:spacing w:after="120"/>
        <w:ind w:left="575" w:firstLine="0" w:firstLineChars="0"/>
      </w:pPr>
      <w:r>
        <w:t>This class provides a way to calculate the total number of bombs around a given square. At the same time, the method checks if the square clicked by the user is a bomb. If it is a bomb, the bomb icon is displayed, and if it is not a bomb, the wrong icon is displayed.</w:t>
      </w:r>
    </w:p>
    <w:p>
      <w:pPr>
        <w:pStyle w:val="4"/>
        <w:spacing w:after="120"/>
      </w:pPr>
      <w:bookmarkStart w:id="8" w:name="_Toc19559604"/>
      <w:r>
        <w:rPr>
          <w:rFonts w:hint="eastAsia"/>
        </w:rPr>
        <w:t>Structural Modelling</w:t>
      </w:r>
      <w:bookmarkEnd w:id="8"/>
    </w:p>
    <w:p>
      <w:pPr>
        <w:spacing w:after="120"/>
        <w:rPr>
          <w:rFonts w:eastAsia="宋体"/>
        </w:rPr>
      </w:pPr>
      <w:r>
        <w:rPr>
          <w:rFonts w:eastAsia="宋体"/>
        </w:rPr>
        <w:t>The following is a class diagram of the minesweeping game.</w:t>
      </w:r>
    </w:p>
    <w:p>
      <w:pPr>
        <w:spacing w:after="120"/>
      </w:pPr>
      <w:r>
        <w:object>
          <v:shape id="_x0000_i1025" o:spt="75" type="#_x0000_t75" style="height:428.25pt;width:432pt;" o:ole="t" filled="f" coordsize="21600,21600">
            <v:path/>
            <v:fill on="f" focussize="0,0"/>
            <v:stroke/>
            <v:imagedata r:id="rId12" o:title=""/>
            <o:lock v:ext="edit" aspectratio="t"/>
            <w10:wrap type="none"/>
            <w10:anchorlock/>
          </v:shape>
          <o:OLEObject Type="Embed" ProgID="Visio.Drawing.15" ShapeID="_x0000_i1025" DrawAspect="Content" ObjectID="_1468075725" r:id="rId11">
            <o:LockedField>false</o:LockedField>
          </o:OLEObject>
        </w:object>
      </w:r>
    </w:p>
    <w:p>
      <w:pPr>
        <w:spacing w:after="120"/>
      </w:pPr>
      <w:r>
        <w:t>For example, in Model package, Bomb Class has been defined based on Class Diagram:</w:t>
      </w:r>
    </w:p>
    <w:p>
      <w:pPr>
        <w:spacing w:after="120"/>
        <w:rPr>
          <w:rFonts w:eastAsia="宋体"/>
        </w:rPr>
      </w:pPr>
      <w:r>
        <w:drawing>
          <wp:inline distT="0" distB="0" distL="0" distR="0">
            <wp:extent cx="4476750" cy="240665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505848" cy="2422587"/>
                    </a:xfrm>
                    <a:prstGeom prst="rect">
                      <a:avLst/>
                    </a:prstGeom>
                  </pic:spPr>
                </pic:pic>
              </a:graphicData>
            </a:graphic>
          </wp:inline>
        </w:drawing>
      </w:r>
    </w:p>
    <w:p>
      <w:pPr>
        <w:spacing w:after="120"/>
        <w:rPr>
          <w:rFonts w:eastAsia="宋体"/>
        </w:rPr>
      </w:pPr>
      <w:r>
        <w:rPr>
          <w:rFonts w:eastAsia="宋体"/>
        </w:rPr>
        <w:t xml:space="preserve">In the class diagram, there are extensions and implement relationships between different classes, such as MiniSquare extends the GameSquare class. </w:t>
      </w:r>
      <w:r>
        <w:rPr>
          <w:rFonts w:hint="eastAsia" w:eastAsia="宋体"/>
        </w:rPr>
        <w:t>GameSquare Class</w:t>
      </w:r>
      <w:r>
        <w:rPr>
          <w:rFonts w:eastAsia="宋体"/>
        </w:rPr>
        <w:t>’s attributes and methods have been designed</w:t>
      </w:r>
      <w:r>
        <w:rPr>
          <w:rFonts w:hint="eastAsia" w:eastAsia="宋体"/>
        </w:rPr>
        <w:t>:</w:t>
      </w:r>
    </w:p>
    <w:p>
      <w:pPr>
        <w:spacing w:after="120"/>
        <w:rPr>
          <w:rFonts w:eastAsia="宋体"/>
        </w:rPr>
      </w:pPr>
      <w:r>
        <w:drawing>
          <wp:inline distT="0" distB="0" distL="0" distR="0">
            <wp:extent cx="5486400" cy="2085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486400" cy="2085975"/>
                    </a:xfrm>
                    <a:prstGeom prst="rect">
                      <a:avLst/>
                    </a:prstGeom>
                  </pic:spPr>
                </pic:pic>
              </a:graphicData>
            </a:graphic>
          </wp:inline>
        </w:drawing>
      </w:r>
    </w:p>
    <w:p>
      <w:pPr>
        <w:pStyle w:val="4"/>
        <w:spacing w:after="120"/>
      </w:pPr>
      <w:bookmarkStart w:id="9" w:name="_Toc19559605"/>
      <w:r>
        <w:t>Dynamic Modelling</w:t>
      </w:r>
      <w:bookmarkEnd w:id="9"/>
    </w:p>
    <w:p>
      <w:pPr>
        <w:pStyle w:val="14"/>
        <w:numPr>
          <w:ilvl w:val="0"/>
          <w:numId w:val="7"/>
        </w:numPr>
        <w:spacing w:after="120"/>
        <w:ind w:firstLineChars="0"/>
        <w:rPr>
          <w:rStyle w:val="16"/>
        </w:rPr>
      </w:pPr>
      <w:r>
        <w:rPr>
          <w:rStyle w:val="16"/>
        </w:rPr>
        <w:t>Interaction diagrams describing the behavior between objects</w:t>
      </w:r>
    </w:p>
    <w:p>
      <w:pPr>
        <w:pStyle w:val="14"/>
        <w:numPr>
          <w:ilvl w:val="0"/>
          <w:numId w:val="8"/>
        </w:numPr>
        <w:spacing w:after="120"/>
        <w:ind w:firstLineChars="0"/>
        <w:rPr>
          <w:b/>
          <w:lang w:val="en-GB"/>
        </w:rPr>
      </w:pPr>
      <w:r>
        <w:rPr>
          <w:b/>
          <w:lang w:val="en-GB"/>
        </w:rPr>
        <w:t>Sequence diagram</w:t>
      </w:r>
    </w:p>
    <w:p>
      <w:pPr>
        <w:spacing w:after="120"/>
      </w:pPr>
      <w:r>
        <w:object>
          <v:shape id="_x0000_i1026" o:spt="75" type="#_x0000_t75" style="height:344.25pt;width:428.25pt;" o:ole="t" filled="f" coordsize="21600,21600">
            <v:path/>
            <v:fill on="f" focussize="0,0"/>
            <v:stroke/>
            <v:imagedata r:id="rId16" o:title=""/>
            <o:lock v:ext="edit" aspectratio="t"/>
            <w10:wrap type="none"/>
            <w10:anchorlock/>
          </v:shape>
          <o:OLEObject Type="Embed" ProgID="Visio.Drawing.15" ShapeID="_x0000_i1026" DrawAspect="Content" ObjectID="_1468075726" r:id="rId15">
            <o:LockedField>false</o:LockedField>
          </o:OLEObject>
        </w:object>
      </w:r>
    </w:p>
    <w:p>
      <w:pPr>
        <w:spacing w:after="120"/>
      </w:pPr>
      <w:r>
        <w:t>The sequence diagram shows the changes in messages and states between classes in the game flow.</w:t>
      </w:r>
    </w:p>
    <w:p>
      <w:pPr>
        <w:spacing w:after="120"/>
        <w:rPr>
          <w:rFonts w:eastAsia="宋体"/>
        </w:rPr>
      </w:pPr>
      <w:r>
        <w:t>For example, when finishing this game, system will ask user whether again or not.</w:t>
      </w:r>
      <w:r>
        <w:rPr>
          <w:rFonts w:hint="eastAsia" w:eastAsia="宋体"/>
        </w:rPr>
        <w:t xml:space="preserve"> </w:t>
      </w:r>
      <w:r>
        <w:rPr>
          <w:rFonts w:eastAsia="宋体"/>
        </w:rPr>
        <w:t>T</w:t>
      </w:r>
      <w:r>
        <w:rPr>
          <w:rFonts w:hint="eastAsia" w:eastAsia="宋体"/>
        </w:rPr>
        <w:t xml:space="preserve">hen </w:t>
      </w:r>
      <w:r>
        <w:rPr>
          <w:rFonts w:eastAsia="宋体"/>
        </w:rPr>
        <w:t xml:space="preserve">after user chosen, the class will get result then </w:t>
      </w:r>
      <w:r>
        <w:rPr>
          <w:rFonts w:hint="eastAsia" w:eastAsia="宋体"/>
        </w:rPr>
        <w:t xml:space="preserve">change to menu </w:t>
      </w:r>
      <w:r>
        <w:rPr>
          <w:rFonts w:eastAsia="宋体"/>
        </w:rPr>
        <w:t>class interface:</w:t>
      </w:r>
    </w:p>
    <w:p>
      <w:pPr>
        <w:spacing w:after="120"/>
      </w:pPr>
      <w:r>
        <w:drawing>
          <wp:inline distT="0" distB="0" distL="0" distR="0">
            <wp:extent cx="4798060" cy="1842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4946938" cy="1899189"/>
                    </a:xfrm>
                    <a:prstGeom prst="rect">
                      <a:avLst/>
                    </a:prstGeom>
                  </pic:spPr>
                </pic:pic>
              </a:graphicData>
            </a:graphic>
          </wp:inline>
        </w:drawing>
      </w:r>
      <w:r>
        <w:t xml:space="preserve"> </w:t>
      </w:r>
    </w:p>
    <w:p>
      <w:pPr>
        <w:pStyle w:val="14"/>
        <w:numPr>
          <w:ilvl w:val="0"/>
          <w:numId w:val="8"/>
        </w:numPr>
        <w:spacing w:after="120"/>
        <w:ind w:firstLineChars="0"/>
        <w:rPr>
          <w:b/>
        </w:rPr>
      </w:pPr>
      <w:r>
        <w:rPr>
          <w:b/>
        </w:rPr>
        <w:t>Collaboration diagram:</w:t>
      </w:r>
    </w:p>
    <w:p>
      <w:pPr>
        <w:spacing w:after="120"/>
      </w:pPr>
      <w:r>
        <w:object>
          <v:shape id="_x0000_i1027" o:spt="75" type="#_x0000_t75" style="height:321pt;width:431.25pt;" o:ole="t" filled="f" coordsize="21600,21600">
            <v:path/>
            <v:fill on="f" focussize="0,0"/>
            <v:stroke/>
            <v:imagedata r:id="rId19" o:title=""/>
            <o:lock v:ext="edit" aspectratio="t"/>
            <w10:wrap type="none"/>
            <w10:anchorlock/>
          </v:shape>
          <o:OLEObject Type="Embed" ProgID="Visio.Drawing.15" ShapeID="_x0000_i1027" DrawAspect="Content" ObjectID="_1468075727" r:id="rId18">
            <o:LockedField>false</o:LockedField>
          </o:OLEObject>
        </w:object>
      </w:r>
    </w:p>
    <w:p>
      <w:pPr>
        <w:spacing w:after="120"/>
        <w:rPr>
          <w:rFonts w:eastAsia="宋体"/>
        </w:rPr>
      </w:pPr>
      <w:r>
        <w:rPr>
          <w:rFonts w:eastAsia="宋体"/>
        </w:rPr>
        <w:t>Collaboration diagrams primarily show call relationships and dependency relationships among classes.</w:t>
      </w:r>
    </w:p>
    <w:p>
      <w:pPr>
        <w:spacing w:after="120"/>
        <w:rPr>
          <w:rFonts w:eastAsia="宋体"/>
        </w:rPr>
      </w:pPr>
      <w:r>
        <w:rPr>
          <w:rFonts w:eastAsia="宋体"/>
        </w:rPr>
        <w:t>For example as game panel, GameBoard needs to generate MiniSquare on top of it, and randomly generate a certain number of bombs, distributed in different minisquare positions.</w:t>
      </w:r>
    </w:p>
    <w:p>
      <w:pPr>
        <w:spacing w:after="120"/>
        <w:rPr>
          <w:rFonts w:eastAsia="宋体"/>
        </w:rPr>
      </w:pPr>
      <w:r>
        <w:rPr>
          <w:rFonts w:eastAsia="宋体"/>
        </w:rPr>
        <w:t>Create MiniSquare instance, then placed on a GameBoard:</w:t>
      </w:r>
    </w:p>
    <w:p>
      <w:pPr>
        <w:spacing w:after="120"/>
        <w:rPr>
          <w:rFonts w:eastAsia="宋体"/>
        </w:rPr>
      </w:pPr>
      <w:r>
        <w:drawing>
          <wp:inline distT="0" distB="0" distL="0" distR="0">
            <wp:extent cx="5128260" cy="1683385"/>
            <wp:effectExtent l="0" t="0" r="1524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140716" cy="1687987"/>
                    </a:xfrm>
                    <a:prstGeom prst="rect">
                      <a:avLst/>
                    </a:prstGeom>
                  </pic:spPr>
                </pic:pic>
              </a:graphicData>
            </a:graphic>
          </wp:inline>
        </w:drawing>
      </w:r>
    </w:p>
    <w:p>
      <w:pPr>
        <w:spacing w:after="120"/>
        <w:rPr>
          <w:rFonts w:eastAsia="宋体"/>
        </w:rPr>
      </w:pPr>
      <w:r>
        <w:rPr>
          <w:rFonts w:eastAsia="宋体"/>
        </w:rPr>
        <w:t>Generate bombs:</w:t>
      </w:r>
    </w:p>
    <w:p>
      <w:pPr>
        <w:spacing w:after="120"/>
        <w:rPr>
          <w:rFonts w:eastAsia="宋体"/>
        </w:rPr>
      </w:pPr>
      <w:r>
        <w:drawing>
          <wp:inline distT="0" distB="0" distL="0" distR="0">
            <wp:extent cx="4191000" cy="12687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4199607" cy="1271440"/>
                    </a:xfrm>
                    <a:prstGeom prst="rect">
                      <a:avLst/>
                    </a:prstGeom>
                  </pic:spPr>
                </pic:pic>
              </a:graphicData>
            </a:graphic>
          </wp:inline>
        </w:drawing>
      </w:r>
    </w:p>
    <w:p>
      <w:pPr>
        <w:spacing w:after="120"/>
        <w:rPr>
          <w:rFonts w:hint="eastAsia" w:eastAsia="宋体"/>
        </w:rPr>
      </w:pPr>
    </w:p>
    <w:p>
      <w:pPr>
        <w:pStyle w:val="14"/>
        <w:numPr>
          <w:ilvl w:val="0"/>
          <w:numId w:val="7"/>
        </w:numPr>
        <w:spacing w:after="120"/>
        <w:ind w:firstLineChars="0"/>
        <w:rPr>
          <w:rFonts w:eastAsia="宋体"/>
        </w:rPr>
      </w:pPr>
      <w:r>
        <w:rPr>
          <w:rStyle w:val="16"/>
        </w:rPr>
        <w:t>State-based diagrams.</w:t>
      </w:r>
    </w:p>
    <w:p>
      <w:pPr>
        <w:pStyle w:val="14"/>
        <w:numPr>
          <w:ilvl w:val="0"/>
          <w:numId w:val="9"/>
        </w:numPr>
        <w:spacing w:after="120"/>
        <w:ind w:firstLineChars="0"/>
        <w:rPr>
          <w:rFonts w:eastAsiaTheme="minorEastAsia"/>
          <w:b/>
          <w:lang w:val="en-GB"/>
        </w:rPr>
      </w:pPr>
      <w:r>
        <w:rPr>
          <w:b/>
        </w:rPr>
        <w:t>State Machine:</w:t>
      </w:r>
    </w:p>
    <w:p>
      <w:pPr>
        <w:spacing w:after="120"/>
      </w:pPr>
      <w:r>
        <w:object>
          <v:shape id="_x0000_i1028" o:spt="75" type="#_x0000_t75" style="height:174.75pt;width:432pt;" o:ole="t" filled="f" coordsize="21600,21600">
            <v:path/>
            <v:fill on="f" focussize="0,0"/>
            <v:stroke/>
            <v:imagedata r:id="rId23" o:title=""/>
            <o:lock v:ext="edit" aspectratio="t"/>
            <w10:wrap type="none"/>
            <w10:anchorlock/>
          </v:shape>
          <o:OLEObject Type="Embed" ProgID="Visio.Drawing.15" ShapeID="_x0000_i1028" DrawAspect="Content" ObjectID="_1468075728" r:id="rId22">
            <o:LockedField>false</o:LockedField>
          </o:OLEObject>
        </w:object>
      </w:r>
    </w:p>
    <w:p>
      <w:pPr>
        <w:spacing w:after="120"/>
        <w:rPr>
          <w:rFonts w:eastAsia="宋体"/>
          <w:lang w:val="en-GB"/>
        </w:rPr>
      </w:pPr>
      <w:r>
        <w:rPr>
          <w:rFonts w:eastAsia="宋体"/>
          <w:lang w:val="en-GB"/>
        </w:rPr>
        <w:t>In the state diagram, the user's actions will change the progress and results of the game. The user left click is minesweeping, right click two operations, on behalf of the user that this is a thunder, and the twin represents that the user is not sure what this is.</w:t>
      </w:r>
    </w:p>
    <w:p>
      <w:pPr>
        <w:spacing w:after="120"/>
        <w:rPr>
          <w:rFonts w:eastAsia="宋体"/>
          <w:lang w:val="en-GB"/>
        </w:rPr>
      </w:pPr>
      <w:r>
        <w:rPr>
          <w:rFonts w:eastAsia="宋体"/>
          <w:lang w:val="en-GB"/>
        </w:rPr>
        <w:t>Here's how to monitor the user's right-click mouse action to change the background of the minisquare.</w:t>
      </w:r>
    </w:p>
    <w:p>
      <w:pPr>
        <w:spacing w:after="120"/>
        <w:rPr>
          <w:rFonts w:eastAsia="宋体"/>
          <w:lang w:val="en-GB"/>
        </w:rPr>
      </w:pPr>
      <w:r>
        <w:drawing>
          <wp:inline distT="0" distB="0" distL="0" distR="0">
            <wp:extent cx="5486400" cy="25469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486400" cy="2546985"/>
                    </a:xfrm>
                    <a:prstGeom prst="rect">
                      <a:avLst/>
                    </a:prstGeom>
                  </pic:spPr>
                </pic:pic>
              </a:graphicData>
            </a:graphic>
          </wp:inline>
        </w:drawing>
      </w:r>
    </w:p>
    <w:p>
      <w:pPr>
        <w:pStyle w:val="14"/>
        <w:numPr>
          <w:ilvl w:val="0"/>
          <w:numId w:val="9"/>
        </w:numPr>
        <w:spacing w:after="120"/>
        <w:ind w:firstLineChars="0"/>
        <w:rPr>
          <w:rFonts w:eastAsia="宋体"/>
        </w:rPr>
      </w:pPr>
      <w:r>
        <w:rPr>
          <w:b/>
        </w:rPr>
        <w:t>A</w:t>
      </w:r>
      <w:r>
        <w:rPr>
          <w:rFonts w:hint="eastAsia"/>
          <w:b/>
        </w:rPr>
        <w:t>ctivity diagram:</w:t>
      </w:r>
    </w:p>
    <w:p>
      <w:pPr>
        <w:spacing w:after="120"/>
        <w:jc w:val="center"/>
      </w:pPr>
      <w:r>
        <w:object>
          <v:shape id="_x0000_i1029" o:spt="75" type="#_x0000_t75" style="height:352.5pt;width:327.75pt;" o:ole="t" filled="f" coordsize="21600,21600">
            <v:path/>
            <v:fill on="f" focussize="0,0"/>
            <v:stroke/>
            <v:imagedata r:id="rId26" o:title=""/>
            <o:lock v:ext="edit" aspectratio="t"/>
            <w10:wrap type="none"/>
            <w10:anchorlock/>
          </v:shape>
          <o:OLEObject Type="Embed" ProgID="Visio.Drawing.15" ShapeID="_x0000_i1029" DrawAspect="Content" ObjectID="_1468075729" r:id="rId25">
            <o:LockedField>false</o:LockedField>
          </o:OLEObject>
        </w:object>
      </w:r>
    </w:p>
    <w:p>
      <w:pPr>
        <w:spacing w:after="120"/>
        <w:rPr>
          <w:rFonts w:eastAsia="宋体"/>
        </w:rPr>
      </w:pPr>
      <w:r>
        <w:t>The activity diagram shows the activities of the game session in the form of a flowchart. For example, at the end of the game, check whether the user has dug all the mines through the CheckResult class.</w:t>
      </w:r>
    </w:p>
    <w:p>
      <w:pPr>
        <w:spacing w:after="120"/>
        <w:rPr>
          <w:rFonts w:eastAsia="宋体"/>
        </w:rPr>
      </w:pPr>
      <w:r>
        <w:drawing>
          <wp:inline distT="0" distB="0" distL="0" distR="0">
            <wp:extent cx="5486400" cy="1834515"/>
            <wp:effectExtent l="0" t="0" r="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486400" cy="1834515"/>
                    </a:xfrm>
                    <a:prstGeom prst="rect">
                      <a:avLst/>
                    </a:prstGeom>
                  </pic:spPr>
                </pic:pic>
              </a:graphicData>
            </a:graphic>
          </wp:inline>
        </w:drawing>
      </w:r>
    </w:p>
    <w:p>
      <w:pPr>
        <w:pStyle w:val="2"/>
        <w:spacing w:after="240"/>
      </w:pPr>
      <w:bookmarkStart w:id="10" w:name="_Toc19559606"/>
      <w:r>
        <w:t>User Interface</w:t>
      </w:r>
      <w:bookmarkEnd w:id="10"/>
    </w:p>
    <w:p>
      <w:pPr>
        <w:spacing w:after="120"/>
        <w:rPr>
          <w:rFonts w:eastAsiaTheme="minorEastAsia"/>
        </w:rPr>
      </w:pPr>
      <w:r>
        <w:rPr>
          <w:rFonts w:eastAsiaTheme="minorEastAsia"/>
        </w:rPr>
        <w:t>This game is a stand-alone game that does not involve Persistent Data management and Access control and security. Therefore, this module discusses the UI design of the game.</w:t>
      </w:r>
    </w:p>
    <w:p>
      <w:pPr>
        <w:spacing w:after="120"/>
        <w:rPr>
          <w:rFonts w:eastAsiaTheme="minorEastAsia"/>
        </w:rPr>
      </w:pPr>
      <w:r>
        <w:rPr>
          <w:rFonts w:eastAsiaTheme="minorEastAsia"/>
        </w:rPr>
        <w:t>The UI is the User Interface, which represents the user interface. The UE, User Experience, represents the user experience. These factors determine whether the usage process, habits, colors and proportions are reasonable, and whether users can be retained through a good interface and interactive experience. Therefore, UI, UE design is especially important for applications.</w:t>
      </w:r>
    </w:p>
    <w:p>
      <w:pPr>
        <w:spacing w:after="120"/>
        <w:rPr>
          <w:rFonts w:eastAsiaTheme="minorEastAsia"/>
        </w:rPr>
      </w:pPr>
      <w:r>
        <w:rPr>
          <w:rFonts w:eastAsiaTheme="minorEastAsia"/>
        </w:rPr>
        <w:t>In this paper, good user interface and experience design are mainly reflected in the following points:</w:t>
      </w:r>
    </w:p>
    <w:p>
      <w:pPr>
        <w:spacing w:after="120"/>
        <w:rPr>
          <w:rFonts w:eastAsiaTheme="minorEastAsia"/>
        </w:rPr>
      </w:pPr>
      <w:r>
        <w:rPr>
          <w:rFonts w:eastAsiaTheme="minorEastAsia"/>
        </w:rPr>
        <w:t>1) Clear navigation guides improve the ease of use of the system.</w:t>
      </w:r>
    </w:p>
    <w:p>
      <w:pPr>
        <w:spacing w:after="120"/>
        <w:rPr>
          <w:rFonts w:eastAsiaTheme="minorEastAsia"/>
        </w:rPr>
      </w:pPr>
      <w:r>
        <w:rPr>
          <w:rFonts w:eastAsiaTheme="minorEastAsia"/>
        </w:rPr>
        <w:t>Design menu and top bar function to increase system usability</w:t>
      </w:r>
    </w:p>
    <w:p>
      <w:pPr>
        <w:spacing w:after="120"/>
        <w:rPr>
          <w:rFonts w:eastAsiaTheme="minorEastAsia"/>
        </w:rPr>
      </w:pPr>
      <w:r>
        <w:rPr>
          <w:rFonts w:eastAsiaTheme="minorEastAsia"/>
        </w:rPr>
        <w:t>2) Use reasonable color and contrast.</w:t>
      </w:r>
    </w:p>
    <w:p>
      <w:pPr>
        <w:spacing w:after="120"/>
        <w:rPr>
          <w:rFonts w:eastAsiaTheme="minorEastAsia"/>
        </w:rPr>
      </w:pPr>
      <w:r>
        <w:rPr>
          <w:rFonts w:eastAsiaTheme="minorEastAsia"/>
        </w:rPr>
        <w:t>The system mainly uses gray game panels, black bombs and numbers with different colors to distinguish the results obtained by the user operation. When the user clicks on a bomb, the bomb is red in color and is used for highlighting. Therefore, game panels and bombs can be clearly distinguished by color and contrast.</w:t>
      </w:r>
    </w:p>
    <w:p>
      <w:pPr>
        <w:spacing w:after="120"/>
        <w:rPr>
          <w:rFonts w:eastAsiaTheme="minorEastAsia"/>
        </w:rPr>
      </w:pPr>
      <w:r>
        <w:rPr>
          <w:rFonts w:eastAsiaTheme="minorEastAsia"/>
        </w:rPr>
        <w:t>3) Maintain a single, flat layout plan.</w:t>
      </w:r>
    </w:p>
    <w:p>
      <w:pPr>
        <w:spacing w:after="120"/>
        <w:rPr>
          <w:rFonts w:eastAsiaTheme="minorEastAsia"/>
        </w:rPr>
      </w:pPr>
      <w:r>
        <w:rPr>
          <w:rFonts w:eastAsiaTheme="minorEastAsia"/>
        </w:rPr>
        <w:drawing>
          <wp:inline distT="0" distB="0" distL="114300" distR="114300">
            <wp:extent cx="5476875" cy="4152900"/>
            <wp:effectExtent l="0" t="0" r="9525" b="0"/>
            <wp:docPr id="2"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未命名文件"/>
                    <pic:cNvPicPr>
                      <a:picLocks noChangeAspect="1"/>
                    </pic:cNvPicPr>
                  </pic:nvPicPr>
                  <pic:blipFill>
                    <a:blip r:embed="rId28"/>
                    <a:stretch>
                      <a:fillRect/>
                    </a:stretch>
                  </pic:blipFill>
                  <pic:spPr>
                    <a:xfrm>
                      <a:off x="0" y="0"/>
                      <a:ext cx="5476875" cy="4152900"/>
                    </a:xfrm>
                    <a:prstGeom prst="rect">
                      <a:avLst/>
                    </a:prstGeom>
                    <a:noFill/>
                    <a:ln w="9525">
                      <a:noFill/>
                    </a:ln>
                  </pic:spPr>
                </pic:pic>
              </a:graphicData>
            </a:graphic>
          </wp:inline>
        </w:drawing>
      </w:r>
    </w:p>
    <w:p>
      <w:pPr>
        <w:pStyle w:val="2"/>
        <w:spacing w:after="240"/>
      </w:pPr>
      <w:bookmarkStart w:id="11" w:name="_Toc19559607"/>
      <w:r>
        <w:rPr>
          <w:rFonts w:hint="eastAsia"/>
        </w:rPr>
        <w:t>Test Plan</w:t>
      </w:r>
      <w:bookmarkEnd w:id="11"/>
    </w:p>
    <w:p>
      <w:pPr>
        <w:spacing w:after="120"/>
        <w:rPr>
          <w:rFonts w:eastAsiaTheme="minorEastAsia"/>
        </w:rPr>
      </w:pPr>
      <w:r>
        <w:rPr>
          <w:rFonts w:eastAsiaTheme="minorEastAsia"/>
        </w:rPr>
        <w:t>In the game system, the main function module is mainly divided into three major blocks: a game start module, a sweeping module, and a game end module. Therefore, functional test cases are written for these three modules and tested separately.</w:t>
      </w:r>
    </w:p>
    <w:tbl>
      <w:tblPr>
        <w:tblStyle w:val="10"/>
        <w:tblW w:w="8296" w:type="dxa"/>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263"/>
        <w:gridCol w:w="2410"/>
        <w:gridCol w:w="3623"/>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tcBorders>
              <w:bottom w:val="single" w:color="666666" w:sz="12" w:space="0"/>
            </w:tcBorders>
            <w:shd w:val="clear" w:color="auto" w:fill="auto"/>
          </w:tcPr>
          <w:p>
            <w:pPr>
              <w:spacing w:after="120" w:line="360" w:lineRule="auto"/>
              <w:jc w:val="center"/>
              <w:rPr>
                <w:rFonts w:eastAsia="宋体"/>
                <w:b/>
                <w:bCs/>
              </w:rPr>
            </w:pPr>
            <w:r>
              <w:rPr>
                <w:rFonts w:eastAsia="MS Mincho"/>
                <w:b/>
                <w:bCs/>
              </w:rPr>
              <w:t>Module</w:t>
            </w:r>
          </w:p>
        </w:tc>
        <w:tc>
          <w:tcPr>
            <w:tcW w:w="2410" w:type="dxa"/>
            <w:tcBorders>
              <w:bottom w:val="single" w:color="666666" w:sz="12" w:space="0"/>
            </w:tcBorders>
            <w:shd w:val="clear" w:color="auto" w:fill="auto"/>
          </w:tcPr>
          <w:p>
            <w:pPr>
              <w:spacing w:after="120" w:line="360" w:lineRule="auto"/>
              <w:jc w:val="center"/>
              <w:rPr>
                <w:rFonts w:eastAsia="宋体"/>
                <w:b/>
                <w:bCs/>
              </w:rPr>
            </w:pPr>
            <w:r>
              <w:rPr>
                <w:rFonts w:eastAsia="宋体"/>
                <w:b/>
                <w:bCs/>
              </w:rPr>
              <w:t>Test number</w:t>
            </w:r>
          </w:p>
        </w:tc>
        <w:tc>
          <w:tcPr>
            <w:tcW w:w="3623" w:type="dxa"/>
            <w:tcBorders>
              <w:bottom w:val="single" w:color="666666" w:sz="12" w:space="0"/>
            </w:tcBorders>
            <w:shd w:val="clear" w:color="auto" w:fill="auto"/>
          </w:tcPr>
          <w:p>
            <w:pPr>
              <w:spacing w:after="120" w:line="360" w:lineRule="auto"/>
              <w:jc w:val="center"/>
              <w:rPr>
                <w:rFonts w:eastAsia="宋体"/>
                <w:b/>
                <w:bCs/>
              </w:rPr>
            </w:pPr>
            <w:r>
              <w:rPr>
                <w:rFonts w:eastAsia="宋体"/>
                <w:b/>
                <w:bCs/>
              </w:rPr>
              <w:t>Use Case</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restart"/>
            <w:shd w:val="clear" w:color="auto" w:fill="auto"/>
          </w:tcPr>
          <w:p>
            <w:pPr>
              <w:spacing w:after="120" w:line="360" w:lineRule="auto"/>
              <w:rPr>
                <w:b/>
                <w:bCs/>
              </w:rPr>
            </w:pPr>
          </w:p>
          <w:p>
            <w:pPr>
              <w:spacing w:after="120" w:line="360" w:lineRule="auto"/>
              <w:jc w:val="center"/>
              <w:rPr>
                <w:rFonts w:eastAsia="宋体"/>
                <w:b/>
                <w:bCs/>
              </w:rPr>
            </w:pPr>
            <w:r>
              <w:rPr>
                <w:rFonts w:eastAsia="MS Mincho"/>
                <w:b/>
                <w:bCs/>
              </w:rPr>
              <w:t>Game Start Module</w:t>
            </w:r>
          </w:p>
        </w:tc>
        <w:tc>
          <w:tcPr>
            <w:tcW w:w="2410" w:type="dxa"/>
            <w:shd w:val="clear" w:color="auto" w:fill="auto"/>
          </w:tcPr>
          <w:p>
            <w:pPr>
              <w:spacing w:after="120" w:line="360" w:lineRule="auto"/>
              <w:jc w:val="center"/>
            </w:pPr>
            <w:r>
              <w:t>ST-001</w:t>
            </w:r>
          </w:p>
        </w:tc>
        <w:tc>
          <w:tcPr>
            <w:tcW w:w="3623" w:type="dxa"/>
            <w:shd w:val="clear" w:color="auto" w:fill="auto"/>
          </w:tcPr>
          <w:p>
            <w:pPr>
              <w:spacing w:after="120" w:line="360" w:lineRule="auto"/>
              <w:jc w:val="center"/>
              <w:rPr>
                <w:rFonts w:eastAsia="宋体"/>
              </w:rPr>
            </w:pPr>
            <w:r>
              <w:rPr>
                <w:rFonts w:eastAsia="MS Mincho"/>
              </w:rPr>
              <w:t>Menu display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ST-002</w:t>
            </w:r>
          </w:p>
        </w:tc>
        <w:tc>
          <w:tcPr>
            <w:tcW w:w="3623" w:type="dxa"/>
            <w:shd w:val="clear" w:color="auto" w:fill="auto"/>
          </w:tcPr>
          <w:p>
            <w:pPr>
              <w:spacing w:after="120" w:line="360" w:lineRule="auto"/>
              <w:jc w:val="center"/>
              <w:rPr>
                <w:rFonts w:eastAsia="宋体"/>
              </w:rPr>
            </w:pPr>
            <w:r>
              <w:rPr>
                <w:rFonts w:eastAsia="MS Mincho"/>
              </w:rPr>
              <w:t>Game start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restart"/>
            <w:shd w:val="clear" w:color="auto" w:fill="auto"/>
          </w:tcPr>
          <w:p>
            <w:pPr>
              <w:spacing w:after="120" w:line="360" w:lineRule="auto"/>
              <w:rPr>
                <w:b/>
                <w:bCs/>
              </w:rPr>
            </w:pPr>
          </w:p>
          <w:p>
            <w:pPr>
              <w:spacing w:after="120" w:line="360" w:lineRule="auto"/>
              <w:jc w:val="center"/>
              <w:rPr>
                <w:rFonts w:eastAsia="宋体"/>
                <w:b/>
                <w:bCs/>
              </w:rPr>
            </w:pPr>
            <w:r>
              <w:rPr>
                <w:rFonts w:eastAsia="MS Mincho"/>
                <w:b/>
                <w:bCs/>
              </w:rPr>
              <w:t>Sweeping Module</w:t>
            </w:r>
          </w:p>
        </w:tc>
        <w:tc>
          <w:tcPr>
            <w:tcW w:w="2410" w:type="dxa"/>
            <w:shd w:val="clear" w:color="auto" w:fill="auto"/>
          </w:tcPr>
          <w:p>
            <w:pPr>
              <w:spacing w:after="120" w:line="360" w:lineRule="auto"/>
              <w:jc w:val="center"/>
            </w:pPr>
            <w:r>
              <w:t>ST-003</w:t>
            </w:r>
          </w:p>
        </w:tc>
        <w:tc>
          <w:tcPr>
            <w:tcW w:w="3623" w:type="dxa"/>
            <w:shd w:val="clear" w:color="auto" w:fill="auto"/>
          </w:tcPr>
          <w:p>
            <w:pPr>
              <w:spacing w:after="120" w:line="360" w:lineRule="auto"/>
              <w:jc w:val="center"/>
              <w:rPr>
                <w:rFonts w:eastAsia="宋体"/>
              </w:rPr>
            </w:pPr>
            <w:r>
              <w:rPr>
                <w:rFonts w:eastAsia="MS Mincho"/>
              </w:rPr>
              <w:t>Game panel generation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ST-004</w:t>
            </w:r>
          </w:p>
        </w:tc>
        <w:tc>
          <w:tcPr>
            <w:tcW w:w="3623" w:type="dxa"/>
            <w:shd w:val="clear" w:color="auto" w:fill="auto"/>
          </w:tcPr>
          <w:p>
            <w:pPr>
              <w:spacing w:after="120" w:line="360" w:lineRule="auto"/>
              <w:jc w:val="center"/>
              <w:rPr>
                <w:rFonts w:eastAsia="宋体"/>
              </w:rPr>
            </w:pPr>
            <w:r>
              <w:rPr>
                <w:rFonts w:eastAsia="MS Mincho"/>
              </w:rPr>
              <w:t>Left click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ST-005</w:t>
            </w:r>
          </w:p>
        </w:tc>
        <w:tc>
          <w:tcPr>
            <w:tcW w:w="3623" w:type="dxa"/>
            <w:shd w:val="clear" w:color="auto" w:fill="auto"/>
          </w:tcPr>
          <w:p>
            <w:pPr>
              <w:spacing w:after="120" w:line="360" w:lineRule="auto"/>
              <w:jc w:val="center"/>
              <w:rPr>
                <w:rFonts w:eastAsia="宋体"/>
              </w:rPr>
            </w:pPr>
            <w:r>
              <w:rPr>
                <w:rFonts w:eastAsia="MS Mincho"/>
              </w:rPr>
              <w:t>Right click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ST-006</w:t>
            </w:r>
          </w:p>
        </w:tc>
        <w:tc>
          <w:tcPr>
            <w:tcW w:w="3623" w:type="dxa"/>
            <w:shd w:val="clear" w:color="auto" w:fill="auto"/>
          </w:tcPr>
          <w:p>
            <w:pPr>
              <w:spacing w:after="120" w:line="360" w:lineRule="auto"/>
              <w:jc w:val="center"/>
              <w:rPr>
                <w:rFonts w:eastAsia="宋体"/>
              </w:rPr>
            </w:pPr>
            <w:r>
              <w:rPr>
                <w:rFonts w:hint="eastAsia" w:eastAsia="宋体"/>
              </w:rPr>
              <w:t>Count mine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restart"/>
            <w:shd w:val="clear" w:color="auto" w:fill="auto"/>
          </w:tcPr>
          <w:p>
            <w:pPr>
              <w:spacing w:after="120" w:line="360" w:lineRule="auto"/>
              <w:rPr>
                <w:b/>
                <w:bCs/>
              </w:rPr>
            </w:pPr>
          </w:p>
          <w:p>
            <w:pPr>
              <w:spacing w:after="120" w:line="360" w:lineRule="auto"/>
              <w:jc w:val="center"/>
              <w:rPr>
                <w:b/>
                <w:bCs/>
              </w:rPr>
            </w:pPr>
            <w:r>
              <w:rPr>
                <w:rFonts w:eastAsia="MS Mincho"/>
                <w:b/>
                <w:bCs/>
              </w:rPr>
              <w:t>Game End Module</w:t>
            </w:r>
          </w:p>
        </w:tc>
        <w:tc>
          <w:tcPr>
            <w:tcW w:w="2410" w:type="dxa"/>
            <w:shd w:val="clear" w:color="auto" w:fill="auto"/>
          </w:tcPr>
          <w:p>
            <w:pPr>
              <w:spacing w:after="120" w:line="360" w:lineRule="auto"/>
              <w:jc w:val="center"/>
            </w:pPr>
            <w:r>
              <w:t>ST-007</w:t>
            </w:r>
          </w:p>
        </w:tc>
        <w:tc>
          <w:tcPr>
            <w:tcW w:w="3623" w:type="dxa"/>
            <w:shd w:val="clear" w:color="auto" w:fill="auto"/>
          </w:tcPr>
          <w:p>
            <w:pPr>
              <w:spacing w:after="120" w:line="360" w:lineRule="auto"/>
              <w:jc w:val="center"/>
              <w:rPr>
                <w:rFonts w:eastAsia="宋体"/>
              </w:rPr>
            </w:pPr>
            <w:r>
              <w:rPr>
                <w:rFonts w:eastAsia="MS Mincho"/>
              </w:rPr>
              <w:t>Successful mining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ST-008</w:t>
            </w:r>
          </w:p>
        </w:tc>
        <w:tc>
          <w:tcPr>
            <w:tcW w:w="3623" w:type="dxa"/>
            <w:shd w:val="clear" w:color="auto" w:fill="auto"/>
          </w:tcPr>
          <w:p>
            <w:pPr>
              <w:spacing w:after="120" w:line="360" w:lineRule="auto"/>
              <w:jc w:val="center"/>
              <w:rPr>
                <w:rFonts w:eastAsia="宋体"/>
              </w:rPr>
            </w:pPr>
            <w:r>
              <w:rPr>
                <w:rFonts w:eastAsia="宋体"/>
              </w:rPr>
              <w:t>Wrong Sweeping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ST-009</w:t>
            </w:r>
          </w:p>
        </w:tc>
        <w:tc>
          <w:tcPr>
            <w:tcW w:w="3623" w:type="dxa"/>
            <w:shd w:val="clear" w:color="auto" w:fill="auto"/>
          </w:tcPr>
          <w:p>
            <w:pPr>
              <w:spacing w:after="120" w:line="360" w:lineRule="auto"/>
              <w:jc w:val="center"/>
              <w:rPr>
                <w:rFonts w:eastAsia="宋体"/>
              </w:rPr>
            </w:pPr>
            <w:r>
              <w:rPr>
                <w:rFonts w:hint="eastAsia" w:eastAsia="宋体"/>
              </w:rPr>
              <w:t>A</w:t>
            </w:r>
            <w:r>
              <w:rPr>
                <w:rFonts w:eastAsia="宋体"/>
              </w:rPr>
              <w:t>gain test</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c>
          <w:tcPr>
            <w:tcW w:w="2263" w:type="dxa"/>
            <w:vMerge w:val="continue"/>
            <w:shd w:val="clear" w:color="auto" w:fill="auto"/>
          </w:tcPr>
          <w:p>
            <w:pPr>
              <w:spacing w:after="120" w:line="360" w:lineRule="auto"/>
              <w:jc w:val="center"/>
              <w:rPr>
                <w:b/>
                <w:bCs/>
              </w:rPr>
            </w:pPr>
          </w:p>
        </w:tc>
        <w:tc>
          <w:tcPr>
            <w:tcW w:w="2410" w:type="dxa"/>
            <w:shd w:val="clear" w:color="auto" w:fill="auto"/>
          </w:tcPr>
          <w:p>
            <w:pPr>
              <w:spacing w:after="120" w:line="360" w:lineRule="auto"/>
              <w:jc w:val="center"/>
            </w:pPr>
            <w:r>
              <w:t>ST-010</w:t>
            </w:r>
          </w:p>
        </w:tc>
        <w:tc>
          <w:tcPr>
            <w:tcW w:w="3623" w:type="dxa"/>
            <w:shd w:val="clear" w:color="auto" w:fill="auto"/>
          </w:tcPr>
          <w:p>
            <w:pPr>
              <w:spacing w:after="120" w:line="360" w:lineRule="auto"/>
              <w:jc w:val="center"/>
              <w:rPr>
                <w:rFonts w:eastAsia="宋体"/>
              </w:rPr>
            </w:pPr>
            <w:r>
              <w:rPr>
                <w:rFonts w:hint="eastAsia" w:eastAsia="宋体"/>
              </w:rPr>
              <w:t>Time Control test</w:t>
            </w:r>
          </w:p>
        </w:tc>
      </w:tr>
    </w:tbl>
    <w:p>
      <w:pPr>
        <w:spacing w:after="120" w:line="360" w:lineRule="auto"/>
        <w:ind w:firstLine="480" w:firstLineChars="200"/>
      </w:pPr>
      <w:r>
        <w:t>In the test plan, by designing test cases for testing, the following are two design use cases for the design.</w:t>
      </w:r>
    </w:p>
    <w:p>
      <w:pPr>
        <w:numPr>
          <w:ilvl w:val="0"/>
          <w:numId w:val="10"/>
        </w:numPr>
        <w:spacing w:after="120" w:line="360" w:lineRule="auto"/>
      </w:pPr>
      <w:r>
        <w:rPr>
          <w:rFonts w:eastAsia="MS Mincho"/>
          <w:b/>
          <w:bCs/>
        </w:rPr>
        <w:t>Sweeping Module</w:t>
      </w:r>
      <w:r>
        <w:rPr>
          <w:rFonts w:ascii="宋体" w:hAnsi="宋体"/>
        </w:rPr>
        <w:t xml:space="preserve"> </w:t>
      </w:r>
      <w:r>
        <w:rPr>
          <w:rFonts w:eastAsia="MS Mincho"/>
        </w:rPr>
        <w:t>ST-003: Game panel generation test</w:t>
      </w:r>
      <w:r>
        <w:rPr>
          <w:rFonts w:ascii="宋体" w:hAnsi="宋体"/>
        </w:rPr>
        <w:t>：</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843"/>
        <w:gridCol w:w="2410"/>
        <w:gridCol w:w="1134"/>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Test Case</w:t>
            </w:r>
          </w:p>
        </w:tc>
        <w:tc>
          <w:tcPr>
            <w:tcW w:w="6600" w:type="dxa"/>
            <w:gridSpan w:val="4"/>
            <w:shd w:val="clear" w:color="auto" w:fill="auto"/>
          </w:tcPr>
          <w:p>
            <w:pPr>
              <w:spacing w:after="120" w:line="360" w:lineRule="auto"/>
            </w:pPr>
            <w:r>
              <w:rPr>
                <w:rFonts w:eastAsia="MS Mincho"/>
              </w:rPr>
              <w:t>Game panel generation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Number</w:t>
            </w:r>
          </w:p>
        </w:tc>
        <w:tc>
          <w:tcPr>
            <w:tcW w:w="1843" w:type="dxa"/>
            <w:shd w:val="clear" w:color="auto" w:fill="auto"/>
          </w:tcPr>
          <w:p>
            <w:pPr>
              <w:spacing w:after="120" w:line="360" w:lineRule="auto"/>
            </w:pPr>
            <w:r>
              <w:t>ST-003</w:t>
            </w:r>
          </w:p>
        </w:tc>
        <w:tc>
          <w:tcPr>
            <w:tcW w:w="2410" w:type="dxa"/>
            <w:shd w:val="pct25" w:color="auto" w:fill="auto"/>
          </w:tcPr>
          <w:p>
            <w:pPr>
              <w:spacing w:after="120" w:line="360" w:lineRule="auto"/>
              <w:rPr>
                <w:rFonts w:eastAsia="宋体"/>
              </w:rPr>
            </w:pPr>
            <w:r>
              <w:rPr>
                <w:rFonts w:eastAsia="宋体"/>
              </w:rPr>
              <w:t>Function Module</w:t>
            </w:r>
          </w:p>
        </w:tc>
        <w:tc>
          <w:tcPr>
            <w:tcW w:w="2347" w:type="dxa"/>
            <w:gridSpan w:val="2"/>
            <w:shd w:val="clear" w:color="auto" w:fill="auto"/>
          </w:tcPr>
          <w:p>
            <w:pPr>
              <w:spacing w:after="120" w:line="360" w:lineRule="auto"/>
              <w:rPr>
                <w:rFonts w:eastAsia="宋体"/>
              </w:rPr>
            </w:pPr>
            <w:r>
              <w:rPr>
                <w:rFonts w:eastAsia="MS Mincho"/>
                <w:b/>
                <w:bCs/>
              </w:rPr>
              <w:t>Sweeping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Description</w:t>
            </w:r>
          </w:p>
        </w:tc>
        <w:tc>
          <w:tcPr>
            <w:tcW w:w="6600" w:type="dxa"/>
            <w:gridSpan w:val="4"/>
            <w:shd w:val="clear" w:color="auto" w:fill="auto"/>
          </w:tcPr>
          <w:p>
            <w:pPr>
              <w:spacing w:after="120" w:line="360" w:lineRule="auto"/>
            </w:pPr>
            <w:r>
              <w:rPr>
                <w:rFonts w:eastAsia="宋体"/>
              </w:rPr>
              <w:t>Test whether the game board and minisquare can be generated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MS Mincho"/>
              </w:rPr>
            </w:pPr>
            <w:r>
              <w:rPr>
                <w:rFonts w:eastAsia="MS Mincho"/>
              </w:rPr>
              <w:t>Preconditions</w:t>
            </w:r>
          </w:p>
        </w:tc>
        <w:tc>
          <w:tcPr>
            <w:tcW w:w="6600" w:type="dxa"/>
            <w:gridSpan w:val="4"/>
            <w:shd w:val="clear" w:color="auto" w:fill="auto"/>
          </w:tcPr>
          <w:p>
            <w:pPr>
              <w:spacing w:after="120" w:line="360" w:lineRule="auto"/>
            </w:pPr>
            <w:r>
              <w:rPr>
                <w:rFonts w:eastAsia="MS Mincho"/>
              </w:rPr>
              <w:t>Enter the game through the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hint="eastAsia" w:eastAsia="宋体"/>
              </w:rPr>
              <w:t>P</w:t>
            </w:r>
            <w:r>
              <w:rPr>
                <w:rFonts w:eastAsia="宋体"/>
              </w:rPr>
              <w:t>rocess</w:t>
            </w:r>
          </w:p>
        </w:tc>
        <w:tc>
          <w:tcPr>
            <w:tcW w:w="1843" w:type="dxa"/>
            <w:shd w:val="clear" w:color="auto" w:fill="D0CECE"/>
          </w:tcPr>
          <w:p>
            <w:pPr>
              <w:spacing w:after="120" w:line="360" w:lineRule="auto"/>
              <w:rPr>
                <w:rFonts w:eastAsia="MS Mincho"/>
              </w:rPr>
            </w:pPr>
            <w:r>
              <w:rPr>
                <w:rFonts w:hint="eastAsia" w:eastAsia="宋体"/>
              </w:rPr>
              <w:t>P</w:t>
            </w:r>
            <w:r>
              <w:rPr>
                <w:rFonts w:eastAsia="宋体"/>
              </w:rPr>
              <w:t>rocess Description</w:t>
            </w:r>
          </w:p>
        </w:tc>
        <w:tc>
          <w:tcPr>
            <w:tcW w:w="2410" w:type="dxa"/>
            <w:shd w:val="clear" w:color="auto" w:fill="D0CECE"/>
          </w:tcPr>
          <w:p>
            <w:pPr>
              <w:spacing w:after="120" w:line="360" w:lineRule="auto"/>
              <w:rPr>
                <w:rFonts w:eastAsia="宋体"/>
              </w:rPr>
            </w:pPr>
            <w:r>
              <w:rPr>
                <w:rFonts w:eastAsia="宋体"/>
              </w:rPr>
              <w:t>Expected outcome</w:t>
            </w:r>
          </w:p>
        </w:tc>
        <w:tc>
          <w:tcPr>
            <w:tcW w:w="1134" w:type="dxa"/>
            <w:shd w:val="clear" w:color="auto" w:fill="D0CECE"/>
          </w:tcPr>
          <w:p>
            <w:pPr>
              <w:spacing w:after="120" w:line="360" w:lineRule="auto"/>
              <w:rPr>
                <w:rFonts w:eastAsia="宋体"/>
              </w:rPr>
            </w:pPr>
            <w:r>
              <w:rPr>
                <w:rFonts w:eastAsia="宋体"/>
              </w:rPr>
              <w:t>Test Results</w:t>
            </w:r>
          </w:p>
        </w:tc>
        <w:tc>
          <w:tcPr>
            <w:tcW w:w="1213" w:type="dxa"/>
            <w:shd w:val="clear" w:color="auto" w:fill="D0CECE"/>
          </w:tcPr>
          <w:p>
            <w:pPr>
              <w:spacing w:after="120" w:line="360" w:lineRule="auto"/>
              <w:rPr>
                <w:rFonts w:eastAsia="宋体"/>
              </w:rPr>
            </w:pPr>
            <w:r>
              <w:rPr>
                <w:rFonts w:eastAsia="MS Mincho"/>
              </w:rPr>
              <w:t>Whether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8" w:hRule="atLeast"/>
        </w:trPr>
        <w:tc>
          <w:tcPr>
            <w:tcW w:w="1696" w:type="dxa"/>
            <w:shd w:val="clear" w:color="auto" w:fill="auto"/>
          </w:tcPr>
          <w:p>
            <w:pPr>
              <w:spacing w:after="120" w:line="360" w:lineRule="auto"/>
            </w:pPr>
            <w:r>
              <w:t>1</w:t>
            </w:r>
          </w:p>
        </w:tc>
        <w:tc>
          <w:tcPr>
            <w:tcW w:w="1843" w:type="dxa"/>
            <w:shd w:val="clear" w:color="auto" w:fill="auto"/>
          </w:tcPr>
          <w:p>
            <w:pPr>
              <w:spacing w:after="120" w:line="360" w:lineRule="auto"/>
            </w:pPr>
            <w:r>
              <w:rPr>
                <w:rFonts w:eastAsia="MS Mincho"/>
              </w:rPr>
              <w:t>Start menu to enter the game</w:t>
            </w:r>
          </w:p>
        </w:tc>
        <w:tc>
          <w:tcPr>
            <w:tcW w:w="2410" w:type="dxa"/>
            <w:shd w:val="clear" w:color="auto" w:fill="auto"/>
          </w:tcPr>
          <w:p>
            <w:pPr>
              <w:spacing w:after="120" w:line="360" w:lineRule="auto"/>
            </w:pPr>
            <w:r>
              <w:rPr>
                <w:rFonts w:eastAsia="宋体"/>
              </w:rPr>
              <w:t>Show game board and minisquare</w:t>
            </w:r>
          </w:p>
        </w:tc>
        <w:tc>
          <w:tcPr>
            <w:tcW w:w="1134" w:type="dxa"/>
            <w:shd w:val="clear" w:color="auto" w:fill="auto"/>
          </w:tcPr>
          <w:p>
            <w:pPr>
              <w:spacing w:after="120" w:line="360" w:lineRule="auto"/>
            </w:pPr>
          </w:p>
        </w:tc>
        <w:tc>
          <w:tcPr>
            <w:tcW w:w="1213" w:type="dxa"/>
            <w:shd w:val="clear" w:color="auto" w:fill="auto"/>
          </w:tcPr>
          <w:p>
            <w:pPr>
              <w:spacing w:after="120" w:line="360" w:lineRule="auto"/>
              <w:rPr>
                <w:rFonts w:eastAsia="宋体"/>
              </w:rPr>
            </w:pPr>
          </w:p>
        </w:tc>
      </w:tr>
    </w:tbl>
    <w:p>
      <w:pPr>
        <w:numPr>
          <w:ilvl w:val="0"/>
          <w:numId w:val="10"/>
        </w:numPr>
        <w:spacing w:after="120" w:line="360" w:lineRule="auto"/>
        <w:rPr>
          <w:rFonts w:eastAsia="MS Mincho"/>
        </w:rPr>
      </w:pPr>
      <w:r>
        <w:rPr>
          <w:rFonts w:eastAsia="MS Mincho"/>
          <w:b/>
          <w:bCs/>
        </w:rPr>
        <w:t>Game End Module</w:t>
      </w:r>
      <w:r>
        <w:rPr>
          <w:rFonts w:ascii="宋体" w:hAnsi="宋体"/>
        </w:rPr>
        <w:t xml:space="preserve"> </w:t>
      </w:r>
      <w:r>
        <w:rPr>
          <w:rFonts w:eastAsia="MS Mincho"/>
        </w:rPr>
        <w:t>ST-008: Wrong Sweeping test：</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843"/>
        <w:gridCol w:w="2410"/>
        <w:gridCol w:w="1311"/>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Test Case</w:t>
            </w:r>
          </w:p>
        </w:tc>
        <w:tc>
          <w:tcPr>
            <w:tcW w:w="6600" w:type="dxa"/>
            <w:gridSpan w:val="4"/>
            <w:shd w:val="clear" w:color="auto" w:fill="auto"/>
          </w:tcPr>
          <w:p>
            <w:pPr>
              <w:spacing w:after="120" w:line="360" w:lineRule="auto"/>
            </w:pPr>
            <w:r>
              <w:rPr>
                <w:rFonts w:eastAsia="MS Mincho"/>
              </w:rPr>
              <w:t>Wrong Sweeping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Number</w:t>
            </w:r>
          </w:p>
        </w:tc>
        <w:tc>
          <w:tcPr>
            <w:tcW w:w="1843" w:type="dxa"/>
            <w:shd w:val="clear" w:color="auto" w:fill="auto"/>
          </w:tcPr>
          <w:p>
            <w:pPr>
              <w:spacing w:after="120" w:line="360" w:lineRule="auto"/>
            </w:pPr>
            <w:r>
              <w:t>ST-008</w:t>
            </w:r>
          </w:p>
        </w:tc>
        <w:tc>
          <w:tcPr>
            <w:tcW w:w="2410" w:type="dxa"/>
            <w:shd w:val="pct25" w:color="auto" w:fill="auto"/>
          </w:tcPr>
          <w:p>
            <w:pPr>
              <w:spacing w:after="120" w:line="360" w:lineRule="auto"/>
              <w:rPr>
                <w:rFonts w:eastAsia="宋体"/>
              </w:rPr>
            </w:pPr>
            <w:r>
              <w:rPr>
                <w:rFonts w:eastAsia="宋体"/>
              </w:rPr>
              <w:t>Function Module</w:t>
            </w:r>
          </w:p>
        </w:tc>
        <w:tc>
          <w:tcPr>
            <w:tcW w:w="2347" w:type="dxa"/>
            <w:gridSpan w:val="2"/>
            <w:shd w:val="clear" w:color="auto" w:fill="auto"/>
          </w:tcPr>
          <w:p>
            <w:pPr>
              <w:spacing w:after="120" w:line="360" w:lineRule="auto"/>
              <w:rPr>
                <w:rFonts w:eastAsia="宋体"/>
              </w:rPr>
            </w:pPr>
            <w:r>
              <w:rPr>
                <w:rFonts w:eastAsia="MS Mincho"/>
                <w:b/>
                <w:bCs/>
              </w:rPr>
              <w:t>Game End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eastAsia="宋体"/>
              </w:rPr>
              <w:t>Description</w:t>
            </w:r>
          </w:p>
        </w:tc>
        <w:tc>
          <w:tcPr>
            <w:tcW w:w="6600" w:type="dxa"/>
            <w:gridSpan w:val="4"/>
            <w:shd w:val="clear" w:color="auto" w:fill="auto"/>
          </w:tcPr>
          <w:p>
            <w:pPr>
              <w:spacing w:after="120" w:line="360" w:lineRule="auto"/>
            </w:pPr>
            <w:r>
              <w:rPr>
                <w:rFonts w:eastAsia="宋体"/>
              </w:rPr>
              <w:t>Test when the user clicks a mine, shows the red bomb sign, then game is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MS Mincho"/>
              </w:rPr>
            </w:pPr>
            <w:r>
              <w:rPr>
                <w:rFonts w:eastAsia="MS Mincho"/>
              </w:rPr>
              <w:t>Preconditions</w:t>
            </w:r>
          </w:p>
        </w:tc>
        <w:tc>
          <w:tcPr>
            <w:tcW w:w="6600" w:type="dxa"/>
            <w:gridSpan w:val="4"/>
            <w:shd w:val="clear" w:color="auto" w:fill="auto"/>
          </w:tcPr>
          <w:p>
            <w:pPr>
              <w:spacing w:after="120" w:line="360" w:lineRule="auto"/>
            </w:pPr>
            <w:r>
              <w:rPr>
                <w:rFonts w:eastAsia="MS Mincho"/>
              </w:rPr>
              <w:t>Enter the game through the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D0CECE"/>
          </w:tcPr>
          <w:p>
            <w:pPr>
              <w:spacing w:after="120" w:line="360" w:lineRule="auto"/>
              <w:rPr>
                <w:rFonts w:eastAsia="宋体"/>
              </w:rPr>
            </w:pPr>
            <w:r>
              <w:rPr>
                <w:rFonts w:hint="eastAsia" w:eastAsia="宋体"/>
              </w:rPr>
              <w:t>P</w:t>
            </w:r>
            <w:r>
              <w:rPr>
                <w:rFonts w:eastAsia="宋体"/>
              </w:rPr>
              <w:t>rocess</w:t>
            </w:r>
          </w:p>
        </w:tc>
        <w:tc>
          <w:tcPr>
            <w:tcW w:w="1843" w:type="dxa"/>
            <w:shd w:val="clear" w:color="auto" w:fill="D0CECE"/>
          </w:tcPr>
          <w:p>
            <w:pPr>
              <w:spacing w:after="120" w:line="360" w:lineRule="auto"/>
              <w:rPr>
                <w:rFonts w:eastAsia="MS Mincho"/>
              </w:rPr>
            </w:pPr>
            <w:r>
              <w:rPr>
                <w:rFonts w:hint="eastAsia" w:eastAsia="宋体"/>
              </w:rPr>
              <w:t>P</w:t>
            </w:r>
            <w:r>
              <w:rPr>
                <w:rFonts w:eastAsia="宋体"/>
              </w:rPr>
              <w:t>rocess Description</w:t>
            </w:r>
          </w:p>
        </w:tc>
        <w:tc>
          <w:tcPr>
            <w:tcW w:w="2410" w:type="dxa"/>
            <w:shd w:val="clear" w:color="auto" w:fill="D0CECE"/>
          </w:tcPr>
          <w:p>
            <w:pPr>
              <w:spacing w:after="120" w:line="360" w:lineRule="auto"/>
              <w:rPr>
                <w:rFonts w:eastAsia="宋体"/>
              </w:rPr>
            </w:pPr>
            <w:r>
              <w:rPr>
                <w:rFonts w:eastAsia="宋体"/>
              </w:rPr>
              <w:t>Expected outcome</w:t>
            </w:r>
          </w:p>
        </w:tc>
        <w:tc>
          <w:tcPr>
            <w:tcW w:w="1311" w:type="dxa"/>
            <w:shd w:val="clear" w:color="auto" w:fill="D0CECE"/>
          </w:tcPr>
          <w:p>
            <w:pPr>
              <w:spacing w:after="120" w:line="360" w:lineRule="auto"/>
              <w:rPr>
                <w:rFonts w:eastAsia="宋体"/>
              </w:rPr>
            </w:pPr>
            <w:r>
              <w:rPr>
                <w:rFonts w:eastAsia="宋体"/>
              </w:rPr>
              <w:t>Test Results</w:t>
            </w:r>
          </w:p>
        </w:tc>
        <w:tc>
          <w:tcPr>
            <w:tcW w:w="1036" w:type="dxa"/>
            <w:shd w:val="clear" w:color="auto" w:fill="D0CECE"/>
          </w:tcPr>
          <w:p>
            <w:pPr>
              <w:spacing w:after="120" w:line="360" w:lineRule="auto"/>
              <w:rPr>
                <w:rFonts w:eastAsia="宋体"/>
              </w:rPr>
            </w:pPr>
            <w:r>
              <w:rPr>
                <w:rFonts w:eastAsia="MS Mincho"/>
              </w:rPr>
              <w:t>Whether ]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8" w:hRule="atLeast"/>
        </w:trPr>
        <w:tc>
          <w:tcPr>
            <w:tcW w:w="1696" w:type="dxa"/>
            <w:shd w:val="clear" w:color="auto" w:fill="auto"/>
          </w:tcPr>
          <w:p>
            <w:pPr>
              <w:spacing w:after="120" w:line="360" w:lineRule="auto"/>
            </w:pPr>
            <w:r>
              <w:t>1</w:t>
            </w:r>
          </w:p>
        </w:tc>
        <w:tc>
          <w:tcPr>
            <w:tcW w:w="1843" w:type="dxa"/>
            <w:shd w:val="clear" w:color="auto" w:fill="auto"/>
          </w:tcPr>
          <w:p>
            <w:pPr>
              <w:spacing w:after="120" w:line="360" w:lineRule="auto"/>
            </w:pPr>
            <w:r>
              <w:rPr>
                <w:rFonts w:eastAsia="MS Mincho"/>
              </w:rPr>
              <w:t>Start menu to enter the game</w:t>
            </w:r>
          </w:p>
        </w:tc>
        <w:tc>
          <w:tcPr>
            <w:tcW w:w="2410" w:type="dxa"/>
            <w:shd w:val="clear" w:color="auto" w:fill="auto"/>
          </w:tcPr>
          <w:p>
            <w:pPr>
              <w:spacing w:after="120" w:line="360" w:lineRule="auto"/>
            </w:pPr>
            <w:r>
              <w:rPr>
                <w:rFonts w:eastAsia="宋体"/>
              </w:rPr>
              <w:t>Show game board and minisquare</w:t>
            </w:r>
          </w:p>
        </w:tc>
        <w:tc>
          <w:tcPr>
            <w:tcW w:w="1311" w:type="dxa"/>
            <w:shd w:val="clear" w:color="auto" w:fill="auto"/>
          </w:tcPr>
          <w:p>
            <w:pPr>
              <w:spacing w:after="120" w:line="360" w:lineRule="auto"/>
            </w:pPr>
          </w:p>
        </w:tc>
        <w:tc>
          <w:tcPr>
            <w:tcW w:w="1036" w:type="dxa"/>
            <w:shd w:val="clear" w:color="auto" w:fill="auto"/>
          </w:tcPr>
          <w:p>
            <w:pPr>
              <w:spacing w:after="120" w:line="360" w:lineRule="auto"/>
              <w:rPr>
                <w:rFonts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8" w:hRule="atLeast"/>
        </w:trPr>
        <w:tc>
          <w:tcPr>
            <w:tcW w:w="1696" w:type="dxa"/>
            <w:shd w:val="clear" w:color="auto" w:fill="auto"/>
          </w:tcPr>
          <w:p>
            <w:pPr>
              <w:spacing w:after="120" w:line="360" w:lineRule="auto"/>
              <w:rPr>
                <w:rFonts w:eastAsia="宋体"/>
              </w:rPr>
            </w:pPr>
            <w:r>
              <w:rPr>
                <w:rFonts w:hint="eastAsia" w:eastAsia="宋体"/>
              </w:rPr>
              <w:t>2</w:t>
            </w:r>
          </w:p>
        </w:tc>
        <w:tc>
          <w:tcPr>
            <w:tcW w:w="1843" w:type="dxa"/>
            <w:shd w:val="clear" w:color="auto" w:fill="auto"/>
          </w:tcPr>
          <w:p>
            <w:pPr>
              <w:spacing w:after="120" w:line="360" w:lineRule="auto"/>
              <w:rPr>
                <w:rFonts w:eastAsia="MS Mincho"/>
              </w:rPr>
            </w:pPr>
            <w:r>
              <w:rPr>
                <w:rFonts w:eastAsia="MS Mincho"/>
              </w:rPr>
              <w:t>User left click on minisquare for sweeping</w:t>
            </w:r>
          </w:p>
        </w:tc>
        <w:tc>
          <w:tcPr>
            <w:tcW w:w="2410" w:type="dxa"/>
            <w:shd w:val="clear" w:color="auto" w:fill="auto"/>
          </w:tcPr>
          <w:p>
            <w:pPr>
              <w:spacing w:after="120" w:line="360" w:lineRule="auto"/>
              <w:rPr>
                <w:rFonts w:eastAsia="宋体"/>
              </w:rPr>
            </w:pPr>
            <w:r>
              <w:rPr>
                <w:rFonts w:eastAsia="宋体"/>
              </w:rPr>
              <w:t>The red bomb sign on this minisquare, then game is over</w:t>
            </w:r>
          </w:p>
        </w:tc>
        <w:tc>
          <w:tcPr>
            <w:tcW w:w="1311" w:type="dxa"/>
            <w:shd w:val="clear" w:color="auto" w:fill="auto"/>
          </w:tcPr>
          <w:p>
            <w:pPr>
              <w:spacing w:after="120" w:line="360" w:lineRule="auto"/>
            </w:pPr>
          </w:p>
        </w:tc>
        <w:tc>
          <w:tcPr>
            <w:tcW w:w="1036" w:type="dxa"/>
            <w:shd w:val="clear" w:color="auto" w:fill="auto"/>
          </w:tcPr>
          <w:p>
            <w:pPr>
              <w:spacing w:after="120" w:line="360" w:lineRule="auto"/>
              <w:rPr>
                <w:rFonts w:eastAsia="宋体"/>
              </w:rPr>
            </w:pPr>
          </w:p>
        </w:tc>
      </w:tr>
    </w:tbl>
    <w:p>
      <w:pPr>
        <w:spacing w:after="120"/>
      </w:pPr>
    </w:p>
    <w:p>
      <w:pPr>
        <w:spacing w:after="120"/>
      </w:pPr>
      <w:r>
        <w:t>In terms of performance testing, based on the non-functional requirements of milestone1 for performance testing, the main performance indicators are “Every action of this game must explicitly completely in less than 0.1 second”.</w:t>
      </w:r>
      <w:r>
        <w:rPr>
          <w:rFonts w:hint="eastAsia" w:eastAsiaTheme="minorEastAsia"/>
        </w:rPr>
        <w:t xml:space="preserve"> </w:t>
      </w:r>
      <w:r>
        <w:t xml:space="preserve">Users can quickly start and close games with a good user experience in 0.1 second. </w:t>
      </w:r>
    </w:p>
    <w:p>
      <w:pPr>
        <w:spacing w:after="120"/>
      </w:pPr>
      <w:r>
        <w:t>The overall operation of the game is simple and easy to understand, and it is very easy to play and easy to play. It also meets the requirements of "The game shall be easy to operate the player who is first time to play this game is able to skillful on it".</w:t>
      </w:r>
    </w:p>
    <w:p>
      <w:pPr>
        <w:pStyle w:val="2"/>
        <w:spacing w:after="240"/>
        <w:rPr>
          <w:rFonts w:ascii="宋体" w:hAnsi="宋体"/>
        </w:rPr>
      </w:pPr>
      <w:bookmarkStart w:id="12" w:name="_Toc19559608"/>
      <w:r>
        <w:t>Historical analysis</w:t>
      </w:r>
      <w:bookmarkEnd w:id="12"/>
      <w:r>
        <w:t xml:space="preserve"> </w:t>
      </w:r>
    </w:p>
    <w:p>
      <w:bookmarkStart w:id="13" w:name="_GoBack"/>
      <w:bookmarkEnd w:id="13"/>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NimbusRomNo9L-Regu">
    <w:altName w:val="Times New Roman"/>
    <w:panose1 w:val="00000000000000000000"/>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7184282"/>
      <w:docPartObj>
        <w:docPartGallery w:val="autotext"/>
      </w:docPartObj>
    </w:sdtPr>
    <w:sdtContent>
      <w:sdt>
        <w:sdtPr>
          <w:id w:val="1728636285"/>
          <w:docPartObj>
            <w:docPartGallery w:val="autotext"/>
          </w:docPartObj>
        </w:sdtPr>
        <w:sdtContent>
          <w:p>
            <w:pPr>
              <w:pStyle w:val="6"/>
              <w:spacing w:after="1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p>
    <w:pPr>
      <w:pStyle w:val="6"/>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77C"/>
    <w:multiLevelType w:val="multilevel"/>
    <w:tmpl w:val="05FC377C"/>
    <w:lvl w:ilvl="0" w:tentative="0">
      <w:start w:val="1"/>
      <w:numFmt w:val="bullet"/>
      <w:lvlText w:val=""/>
      <w:lvlJc w:val="left"/>
      <w:pPr>
        <w:ind w:left="480" w:hanging="480"/>
      </w:pPr>
      <w:rPr>
        <w:rFonts w:hint="default" w:ascii="Wingdings" w:hAnsi="Wingdings"/>
        <w:color w:val="auto"/>
      </w:rPr>
    </w:lvl>
    <w:lvl w:ilvl="1" w:tentative="0">
      <w:start w:val="1"/>
      <w:numFmt w:val="bullet"/>
      <w:lvlText w:val=""/>
      <w:lvlJc w:val="left"/>
      <w:pPr>
        <w:ind w:left="865" w:hanging="480"/>
      </w:pPr>
      <w:rPr>
        <w:rFonts w:hint="default" w:ascii="Wingdings" w:hAnsi="Wingdings"/>
      </w:rPr>
    </w:lvl>
    <w:lvl w:ilvl="2" w:tentative="0">
      <w:start w:val="1"/>
      <w:numFmt w:val="bullet"/>
      <w:lvlText w:val=""/>
      <w:lvlJc w:val="left"/>
      <w:pPr>
        <w:ind w:left="1345" w:hanging="480"/>
      </w:pPr>
      <w:rPr>
        <w:rFonts w:hint="default" w:ascii="Wingdings" w:hAnsi="Wingdings"/>
      </w:rPr>
    </w:lvl>
    <w:lvl w:ilvl="3" w:tentative="0">
      <w:start w:val="1"/>
      <w:numFmt w:val="bullet"/>
      <w:lvlText w:val=""/>
      <w:lvlJc w:val="left"/>
      <w:pPr>
        <w:ind w:left="1825" w:hanging="480"/>
      </w:pPr>
      <w:rPr>
        <w:rFonts w:hint="default" w:ascii="Wingdings" w:hAnsi="Wingdings"/>
      </w:rPr>
    </w:lvl>
    <w:lvl w:ilvl="4" w:tentative="0">
      <w:start w:val="1"/>
      <w:numFmt w:val="bullet"/>
      <w:lvlText w:val=""/>
      <w:lvlJc w:val="left"/>
      <w:pPr>
        <w:ind w:left="2305" w:hanging="480"/>
      </w:pPr>
      <w:rPr>
        <w:rFonts w:hint="default" w:ascii="Wingdings" w:hAnsi="Wingdings"/>
      </w:rPr>
    </w:lvl>
    <w:lvl w:ilvl="5" w:tentative="0">
      <w:start w:val="1"/>
      <w:numFmt w:val="bullet"/>
      <w:lvlText w:val=""/>
      <w:lvlJc w:val="left"/>
      <w:pPr>
        <w:ind w:left="2785" w:hanging="480"/>
      </w:pPr>
      <w:rPr>
        <w:rFonts w:hint="default" w:ascii="Wingdings" w:hAnsi="Wingdings"/>
      </w:rPr>
    </w:lvl>
    <w:lvl w:ilvl="6" w:tentative="0">
      <w:start w:val="1"/>
      <w:numFmt w:val="bullet"/>
      <w:lvlText w:val=""/>
      <w:lvlJc w:val="left"/>
      <w:pPr>
        <w:ind w:left="3265" w:hanging="480"/>
      </w:pPr>
      <w:rPr>
        <w:rFonts w:hint="default" w:ascii="Wingdings" w:hAnsi="Wingdings"/>
      </w:rPr>
    </w:lvl>
    <w:lvl w:ilvl="7" w:tentative="0">
      <w:start w:val="1"/>
      <w:numFmt w:val="bullet"/>
      <w:lvlText w:val=""/>
      <w:lvlJc w:val="left"/>
      <w:pPr>
        <w:ind w:left="3745" w:hanging="480"/>
      </w:pPr>
      <w:rPr>
        <w:rFonts w:hint="default" w:ascii="Wingdings" w:hAnsi="Wingdings"/>
      </w:rPr>
    </w:lvl>
    <w:lvl w:ilvl="8" w:tentative="0">
      <w:start w:val="1"/>
      <w:numFmt w:val="bullet"/>
      <w:lvlText w:val=""/>
      <w:lvlJc w:val="left"/>
      <w:pPr>
        <w:ind w:left="4225" w:hanging="480"/>
      </w:pPr>
      <w:rPr>
        <w:rFonts w:hint="default" w:ascii="Wingdings" w:hAnsi="Wingdings"/>
      </w:rPr>
    </w:lvl>
  </w:abstractNum>
  <w:abstractNum w:abstractNumId="1">
    <w:nsid w:val="15504802"/>
    <w:multiLevelType w:val="multilevel"/>
    <w:tmpl w:val="155048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27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E931E59"/>
    <w:multiLevelType w:val="multilevel"/>
    <w:tmpl w:val="1E931E59"/>
    <w:lvl w:ilvl="0" w:tentative="0">
      <w:start w:val="1"/>
      <w:numFmt w:val="lowerRoman"/>
      <w:lvlText w:val="%1."/>
      <w:lvlJc w:val="left"/>
      <w:pPr>
        <w:ind w:left="720" w:hanging="720"/>
      </w:pPr>
      <w:rPr>
        <w:rFonts w:hint="default" w:eastAsia="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3950EC6"/>
    <w:multiLevelType w:val="multilevel"/>
    <w:tmpl w:val="33950EC6"/>
    <w:lvl w:ilvl="0" w:tentative="0">
      <w:start w:val="1"/>
      <w:numFmt w:val="decimal"/>
      <w:lvlText w:val="%1."/>
      <w:lvlJc w:val="left"/>
      <w:pPr>
        <w:ind w:left="360" w:hanging="360"/>
      </w:pPr>
      <w:rPr>
        <w:rFonts w:hint="eastAsia" w:ascii="宋体" w:hAnsi="宋体" w:eastAsia="宋体" w:cs="宋体"/>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39010D8B"/>
    <w:multiLevelType w:val="multilevel"/>
    <w:tmpl w:val="39010D8B"/>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862DEF"/>
    <w:multiLevelType w:val="multilevel"/>
    <w:tmpl w:val="47862D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ADB5531"/>
    <w:multiLevelType w:val="multilevel"/>
    <w:tmpl w:val="5ADB5531"/>
    <w:lvl w:ilvl="0" w:tentative="0">
      <w:start w:val="1"/>
      <w:numFmt w:val="bullet"/>
      <w:lvlText w:val=""/>
      <w:lvlJc w:val="left"/>
      <w:pPr>
        <w:ind w:left="575" w:hanging="480"/>
      </w:pPr>
      <w:rPr>
        <w:rFonts w:hint="default" w:ascii="Symbol" w:hAnsi="Symbol"/>
        <w:color w:val="auto"/>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5CEE4E2E"/>
    <w:multiLevelType w:val="multilevel"/>
    <w:tmpl w:val="5CEE4E2E"/>
    <w:lvl w:ilvl="0" w:tentative="0">
      <w:start w:val="1"/>
      <w:numFmt w:val="decimal"/>
      <w:lvlText w:val="%1."/>
      <w:lvlJc w:val="left"/>
      <w:pPr>
        <w:ind w:left="360" w:hanging="360"/>
      </w:pPr>
      <w:rPr>
        <w:rFonts w:hint="default" w:ascii="宋体" w:hAnsi="宋体"/>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1186613"/>
    <w:multiLevelType w:val="multilevel"/>
    <w:tmpl w:val="71186613"/>
    <w:lvl w:ilvl="0" w:tentative="0">
      <w:start w:val="1"/>
      <w:numFmt w:val="lowerRoman"/>
      <w:lvlText w:val="%1."/>
      <w:lvlJc w:val="right"/>
      <w:pPr>
        <w:ind w:left="561" w:hanging="420"/>
      </w:pPr>
      <w:rPr>
        <w:rFonts w:hint="default"/>
      </w:rPr>
    </w:lvl>
    <w:lvl w:ilvl="1" w:tentative="0">
      <w:start w:val="1"/>
      <w:numFmt w:val="bullet"/>
      <w:lvlText w:val=""/>
      <w:lvlJc w:val="left"/>
      <w:pPr>
        <w:ind w:left="981" w:hanging="420"/>
      </w:pPr>
      <w:rPr>
        <w:rFonts w:hint="default" w:ascii="Wingdings" w:hAnsi="Wingdings"/>
      </w:rPr>
    </w:lvl>
    <w:lvl w:ilvl="2" w:tentative="0">
      <w:start w:val="1"/>
      <w:numFmt w:val="bullet"/>
      <w:lvlText w:val=""/>
      <w:lvlJc w:val="left"/>
      <w:pPr>
        <w:ind w:left="1401" w:hanging="420"/>
      </w:pPr>
      <w:rPr>
        <w:rFonts w:hint="default" w:ascii="Wingdings" w:hAnsi="Wingdings"/>
      </w:rPr>
    </w:lvl>
    <w:lvl w:ilvl="3" w:tentative="0">
      <w:start w:val="1"/>
      <w:numFmt w:val="bullet"/>
      <w:lvlText w:val=""/>
      <w:lvlJc w:val="left"/>
      <w:pPr>
        <w:ind w:left="1821" w:hanging="420"/>
      </w:pPr>
      <w:rPr>
        <w:rFonts w:hint="default" w:ascii="Wingdings" w:hAnsi="Wingdings"/>
      </w:rPr>
    </w:lvl>
    <w:lvl w:ilvl="4" w:tentative="0">
      <w:start w:val="1"/>
      <w:numFmt w:val="bullet"/>
      <w:lvlText w:val=""/>
      <w:lvlJc w:val="left"/>
      <w:pPr>
        <w:ind w:left="2241" w:hanging="420"/>
      </w:pPr>
      <w:rPr>
        <w:rFonts w:hint="default" w:ascii="Wingdings" w:hAnsi="Wingdings"/>
      </w:rPr>
    </w:lvl>
    <w:lvl w:ilvl="5" w:tentative="0">
      <w:start w:val="1"/>
      <w:numFmt w:val="bullet"/>
      <w:lvlText w:val=""/>
      <w:lvlJc w:val="left"/>
      <w:pPr>
        <w:ind w:left="2661" w:hanging="420"/>
      </w:pPr>
      <w:rPr>
        <w:rFonts w:hint="default" w:ascii="Wingdings" w:hAnsi="Wingdings"/>
      </w:rPr>
    </w:lvl>
    <w:lvl w:ilvl="6" w:tentative="0">
      <w:start w:val="1"/>
      <w:numFmt w:val="bullet"/>
      <w:lvlText w:val=""/>
      <w:lvlJc w:val="left"/>
      <w:pPr>
        <w:ind w:left="3081" w:hanging="420"/>
      </w:pPr>
      <w:rPr>
        <w:rFonts w:hint="default" w:ascii="Wingdings" w:hAnsi="Wingdings"/>
      </w:rPr>
    </w:lvl>
    <w:lvl w:ilvl="7" w:tentative="0">
      <w:start w:val="1"/>
      <w:numFmt w:val="bullet"/>
      <w:lvlText w:val=""/>
      <w:lvlJc w:val="left"/>
      <w:pPr>
        <w:ind w:left="3501" w:hanging="420"/>
      </w:pPr>
      <w:rPr>
        <w:rFonts w:hint="default" w:ascii="Wingdings" w:hAnsi="Wingdings"/>
      </w:rPr>
    </w:lvl>
    <w:lvl w:ilvl="8" w:tentative="0">
      <w:start w:val="1"/>
      <w:numFmt w:val="bullet"/>
      <w:lvlText w:val=""/>
      <w:lvlJc w:val="left"/>
      <w:pPr>
        <w:ind w:left="3921" w:hanging="420"/>
      </w:pPr>
      <w:rPr>
        <w:rFonts w:hint="default" w:ascii="Wingdings" w:hAnsi="Wingdings"/>
      </w:rPr>
    </w:lvl>
  </w:abstractNum>
  <w:abstractNum w:abstractNumId="9">
    <w:nsid w:val="7D834C2A"/>
    <w:multiLevelType w:val="multilevel"/>
    <w:tmpl w:val="7D834C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3"/>
  </w:num>
  <w:num w:numId="3">
    <w:abstractNumId w:val="9"/>
  </w:num>
  <w:num w:numId="4">
    <w:abstractNumId w:val="0"/>
  </w:num>
  <w:num w:numId="5">
    <w:abstractNumId w:val="1"/>
  </w:num>
  <w:num w:numId="6">
    <w:abstractNumId w:val="6"/>
  </w:num>
  <w:num w:numId="7">
    <w:abstractNumId w:val="4"/>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B164CE"/>
    <w:rsid w:val="144B275D"/>
    <w:rsid w:val="6DE0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jc w:val="both"/>
    </w:pPr>
    <w:rPr>
      <w:rFonts w:ascii="Times New Roman" w:hAnsi="Times New Roman" w:eastAsia="Times New Roman" w:cs="Times New Roman"/>
      <w:kern w:val="2"/>
      <w:sz w:val="24"/>
      <w:szCs w:val="24"/>
      <w:lang w:val="en-US" w:eastAsia="zh-CN" w:bidi="ar-SA"/>
    </w:rPr>
  </w:style>
  <w:style w:type="paragraph" w:styleId="2">
    <w:name w:val="heading 1"/>
    <w:basedOn w:val="1"/>
    <w:next w:val="1"/>
    <w:qFormat/>
    <w:uiPriority w:val="9"/>
    <w:pPr>
      <w:keepNext/>
      <w:keepLines/>
      <w:spacing w:before="120" w:after="100" w:afterLines="100" w:line="360"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Cs/>
      <w:sz w:val="32"/>
      <w:szCs w:val="32"/>
    </w:rPr>
  </w:style>
  <w:style w:type="character" w:default="1" w:styleId="12">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480"/>
      <w:jc w:val="left"/>
    </w:pPr>
    <w:rPr>
      <w:rFonts w:eastAsiaTheme="minorHAnsi"/>
      <w:sz w:val="22"/>
      <w:szCs w:val="22"/>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spacing w:before="120"/>
      <w:jc w:val="left"/>
    </w:pPr>
    <w:rPr>
      <w:rFonts w:eastAsiaTheme="minorHAnsi"/>
      <w:b/>
      <w:bCs/>
    </w:rPr>
  </w:style>
  <w:style w:type="paragraph" w:styleId="9">
    <w:name w:val="toc 2"/>
    <w:basedOn w:val="1"/>
    <w:next w:val="1"/>
    <w:unhideWhenUsed/>
    <w:qFormat/>
    <w:uiPriority w:val="39"/>
    <w:pPr>
      <w:ind w:left="240"/>
      <w:jc w:val="left"/>
    </w:pPr>
    <w:rPr>
      <w:rFonts w:eastAsiaTheme="minorHAnsi"/>
      <w:b/>
      <w:bCs/>
      <w:sz w:val="22"/>
      <w:szCs w:val="2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paragraph" w:customStyle="1" w:styleId="1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16">
    <w:name w:val="fontstyle01"/>
    <w:basedOn w:val="12"/>
    <w:qFormat/>
    <w:uiPriority w:val="0"/>
    <w:rPr>
      <w:rFonts w:hint="default" w:ascii="NimbusRomNo9L-Regu" w:hAnsi="NimbusRomNo9L-Regu"/>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emf"/><Relationship Id="rId25" Type="http://schemas.openxmlformats.org/officeDocument/2006/relationships/oleObject" Target="embeddings/oleObject5.bin"/><Relationship Id="rId24" Type="http://schemas.openxmlformats.org/officeDocument/2006/relationships/image" Target="media/image11.png"/><Relationship Id="rId23" Type="http://schemas.openxmlformats.org/officeDocument/2006/relationships/image" Target="media/image10.emf"/><Relationship Id="rId22" Type="http://schemas.openxmlformats.org/officeDocument/2006/relationships/oleObject" Target="embeddings/oleObject4.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3.bin"/><Relationship Id="rId17" Type="http://schemas.openxmlformats.org/officeDocument/2006/relationships/image" Target="media/image6.png"/><Relationship Id="rId16" Type="http://schemas.openxmlformats.org/officeDocument/2006/relationships/image" Target="media/image5.emf"/><Relationship Id="rId15" Type="http://schemas.openxmlformats.org/officeDocument/2006/relationships/oleObject" Target="embeddings/oleObject2.bin"/><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曹尼玛</cp:lastModifiedBy>
  <dcterms:modified xsi:type="dcterms:W3CDTF">2019-09-20T04:54:48Z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