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class MainClass {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// The base Hero class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class Hero{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public string name = "Chungus Class";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public string desc = "Chungus";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public int level = 5;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//Here we are adding a function to show sound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public virtual void HeroSound() //notice the virtual keyword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Console.WriteLine("\nChungus makes a sound");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//A class then proceeds to inherit from the Chungus class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class Rouge : Chungus{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public int size;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public override void HeroSound()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Console.WriteLine("\nThe Chungus says: sneak and slice");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class Tank : Hero{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public int Strength;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public override void HeroSound()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Console.WriteLine("\nThe Chungus says: off");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public static void Main (string[] args) {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//declaring a new instance of a main Hero class and printing out the base stats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Hero Chungusus = new Hero();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Console.WriteLine(Chungusus.name);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Chungus.desc = "Chungusus is a sus chungus";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Console.WriteLine(Chungusus.desc);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Chungusus.level = 5;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Console.WriteLine(Chungusus.level);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Console.WriteLine("\n ---------------------------------- \n");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