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064377733"/>
        <w:docPartObj>
          <w:docPartGallery w:val="Cover Pages"/>
          <w:docPartUnique/>
        </w:docPartObj>
      </w:sdtPr>
      <w:sdtContent>
        <w:p w14:paraId="41061128" w14:textId="18D635FF" w:rsidR="00E76833" w:rsidRDefault="00000000">
          <w:pPr>
            <w:rPr>
              <w:sz w:val="2"/>
            </w:rPr>
          </w:pPr>
          <w:r>
            <w:rPr>
              <w:noProof/>
            </w:rPr>
            <w:pict w14:anchorId="2775234B">
              <v:shapetype id="_x0000_t202" coordsize="21600,21600" o:spt="202" path="m,l,21600r21600,l21600,xe">
                <v:stroke joinstyle="miter"/>
                <v:path gradientshapeok="t" o:connecttype="rect"/>
              </v:shapetype>
              <v:shape id="Text Box 40" o:spid="_x0000_s2050" type="#_x0000_t202" style="position:absolute;margin-left:0;margin-top:0;width:134.85pt;height:302.4pt;z-index:25166745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FEBA0" w:themeColor="accent2"/>
                        </w:tblBorders>
                        <w:tblCellMar>
                          <w:top w:w="1296" w:type="dxa"/>
                          <w:left w:w="360" w:type="dxa"/>
                          <w:bottom w:w="1296" w:type="dxa"/>
                          <w:right w:w="360" w:type="dxa"/>
                        </w:tblCellMar>
                        <w:tblLook w:val="04A0" w:firstRow="1" w:lastRow="0" w:firstColumn="1" w:lastColumn="0" w:noHBand="0" w:noVBand="1"/>
                      </w:tblPr>
                      <w:tblGrid>
                        <w:gridCol w:w="8340"/>
                        <w:gridCol w:w="2680"/>
                      </w:tblGrid>
                      <w:tr w:rsidR="00E76833" w14:paraId="314F4E25" w14:textId="77777777">
                        <w:trPr>
                          <w:jc w:val="center"/>
                        </w:trPr>
                        <w:tc>
                          <w:tcPr>
                            <w:tcW w:w="2568" w:type="pct"/>
                            <w:vAlign w:val="center"/>
                          </w:tcPr>
                          <w:p w14:paraId="20CD01ED" w14:textId="77777777" w:rsidR="00E76833" w:rsidRDefault="00E76833">
                            <w:pPr>
                              <w:jc w:val="right"/>
                            </w:pPr>
                            <w:r>
                              <w:rPr>
                                <w:noProof/>
                              </w:rPr>
                              <w:drawing>
                                <wp:inline distT="0" distB="0" distL="0" distR="0" wp14:anchorId="20EF32B8" wp14:editId="0B26C9DA">
                                  <wp:extent cx="4834282" cy="3991610"/>
                                  <wp:effectExtent l="0" t="0" r="4445" b="889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4851860" cy="4006124"/>
                                          </a:xfrm>
                                          <a:prstGeom prst="rect">
                                            <a:avLst/>
                                          </a:prstGeom>
                                        </pic:spPr>
                                      </pic:pic>
                                    </a:graphicData>
                                  </a:graphic>
                                </wp:inline>
                              </w:drawing>
                            </w:r>
                          </w:p>
                          <w:sdt>
                            <w:sdtPr>
                              <w:rPr>
                                <w:caps/>
                                <w:color w:val="00B050"/>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CFA521" w14:textId="2958B7DA" w:rsidR="00E76833" w:rsidRPr="00C91645" w:rsidRDefault="00E76833">
                                <w:pPr>
                                  <w:pStyle w:val="NoSpacing"/>
                                  <w:spacing w:line="312" w:lineRule="auto"/>
                                  <w:jc w:val="right"/>
                                  <w:rPr>
                                    <w:caps/>
                                    <w:color w:val="00B050"/>
                                    <w:sz w:val="72"/>
                                    <w:szCs w:val="72"/>
                                  </w:rPr>
                                </w:pPr>
                                <w:r w:rsidRPr="00C91645">
                                  <w:rPr>
                                    <w:caps/>
                                    <w:color w:val="00B050"/>
                                    <w:sz w:val="72"/>
                                    <w:szCs w:val="72"/>
                                  </w:rPr>
                                  <w:t>COMPUTER APPLICATIONS TECHNOLOGY-PAT</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FFEE07D" w14:textId="0F51EA26" w:rsidR="00E76833" w:rsidRDefault="00E76833">
                                <w:pPr>
                                  <w:jc w:val="right"/>
                                  <w:rPr>
                                    <w:sz w:val="24"/>
                                    <w:szCs w:val="24"/>
                                  </w:rPr>
                                </w:pPr>
                                <w:r w:rsidRPr="00603010">
                                  <w:rPr>
                                    <w:color w:val="000000" w:themeColor="text1"/>
                                    <w:sz w:val="28"/>
                                    <w:szCs w:val="28"/>
                                  </w:rPr>
                                  <w:t>Green Jobs in Sustainable Transport</w:t>
                                </w:r>
                              </w:p>
                            </w:sdtContent>
                          </w:sdt>
                        </w:tc>
                        <w:tc>
                          <w:tcPr>
                            <w:tcW w:w="2432" w:type="pct"/>
                            <w:vAlign w:val="center"/>
                          </w:tcPr>
                          <w:p w14:paraId="6FF72533" w14:textId="77777777" w:rsidR="00E76833" w:rsidRPr="00C91645" w:rsidRDefault="00E76833">
                            <w:pPr>
                              <w:pStyle w:val="NoSpacing"/>
                              <w:rPr>
                                <w:caps/>
                                <w:color w:val="6FEBA0" w:themeColor="accent2"/>
                                <w:sz w:val="32"/>
                                <w:szCs w:val="32"/>
                              </w:rPr>
                            </w:pPr>
                            <w:r w:rsidRPr="00C91645">
                              <w:rPr>
                                <w:caps/>
                                <w:color w:val="6FEBA0" w:themeColor="accent2"/>
                                <w:sz w:val="32"/>
                                <w:szCs w:val="32"/>
                              </w:rPr>
                              <w:t>Abstract</w:t>
                            </w:r>
                          </w:p>
                          <w:sdt>
                            <w:sdtPr>
                              <w:rPr>
                                <w:color w:val="00B0F0"/>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775B173A" w14:textId="4E5E867C" w:rsidR="00E76833" w:rsidRPr="00C91645" w:rsidRDefault="00C91645" w:rsidP="00C91645">
                                <w:pPr>
                                  <w:rPr>
                                    <w:color w:val="00B0F0"/>
                                    <w:sz w:val="28"/>
                                    <w:szCs w:val="28"/>
                                  </w:rPr>
                                </w:pPr>
                                <w:r w:rsidRPr="00C91645">
                                  <w:rPr>
                                    <w:color w:val="00B0F0"/>
                                    <w:sz w:val="28"/>
                                    <w:szCs w:val="28"/>
                                  </w:rPr>
                                  <w:t>This investigation explores the role in green jobs in advancing sustainable transport. It addresses the major contributions of the transportation sector to greenhouse gas emissions and examines the demand for sustainable transportation solutions. The study aims to provide insights of how green jobs can mitigate environmental degradation and promote environmental stewardship</w:t>
                                </w:r>
                              </w:p>
                            </w:sdtContent>
                          </w:sdt>
                          <w:sdt>
                            <w:sdtPr>
                              <w:rPr>
                                <w:color w:val="6FEBA0" w:themeColor="accent2"/>
                                <w:sz w:val="32"/>
                                <w:szCs w:val="32"/>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C96F617" w14:textId="1BE22742" w:rsidR="00E76833" w:rsidRPr="00C91645" w:rsidRDefault="00E76833">
                                <w:pPr>
                                  <w:pStyle w:val="NoSpacing"/>
                                  <w:rPr>
                                    <w:color w:val="6FEBA0" w:themeColor="accent2"/>
                                    <w:sz w:val="32"/>
                                    <w:szCs w:val="32"/>
                                  </w:rPr>
                                </w:pPr>
                                <w:r w:rsidRPr="00C91645">
                                  <w:rPr>
                                    <w:color w:val="6FEBA0" w:themeColor="accent2"/>
                                    <w:sz w:val="32"/>
                                    <w:szCs w:val="32"/>
                                  </w:rPr>
                                  <w:t xml:space="preserve">Sisekelo </w:t>
                                </w:r>
                                <w:r w:rsidR="00652B36" w:rsidRPr="00C91645">
                                  <w:rPr>
                                    <w:color w:val="6FEBA0" w:themeColor="accent2"/>
                                    <w:sz w:val="32"/>
                                    <w:szCs w:val="32"/>
                                  </w:rPr>
                                  <w:t xml:space="preserve">Brian </w:t>
                                </w:r>
                                <w:r w:rsidRPr="00C91645">
                                  <w:rPr>
                                    <w:color w:val="6FEBA0" w:themeColor="accent2"/>
                                    <w:sz w:val="32"/>
                                    <w:szCs w:val="32"/>
                                  </w:rPr>
                                  <w:t>Zulu</w:t>
                                </w:r>
                              </w:p>
                            </w:sdtContent>
                          </w:sdt>
                          <w:p w14:paraId="466BD175" w14:textId="44BCC27A" w:rsidR="00E76833" w:rsidRDefault="00000000">
                            <w:pPr>
                              <w:pStyle w:val="NoSpacing"/>
                            </w:pPr>
                            <w:sdt>
                              <w:sdtPr>
                                <w:rPr>
                                  <w:color w:val="00B0F0"/>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6833" w:rsidRPr="00C91645">
                                  <w:rPr>
                                    <w:color w:val="00B0F0"/>
                                    <w:sz w:val="28"/>
                                    <w:szCs w:val="28"/>
                                  </w:rPr>
                                  <w:t>Highveld Secondary School</w:t>
                                </w:r>
                              </w:sdtContent>
                            </w:sdt>
                          </w:p>
                        </w:tc>
                      </w:tr>
                    </w:tbl>
                    <w:p w14:paraId="4A75B6B6" w14:textId="77777777" w:rsidR="00E76833" w:rsidRDefault="00E76833"/>
                  </w:txbxContent>
                </v:textbox>
                <w10:wrap anchorx="page" anchory="page"/>
              </v:shape>
            </w:pict>
          </w:r>
          <w:r w:rsidR="00E76833">
            <w:rPr>
              <w:sz w:val="2"/>
            </w:rPr>
            <w:tab/>
          </w:r>
          <w:r w:rsidR="00E76833">
            <w:rPr>
              <w:sz w:val="2"/>
            </w:rPr>
            <w:br w:type="page"/>
          </w:r>
        </w:p>
      </w:sdtContent>
    </w:sdt>
    <w:sdt>
      <w:sdtPr>
        <w:rPr>
          <w:rFonts w:asciiTheme="minorHAnsi" w:eastAsiaTheme="minorEastAsia" w:hAnsiTheme="minorHAnsi" w:cstheme="minorBidi"/>
          <w:color w:val="auto"/>
          <w:sz w:val="21"/>
          <w:szCs w:val="21"/>
        </w:rPr>
        <w:id w:val="-1767831099"/>
        <w:docPartObj>
          <w:docPartGallery w:val="Table of Contents"/>
          <w:docPartUnique/>
        </w:docPartObj>
      </w:sdtPr>
      <w:sdtEndPr>
        <w:rPr>
          <w:b/>
          <w:bCs/>
          <w:noProof/>
        </w:rPr>
      </w:sdtEndPr>
      <w:sdtContent>
        <w:p w14:paraId="71F39864" w14:textId="04C62856" w:rsidR="00702C0C" w:rsidRDefault="00702C0C">
          <w:pPr>
            <w:pStyle w:val="TOCHeading"/>
          </w:pPr>
          <w:r>
            <w:t>Table of Contents</w:t>
          </w:r>
        </w:p>
        <w:p w14:paraId="33A621A5" w14:textId="4735E51C" w:rsidR="00491108" w:rsidRDefault="00702C0C">
          <w:pPr>
            <w:pStyle w:val="TOC1"/>
            <w:tabs>
              <w:tab w:val="right" w:leader="dot" w:pos="13948"/>
            </w:tabs>
            <w:rPr>
              <w:noProof/>
              <w:kern w:val="2"/>
              <w:sz w:val="22"/>
              <w:szCs w:val="22"/>
              <w:lang w:eastAsia="en-ZA"/>
              <w14:ligatures w14:val="standardContextual"/>
            </w:rPr>
          </w:pPr>
          <w:r>
            <w:fldChar w:fldCharType="begin"/>
          </w:r>
          <w:r>
            <w:instrText xml:space="preserve"> TOC \o "1-3" \h \z \u </w:instrText>
          </w:r>
          <w:r>
            <w:fldChar w:fldCharType="separate"/>
          </w:r>
          <w:hyperlink w:anchor="_Toc177666296" w:history="1">
            <w:r w:rsidR="00491108" w:rsidRPr="008E1E6F">
              <w:rPr>
                <w:rStyle w:val="Hyperlink"/>
                <w:noProof/>
              </w:rPr>
              <w:t>Table of Figures</w:t>
            </w:r>
            <w:r w:rsidR="00491108">
              <w:rPr>
                <w:noProof/>
                <w:webHidden/>
              </w:rPr>
              <w:tab/>
            </w:r>
            <w:r w:rsidR="00491108">
              <w:rPr>
                <w:noProof/>
                <w:webHidden/>
              </w:rPr>
              <w:fldChar w:fldCharType="begin"/>
            </w:r>
            <w:r w:rsidR="00491108">
              <w:rPr>
                <w:noProof/>
                <w:webHidden/>
              </w:rPr>
              <w:instrText xml:space="preserve"> PAGEREF _Toc177666296 \h </w:instrText>
            </w:r>
            <w:r w:rsidR="00491108">
              <w:rPr>
                <w:noProof/>
                <w:webHidden/>
              </w:rPr>
            </w:r>
            <w:r w:rsidR="00491108">
              <w:rPr>
                <w:noProof/>
                <w:webHidden/>
              </w:rPr>
              <w:fldChar w:fldCharType="separate"/>
            </w:r>
            <w:r w:rsidR="00491108">
              <w:rPr>
                <w:noProof/>
                <w:webHidden/>
              </w:rPr>
              <w:t>2</w:t>
            </w:r>
            <w:r w:rsidR="00491108">
              <w:rPr>
                <w:noProof/>
                <w:webHidden/>
              </w:rPr>
              <w:fldChar w:fldCharType="end"/>
            </w:r>
          </w:hyperlink>
        </w:p>
        <w:p w14:paraId="07658698" w14:textId="052C60F1" w:rsidR="00491108" w:rsidRDefault="00491108">
          <w:pPr>
            <w:pStyle w:val="TOC1"/>
            <w:tabs>
              <w:tab w:val="right" w:leader="dot" w:pos="13948"/>
            </w:tabs>
            <w:rPr>
              <w:noProof/>
              <w:kern w:val="2"/>
              <w:sz w:val="22"/>
              <w:szCs w:val="22"/>
              <w:lang w:eastAsia="en-ZA"/>
              <w14:ligatures w14:val="standardContextual"/>
            </w:rPr>
          </w:pPr>
          <w:hyperlink w:anchor="_Toc177666297" w:history="1">
            <w:r w:rsidRPr="008E1E6F">
              <w:rPr>
                <w:rStyle w:val="Hyperlink"/>
                <w:noProof/>
              </w:rPr>
              <w:t>INTRODUCTION</w:t>
            </w:r>
            <w:r>
              <w:rPr>
                <w:noProof/>
                <w:webHidden/>
              </w:rPr>
              <w:tab/>
            </w:r>
            <w:r>
              <w:rPr>
                <w:noProof/>
                <w:webHidden/>
              </w:rPr>
              <w:fldChar w:fldCharType="begin"/>
            </w:r>
            <w:r>
              <w:rPr>
                <w:noProof/>
                <w:webHidden/>
              </w:rPr>
              <w:instrText xml:space="preserve"> PAGEREF _Toc177666297 \h </w:instrText>
            </w:r>
            <w:r>
              <w:rPr>
                <w:noProof/>
                <w:webHidden/>
              </w:rPr>
            </w:r>
            <w:r>
              <w:rPr>
                <w:noProof/>
                <w:webHidden/>
              </w:rPr>
              <w:fldChar w:fldCharType="separate"/>
            </w:r>
            <w:r>
              <w:rPr>
                <w:noProof/>
                <w:webHidden/>
              </w:rPr>
              <w:t>3</w:t>
            </w:r>
            <w:r>
              <w:rPr>
                <w:noProof/>
                <w:webHidden/>
              </w:rPr>
              <w:fldChar w:fldCharType="end"/>
            </w:r>
          </w:hyperlink>
        </w:p>
        <w:p w14:paraId="5CE92BEA" w14:textId="0A63DCCB" w:rsidR="00491108" w:rsidRDefault="00491108">
          <w:pPr>
            <w:pStyle w:val="TOC1"/>
            <w:tabs>
              <w:tab w:val="right" w:leader="dot" w:pos="13948"/>
            </w:tabs>
            <w:rPr>
              <w:noProof/>
              <w:kern w:val="2"/>
              <w:sz w:val="22"/>
              <w:szCs w:val="22"/>
              <w:lang w:eastAsia="en-ZA"/>
              <w14:ligatures w14:val="standardContextual"/>
            </w:rPr>
          </w:pPr>
          <w:hyperlink w:anchor="_Toc177666298" w:history="1">
            <w:r w:rsidRPr="008E1E6F">
              <w:rPr>
                <w:rStyle w:val="Hyperlink"/>
                <w:noProof/>
              </w:rPr>
              <w:t>TASK DEFINITION</w:t>
            </w:r>
            <w:r>
              <w:rPr>
                <w:noProof/>
                <w:webHidden/>
              </w:rPr>
              <w:tab/>
            </w:r>
            <w:r>
              <w:rPr>
                <w:noProof/>
                <w:webHidden/>
              </w:rPr>
              <w:fldChar w:fldCharType="begin"/>
            </w:r>
            <w:r>
              <w:rPr>
                <w:noProof/>
                <w:webHidden/>
              </w:rPr>
              <w:instrText xml:space="preserve"> PAGEREF _Toc177666298 \h </w:instrText>
            </w:r>
            <w:r>
              <w:rPr>
                <w:noProof/>
                <w:webHidden/>
              </w:rPr>
            </w:r>
            <w:r>
              <w:rPr>
                <w:noProof/>
                <w:webHidden/>
              </w:rPr>
              <w:fldChar w:fldCharType="separate"/>
            </w:r>
            <w:r>
              <w:rPr>
                <w:noProof/>
                <w:webHidden/>
              </w:rPr>
              <w:t>4</w:t>
            </w:r>
            <w:r>
              <w:rPr>
                <w:noProof/>
                <w:webHidden/>
              </w:rPr>
              <w:fldChar w:fldCharType="end"/>
            </w:r>
          </w:hyperlink>
        </w:p>
        <w:p w14:paraId="7846A0C6" w14:textId="6563DCB0" w:rsidR="00491108" w:rsidRDefault="00491108">
          <w:pPr>
            <w:pStyle w:val="TOC1"/>
            <w:tabs>
              <w:tab w:val="right" w:leader="dot" w:pos="13948"/>
            </w:tabs>
            <w:rPr>
              <w:noProof/>
              <w:kern w:val="2"/>
              <w:sz w:val="22"/>
              <w:szCs w:val="22"/>
              <w:lang w:eastAsia="en-ZA"/>
              <w14:ligatures w14:val="standardContextual"/>
            </w:rPr>
          </w:pPr>
          <w:hyperlink w:anchor="_Toc177666299" w:history="1">
            <w:r w:rsidRPr="008E1E6F">
              <w:rPr>
                <w:rStyle w:val="Hyperlink"/>
                <w:noProof/>
              </w:rPr>
              <w:t>FOCUS QUESTION</w:t>
            </w:r>
            <w:r>
              <w:rPr>
                <w:noProof/>
                <w:webHidden/>
              </w:rPr>
              <w:tab/>
            </w:r>
            <w:r>
              <w:rPr>
                <w:noProof/>
                <w:webHidden/>
              </w:rPr>
              <w:fldChar w:fldCharType="begin"/>
            </w:r>
            <w:r>
              <w:rPr>
                <w:noProof/>
                <w:webHidden/>
              </w:rPr>
              <w:instrText xml:space="preserve"> PAGEREF _Toc177666299 \h </w:instrText>
            </w:r>
            <w:r>
              <w:rPr>
                <w:noProof/>
                <w:webHidden/>
              </w:rPr>
            </w:r>
            <w:r>
              <w:rPr>
                <w:noProof/>
                <w:webHidden/>
              </w:rPr>
              <w:fldChar w:fldCharType="separate"/>
            </w:r>
            <w:r>
              <w:rPr>
                <w:noProof/>
                <w:webHidden/>
              </w:rPr>
              <w:t>5</w:t>
            </w:r>
            <w:r>
              <w:rPr>
                <w:noProof/>
                <w:webHidden/>
              </w:rPr>
              <w:fldChar w:fldCharType="end"/>
            </w:r>
          </w:hyperlink>
        </w:p>
        <w:p w14:paraId="4892B3EE" w14:textId="6844E364" w:rsidR="00491108" w:rsidRDefault="00491108">
          <w:pPr>
            <w:pStyle w:val="TOC1"/>
            <w:tabs>
              <w:tab w:val="right" w:leader="dot" w:pos="13948"/>
            </w:tabs>
            <w:rPr>
              <w:noProof/>
              <w:kern w:val="2"/>
              <w:sz w:val="22"/>
              <w:szCs w:val="22"/>
              <w:lang w:eastAsia="en-ZA"/>
              <w14:ligatures w14:val="standardContextual"/>
            </w:rPr>
          </w:pPr>
          <w:hyperlink w:anchor="_Toc177666300" w:history="1">
            <w:r w:rsidRPr="008E1E6F">
              <w:rPr>
                <w:rStyle w:val="Hyperlink"/>
                <w:noProof/>
              </w:rPr>
              <w:t>DISCUSSIONS &amp; ANALYSIS</w:t>
            </w:r>
            <w:r>
              <w:rPr>
                <w:noProof/>
                <w:webHidden/>
              </w:rPr>
              <w:tab/>
            </w:r>
            <w:r>
              <w:rPr>
                <w:noProof/>
                <w:webHidden/>
              </w:rPr>
              <w:fldChar w:fldCharType="begin"/>
            </w:r>
            <w:r>
              <w:rPr>
                <w:noProof/>
                <w:webHidden/>
              </w:rPr>
              <w:instrText xml:space="preserve"> PAGEREF _Toc177666300 \h </w:instrText>
            </w:r>
            <w:r>
              <w:rPr>
                <w:noProof/>
                <w:webHidden/>
              </w:rPr>
            </w:r>
            <w:r>
              <w:rPr>
                <w:noProof/>
                <w:webHidden/>
              </w:rPr>
              <w:fldChar w:fldCharType="separate"/>
            </w:r>
            <w:r>
              <w:rPr>
                <w:noProof/>
                <w:webHidden/>
              </w:rPr>
              <w:t>6</w:t>
            </w:r>
            <w:r>
              <w:rPr>
                <w:noProof/>
                <w:webHidden/>
              </w:rPr>
              <w:fldChar w:fldCharType="end"/>
            </w:r>
          </w:hyperlink>
        </w:p>
        <w:p w14:paraId="3F0D8FCC" w14:textId="4F8BC8EF" w:rsidR="00491108" w:rsidRDefault="00491108">
          <w:pPr>
            <w:pStyle w:val="TOC1"/>
            <w:tabs>
              <w:tab w:val="right" w:leader="dot" w:pos="13948"/>
            </w:tabs>
            <w:rPr>
              <w:noProof/>
              <w:kern w:val="2"/>
              <w:sz w:val="22"/>
              <w:szCs w:val="22"/>
              <w:lang w:eastAsia="en-ZA"/>
              <w14:ligatures w14:val="standardContextual"/>
            </w:rPr>
          </w:pPr>
          <w:hyperlink w:anchor="_Toc177666301" w:history="1">
            <w:r w:rsidRPr="008E1E6F">
              <w:rPr>
                <w:rStyle w:val="Hyperlink"/>
                <w:noProof/>
              </w:rPr>
              <w:t>FINDINGS</w:t>
            </w:r>
            <w:r>
              <w:rPr>
                <w:noProof/>
                <w:webHidden/>
              </w:rPr>
              <w:tab/>
            </w:r>
            <w:r>
              <w:rPr>
                <w:noProof/>
                <w:webHidden/>
              </w:rPr>
              <w:fldChar w:fldCharType="begin"/>
            </w:r>
            <w:r>
              <w:rPr>
                <w:noProof/>
                <w:webHidden/>
              </w:rPr>
              <w:instrText xml:space="preserve"> PAGEREF _Toc177666301 \h </w:instrText>
            </w:r>
            <w:r>
              <w:rPr>
                <w:noProof/>
                <w:webHidden/>
              </w:rPr>
            </w:r>
            <w:r>
              <w:rPr>
                <w:noProof/>
                <w:webHidden/>
              </w:rPr>
              <w:fldChar w:fldCharType="separate"/>
            </w:r>
            <w:r>
              <w:rPr>
                <w:noProof/>
                <w:webHidden/>
              </w:rPr>
              <w:t>7</w:t>
            </w:r>
            <w:r>
              <w:rPr>
                <w:noProof/>
                <w:webHidden/>
              </w:rPr>
              <w:fldChar w:fldCharType="end"/>
            </w:r>
          </w:hyperlink>
        </w:p>
        <w:p w14:paraId="065252E4" w14:textId="30C638B5" w:rsidR="00491108" w:rsidRDefault="00491108">
          <w:pPr>
            <w:pStyle w:val="TOC1"/>
            <w:tabs>
              <w:tab w:val="right" w:leader="dot" w:pos="13948"/>
            </w:tabs>
            <w:rPr>
              <w:noProof/>
              <w:kern w:val="2"/>
              <w:sz w:val="22"/>
              <w:szCs w:val="22"/>
              <w:lang w:eastAsia="en-ZA"/>
              <w14:ligatures w14:val="standardContextual"/>
            </w:rPr>
          </w:pPr>
          <w:hyperlink w:anchor="_Toc177666302" w:history="1">
            <w:r w:rsidRPr="008E1E6F">
              <w:rPr>
                <w:rStyle w:val="Hyperlink"/>
                <w:noProof/>
              </w:rPr>
              <w:t>CONCLUSION</w:t>
            </w:r>
            <w:r>
              <w:rPr>
                <w:noProof/>
                <w:webHidden/>
              </w:rPr>
              <w:tab/>
            </w:r>
            <w:r>
              <w:rPr>
                <w:noProof/>
                <w:webHidden/>
              </w:rPr>
              <w:fldChar w:fldCharType="begin"/>
            </w:r>
            <w:r>
              <w:rPr>
                <w:noProof/>
                <w:webHidden/>
              </w:rPr>
              <w:instrText xml:space="preserve"> PAGEREF _Toc177666302 \h </w:instrText>
            </w:r>
            <w:r>
              <w:rPr>
                <w:noProof/>
                <w:webHidden/>
              </w:rPr>
            </w:r>
            <w:r>
              <w:rPr>
                <w:noProof/>
                <w:webHidden/>
              </w:rPr>
              <w:fldChar w:fldCharType="separate"/>
            </w:r>
            <w:r>
              <w:rPr>
                <w:noProof/>
                <w:webHidden/>
              </w:rPr>
              <w:t>8</w:t>
            </w:r>
            <w:r>
              <w:rPr>
                <w:noProof/>
                <w:webHidden/>
              </w:rPr>
              <w:fldChar w:fldCharType="end"/>
            </w:r>
          </w:hyperlink>
        </w:p>
        <w:p w14:paraId="1F4296C6" w14:textId="3A4DCBF6" w:rsidR="00491108" w:rsidRDefault="00491108">
          <w:pPr>
            <w:pStyle w:val="TOC1"/>
            <w:tabs>
              <w:tab w:val="right" w:leader="dot" w:pos="13948"/>
            </w:tabs>
            <w:rPr>
              <w:noProof/>
              <w:kern w:val="2"/>
              <w:sz w:val="22"/>
              <w:szCs w:val="22"/>
              <w:lang w:eastAsia="en-ZA"/>
              <w14:ligatures w14:val="standardContextual"/>
            </w:rPr>
          </w:pPr>
          <w:hyperlink w:anchor="_Toc177666303" w:history="1">
            <w:r w:rsidRPr="008E1E6F">
              <w:rPr>
                <w:rStyle w:val="Hyperlink"/>
                <w:noProof/>
              </w:rPr>
              <w:t>BIBLIOGRAP</w:t>
            </w:r>
            <w:r w:rsidRPr="008E1E6F">
              <w:rPr>
                <w:rStyle w:val="Hyperlink"/>
                <w:noProof/>
              </w:rPr>
              <w:t>H</w:t>
            </w:r>
            <w:r w:rsidRPr="008E1E6F">
              <w:rPr>
                <w:rStyle w:val="Hyperlink"/>
                <w:noProof/>
              </w:rPr>
              <w:t>Y</w:t>
            </w:r>
            <w:r>
              <w:rPr>
                <w:noProof/>
                <w:webHidden/>
              </w:rPr>
              <w:tab/>
            </w:r>
            <w:r>
              <w:rPr>
                <w:noProof/>
                <w:webHidden/>
              </w:rPr>
              <w:fldChar w:fldCharType="begin"/>
            </w:r>
            <w:r>
              <w:rPr>
                <w:noProof/>
                <w:webHidden/>
              </w:rPr>
              <w:instrText xml:space="preserve"> PAGEREF _Toc177666303 \h </w:instrText>
            </w:r>
            <w:r>
              <w:rPr>
                <w:noProof/>
                <w:webHidden/>
              </w:rPr>
            </w:r>
            <w:r>
              <w:rPr>
                <w:noProof/>
                <w:webHidden/>
              </w:rPr>
              <w:fldChar w:fldCharType="separate"/>
            </w:r>
            <w:r>
              <w:rPr>
                <w:noProof/>
                <w:webHidden/>
              </w:rPr>
              <w:t>9</w:t>
            </w:r>
            <w:r>
              <w:rPr>
                <w:noProof/>
                <w:webHidden/>
              </w:rPr>
              <w:fldChar w:fldCharType="end"/>
            </w:r>
          </w:hyperlink>
        </w:p>
        <w:p w14:paraId="589EE845" w14:textId="2FBEC22F" w:rsidR="00491108" w:rsidRDefault="00491108">
          <w:pPr>
            <w:pStyle w:val="TOC1"/>
            <w:tabs>
              <w:tab w:val="right" w:leader="dot" w:pos="13948"/>
            </w:tabs>
            <w:rPr>
              <w:noProof/>
              <w:kern w:val="2"/>
              <w:sz w:val="22"/>
              <w:szCs w:val="22"/>
              <w:lang w:eastAsia="en-ZA"/>
              <w14:ligatures w14:val="standardContextual"/>
            </w:rPr>
          </w:pPr>
          <w:hyperlink w:anchor="_Toc177666304" w:history="1">
            <w:r w:rsidRPr="008E1E6F">
              <w:rPr>
                <w:rStyle w:val="Hyperlink"/>
                <w:noProof/>
              </w:rPr>
              <w:t>APPENDICES</w:t>
            </w:r>
            <w:r>
              <w:rPr>
                <w:noProof/>
                <w:webHidden/>
              </w:rPr>
              <w:tab/>
            </w:r>
            <w:r>
              <w:rPr>
                <w:noProof/>
                <w:webHidden/>
              </w:rPr>
              <w:fldChar w:fldCharType="begin"/>
            </w:r>
            <w:r>
              <w:rPr>
                <w:noProof/>
                <w:webHidden/>
              </w:rPr>
              <w:instrText xml:space="preserve"> PAGEREF _Toc177666304 \h </w:instrText>
            </w:r>
            <w:r>
              <w:rPr>
                <w:noProof/>
                <w:webHidden/>
              </w:rPr>
            </w:r>
            <w:r>
              <w:rPr>
                <w:noProof/>
                <w:webHidden/>
              </w:rPr>
              <w:fldChar w:fldCharType="separate"/>
            </w:r>
            <w:r>
              <w:rPr>
                <w:noProof/>
                <w:webHidden/>
              </w:rPr>
              <w:t>10</w:t>
            </w:r>
            <w:r>
              <w:rPr>
                <w:noProof/>
                <w:webHidden/>
              </w:rPr>
              <w:fldChar w:fldCharType="end"/>
            </w:r>
          </w:hyperlink>
        </w:p>
        <w:p w14:paraId="292A270C" w14:textId="63417DB3" w:rsidR="00702C0C" w:rsidRDefault="00702C0C">
          <w:r>
            <w:rPr>
              <w:b/>
              <w:bCs/>
              <w:noProof/>
            </w:rPr>
            <w:fldChar w:fldCharType="end"/>
          </w:r>
        </w:p>
      </w:sdtContent>
    </w:sdt>
    <w:p w14:paraId="4F1AD580" w14:textId="21D73FB0" w:rsidR="00702C0C" w:rsidRDefault="00702C0C"/>
    <w:p w14:paraId="59B2FC2E" w14:textId="77777777" w:rsidR="00702C0C" w:rsidRDefault="00702C0C">
      <w:r>
        <w:br w:type="page"/>
      </w:r>
    </w:p>
    <w:p w14:paraId="3F003FEC" w14:textId="77777777" w:rsidR="00D80455" w:rsidRDefault="00C97CAD" w:rsidP="00C97CAD">
      <w:pPr>
        <w:pStyle w:val="Heading1"/>
        <w:jc w:val="center"/>
        <w:rPr>
          <w:sz w:val="68"/>
          <w:szCs w:val="68"/>
        </w:rPr>
      </w:pPr>
      <w:bookmarkStart w:id="0" w:name="_Toc177666296"/>
      <w:r w:rsidRPr="00C97CAD">
        <w:rPr>
          <w:sz w:val="68"/>
          <w:szCs w:val="68"/>
        </w:rPr>
        <w:lastRenderedPageBreak/>
        <w:t>Table of Figures</w:t>
      </w:r>
      <w:bookmarkEnd w:id="0"/>
    </w:p>
    <w:p w14:paraId="23F2D747" w14:textId="1B9CDEAD" w:rsidR="00702C0C" w:rsidRPr="00C97CAD" w:rsidRDefault="00702C0C" w:rsidP="00C97CAD">
      <w:pPr>
        <w:pStyle w:val="Heading1"/>
        <w:jc w:val="center"/>
        <w:rPr>
          <w:sz w:val="68"/>
          <w:szCs w:val="68"/>
        </w:rPr>
      </w:pPr>
      <w:r w:rsidRPr="00C97CAD">
        <w:rPr>
          <w:sz w:val="68"/>
          <w:szCs w:val="68"/>
        </w:rPr>
        <w:br w:type="page"/>
      </w:r>
    </w:p>
    <w:p w14:paraId="4951B8E9" w14:textId="5F2FAEFD" w:rsidR="00D80455" w:rsidRPr="00D80455" w:rsidRDefault="00702C0C" w:rsidP="00D80455">
      <w:pPr>
        <w:pStyle w:val="Heading1"/>
        <w:jc w:val="center"/>
        <w:rPr>
          <w:sz w:val="68"/>
          <w:szCs w:val="68"/>
        </w:rPr>
      </w:pPr>
      <w:bookmarkStart w:id="1" w:name="_Toc177666297"/>
      <w:r w:rsidRPr="001B017E">
        <w:rPr>
          <w:sz w:val="68"/>
          <w:szCs w:val="68"/>
        </w:rPr>
        <w:lastRenderedPageBreak/>
        <w:t>INTRODUCTION</w:t>
      </w:r>
      <w:bookmarkEnd w:id="1"/>
    </w:p>
    <w:p w14:paraId="1F588B1B" w14:textId="77777777" w:rsidR="007F32CD" w:rsidRPr="0035141F" w:rsidRDefault="004F17E7">
      <w:pPr>
        <w:rPr>
          <w:sz w:val="24"/>
          <w:szCs w:val="24"/>
        </w:rPr>
      </w:pPr>
      <w:r w:rsidRPr="0035141F">
        <w:rPr>
          <w:sz w:val="24"/>
          <w:szCs w:val="24"/>
        </w:rPr>
        <w:t>In an era marked by escalating environmental concerns and the urgent need for sustainable solutions, the trans</w:t>
      </w:r>
      <w:r w:rsidR="007F32CD" w:rsidRPr="0035141F">
        <w:rPr>
          <w:sz w:val="24"/>
          <w:szCs w:val="24"/>
        </w:rPr>
        <w:t>portation sector stands at the forefront of change. With traditional modes of transportation exerting significant strain on the environment, the imperative to transition towards greener alternatives has never been pressing. This paradigm shift not only presents challenges but also unrivalled opportunities, particularly in the realm of green jobs within the sustainable transport sector.</w:t>
      </w:r>
    </w:p>
    <w:p w14:paraId="0990AD3A" w14:textId="63E39174" w:rsidR="00F115DE" w:rsidRPr="0035141F" w:rsidRDefault="007F32CD">
      <w:pPr>
        <w:rPr>
          <w:sz w:val="24"/>
          <w:szCs w:val="24"/>
        </w:rPr>
      </w:pPr>
      <w:r w:rsidRPr="0035141F">
        <w:rPr>
          <w:sz w:val="24"/>
          <w:szCs w:val="24"/>
        </w:rPr>
        <w:t>The aim of the Practical Assessment Task</w:t>
      </w:r>
      <w:r w:rsidR="00652B36" w:rsidRPr="0035141F">
        <w:rPr>
          <w:sz w:val="24"/>
          <w:szCs w:val="24"/>
        </w:rPr>
        <w:t xml:space="preserve"> </w:t>
      </w:r>
      <w:r w:rsidRPr="0035141F">
        <w:rPr>
          <w:sz w:val="24"/>
          <w:szCs w:val="24"/>
        </w:rPr>
        <w:t>(PAT) is to investigate the intersection of sustainable transport and green employment, exploring the pivotal role that green jobs play in advancing environmental sustainability while fostering economic development. Through meticulous research, analysis, and inquiry, this investigation seeks to shed light on the multifacet</w:t>
      </w:r>
      <w:r w:rsidR="00F115DE" w:rsidRPr="0035141F">
        <w:rPr>
          <w:sz w:val="24"/>
          <w:szCs w:val="24"/>
        </w:rPr>
        <w:t xml:space="preserve">ed </w:t>
      </w:r>
      <w:r w:rsidRPr="0035141F">
        <w:rPr>
          <w:sz w:val="24"/>
          <w:szCs w:val="24"/>
        </w:rPr>
        <w:t>land</w:t>
      </w:r>
      <w:r w:rsidR="00F115DE" w:rsidRPr="0035141F">
        <w:rPr>
          <w:sz w:val="24"/>
          <w:szCs w:val="24"/>
        </w:rPr>
        <w:t>scape of green jobs in sustainable transportation and their potential to drive potential change.</w:t>
      </w:r>
    </w:p>
    <w:p w14:paraId="4A3CFF6D" w14:textId="33C40A06" w:rsidR="00702C0C" w:rsidRDefault="00F115DE">
      <w:r w:rsidRPr="0035141F">
        <w:rPr>
          <w:sz w:val="24"/>
          <w:szCs w:val="24"/>
        </w:rPr>
        <w:t xml:space="preserve">By delving into the current state of sustainable transport, examining the challenges and opportunities it presents, and elucidating the diverse array of green job opportunities within this sector, this PAT </w:t>
      </w:r>
      <w:r w:rsidR="00652B36" w:rsidRPr="0035141F">
        <w:rPr>
          <w:sz w:val="24"/>
          <w:szCs w:val="24"/>
        </w:rPr>
        <w:t>endeavours</w:t>
      </w:r>
      <w:r w:rsidRPr="0035141F">
        <w:rPr>
          <w:sz w:val="24"/>
          <w:szCs w:val="24"/>
        </w:rPr>
        <w:t xml:space="preserve"> to provide a comprehensive understanding of the critical nexus between sustainable transportation and employment. Ultimately, this investigation aims to not only inform but also inspire action, propelling us towards a future where transportation is not only efficient and accessible but also environmentally sustainable and socially equitable.</w:t>
      </w:r>
      <w:r w:rsidR="00702C0C">
        <w:br w:type="page"/>
      </w:r>
    </w:p>
    <w:p w14:paraId="199EABF2" w14:textId="6AD09C9D" w:rsidR="004E5687" w:rsidRPr="006E15C3" w:rsidRDefault="00702C0C" w:rsidP="006E15C3">
      <w:pPr>
        <w:pStyle w:val="Heading1"/>
        <w:jc w:val="center"/>
        <w:rPr>
          <w:sz w:val="68"/>
          <w:szCs w:val="68"/>
        </w:rPr>
      </w:pPr>
      <w:bookmarkStart w:id="2" w:name="_Toc177666298"/>
      <w:r w:rsidRPr="001B017E">
        <w:rPr>
          <w:sz w:val="68"/>
          <w:szCs w:val="68"/>
        </w:rPr>
        <w:lastRenderedPageBreak/>
        <w:t>TASK DEFINITION</w:t>
      </w:r>
      <w:bookmarkEnd w:id="2"/>
    </w:p>
    <w:p w14:paraId="58338694" w14:textId="436CE2DB" w:rsidR="004E5687" w:rsidRDefault="004E5687" w:rsidP="004E5687">
      <w:pPr>
        <w:rPr>
          <w:sz w:val="28"/>
          <w:szCs w:val="28"/>
        </w:rPr>
      </w:pPr>
      <w:r>
        <w:rPr>
          <w:sz w:val="28"/>
          <w:szCs w:val="28"/>
        </w:rPr>
        <w:t xml:space="preserve">The </w:t>
      </w:r>
      <w:r w:rsidR="00A576AA">
        <w:rPr>
          <w:sz w:val="28"/>
          <w:szCs w:val="28"/>
        </w:rPr>
        <w:t>transportation sector is a major contributor to greenhouse gas emissions, contributing significantly to global climate change. Traditional transportation methods, heavily reliant on fossils fuels, have resulted in increased</w:t>
      </w:r>
      <w:r w:rsidR="00CE2F71">
        <w:rPr>
          <w:sz w:val="28"/>
          <w:szCs w:val="28"/>
        </w:rPr>
        <w:t xml:space="preserve"> pollution and environmental degradations. As the awareness of these issues grow, there is rising demand for sustainable transportation solutions that reduce carbon footprints and promote environmental stewardship. This investigation is conducted to address these pressing concerns by exploring the role of green jobs in </w:t>
      </w:r>
      <w:r w:rsidR="003B1B1E">
        <w:rPr>
          <w:sz w:val="28"/>
          <w:szCs w:val="28"/>
        </w:rPr>
        <w:t>advancing sustainable transport.</w:t>
      </w:r>
    </w:p>
    <w:p w14:paraId="693D9880" w14:textId="213FD238" w:rsidR="004E5687" w:rsidRDefault="003B1B1E" w:rsidP="004E5687">
      <w:pPr>
        <w:rPr>
          <w:sz w:val="28"/>
          <w:szCs w:val="28"/>
        </w:rPr>
      </w:pPr>
      <w:r>
        <w:rPr>
          <w:sz w:val="28"/>
          <w:szCs w:val="28"/>
        </w:rPr>
        <w:t xml:space="preserve">The focus of this investigation is to explore various green jobs within the sustainable transport sector, such as public transport operators, green transportation planners, and electric vehicles technicians. The purpose is to highlight the significance of these roles in promoting environmentally friendly transportation solutions and to identify the skills and qualifications required for individuals to thrive in these </w:t>
      </w:r>
      <w:r w:rsidRPr="004F5095">
        <w:rPr>
          <w:sz w:val="30"/>
          <w:szCs w:val="30"/>
        </w:rPr>
        <w:t>positions</w:t>
      </w:r>
      <w:r>
        <w:rPr>
          <w:sz w:val="28"/>
          <w:szCs w:val="28"/>
        </w:rPr>
        <w:t xml:space="preserve">. By providing a comprehensive overview of green jobs, this investigation aims to underscore their importance in mitigating environmental impact while creating employment </w:t>
      </w:r>
      <w:r w:rsidR="00047679">
        <w:rPr>
          <w:sz w:val="28"/>
          <w:szCs w:val="28"/>
        </w:rPr>
        <w:t>and fostering economic growth.</w:t>
      </w:r>
    </w:p>
    <w:p w14:paraId="0F6AD62A" w14:textId="70CA4EF8" w:rsidR="00047679" w:rsidRDefault="00047679" w:rsidP="004E5687">
      <w:pPr>
        <w:rPr>
          <w:sz w:val="28"/>
          <w:szCs w:val="28"/>
        </w:rPr>
      </w:pPr>
      <w:r>
        <w:rPr>
          <w:sz w:val="28"/>
          <w:szCs w:val="28"/>
        </w:rPr>
        <w:t>To approach this task, a structured methodology will be employed. This investigation will begin with a thorough review of the PAT requirements to ensure all aspects are covered. Data and information will be collected from credible sources, including academic journals, government publications, and industry reports. Surveys and questionnaires will be designed to gather primary data from stakeholders in the sustainable transport sector. This data will be processed using spreadsheet software for analysis and further manipulated using queries and reports in a database. This investigation will also include case studies and interviews with professionals in the fields to gain practical insights. Throughout the process, data integrity and ethical considerations will be maintained.</w:t>
      </w:r>
    </w:p>
    <w:p w14:paraId="00173D00" w14:textId="4C40C359" w:rsidR="004F5095" w:rsidRPr="00047679" w:rsidRDefault="004F5095" w:rsidP="004E5687">
      <w:pPr>
        <w:rPr>
          <w:sz w:val="28"/>
          <w:szCs w:val="28"/>
        </w:rPr>
      </w:pPr>
      <w:r>
        <w:rPr>
          <w:sz w:val="28"/>
          <w:szCs w:val="28"/>
        </w:rPr>
        <w:t xml:space="preserve">The target audience for this investigation includes policymakers, environmental organizations, transportation agencies, educators, and individuals interested in pursuing careers in sustainable transport and green technology. Policymakers can use the finding to develop informed strategies and policies to support green job creation in the transport sector. Environmental organizations and transportation agencies can leverage the insights to advocate for and implement sustainable transportation solutions. Educators can utilize the information to guide students towards green careers, and job seekers can benefit from the understanding the opportunities </w:t>
      </w:r>
      <w:r w:rsidR="007435C1">
        <w:rPr>
          <w:sz w:val="28"/>
          <w:szCs w:val="28"/>
        </w:rPr>
        <w:t>and requirements within the sustainable transport sector.</w:t>
      </w:r>
    </w:p>
    <w:p w14:paraId="73E2A59C" w14:textId="0EC45DFD" w:rsidR="00702C0C" w:rsidRDefault="00702C0C">
      <w:r>
        <w:br w:type="page"/>
      </w:r>
    </w:p>
    <w:p w14:paraId="2EFCDD96" w14:textId="0E2BF570" w:rsidR="00702C0C" w:rsidRDefault="00702C0C" w:rsidP="001B017E">
      <w:pPr>
        <w:pStyle w:val="Heading1"/>
        <w:jc w:val="center"/>
        <w:rPr>
          <w:sz w:val="68"/>
          <w:szCs w:val="68"/>
        </w:rPr>
      </w:pPr>
      <w:bookmarkStart w:id="3" w:name="_Toc177666299"/>
      <w:r w:rsidRPr="001B017E">
        <w:rPr>
          <w:sz w:val="68"/>
          <w:szCs w:val="68"/>
        </w:rPr>
        <w:lastRenderedPageBreak/>
        <w:t>FOCUS QUESTION</w:t>
      </w:r>
      <w:bookmarkEnd w:id="3"/>
    </w:p>
    <w:p w14:paraId="7E04DAE5" w14:textId="2C034548" w:rsidR="004E5687" w:rsidRPr="000656CB" w:rsidRDefault="004E5687" w:rsidP="000656CB">
      <w:pPr>
        <w:ind w:left="720"/>
        <w:jc w:val="center"/>
        <w:rPr>
          <w:b/>
          <w:bCs/>
          <w:sz w:val="24"/>
          <w:szCs w:val="24"/>
        </w:rPr>
      </w:pPr>
      <w:r w:rsidRPr="000656CB">
        <w:rPr>
          <w:b/>
          <w:bCs/>
          <w:sz w:val="24"/>
          <w:szCs w:val="24"/>
        </w:rPr>
        <w:t>How can the promotion of green jobs within the sustainable transport sector contribute to mitigating environmental impact and fostering economic growth?</w:t>
      </w:r>
    </w:p>
    <w:p w14:paraId="653DCECD" w14:textId="5EEE9A06" w:rsidR="00712900" w:rsidRPr="00712900" w:rsidRDefault="00712900" w:rsidP="00712900"/>
    <w:p w14:paraId="1466E79A" w14:textId="47F2F4CE" w:rsidR="00702C0C" w:rsidRDefault="00702C0C" w:rsidP="001B017E">
      <w:r>
        <w:br w:type="page"/>
      </w:r>
    </w:p>
    <w:p w14:paraId="3D18D00C" w14:textId="2A89ED95" w:rsidR="00702C0C" w:rsidRPr="001B017E" w:rsidRDefault="001B017E" w:rsidP="001B017E">
      <w:pPr>
        <w:pStyle w:val="Heading1"/>
        <w:jc w:val="center"/>
        <w:rPr>
          <w:sz w:val="68"/>
          <w:szCs w:val="68"/>
        </w:rPr>
      </w:pPr>
      <w:bookmarkStart w:id="4" w:name="_Toc177666300"/>
      <w:r w:rsidRPr="001B017E">
        <w:rPr>
          <w:sz w:val="68"/>
          <w:szCs w:val="68"/>
        </w:rPr>
        <w:lastRenderedPageBreak/>
        <w:t>DISCUSSIONS &amp; ANALYSIS</w:t>
      </w:r>
      <w:bookmarkEnd w:id="4"/>
    </w:p>
    <w:p w14:paraId="5A246241" w14:textId="77777777" w:rsidR="00702C0C" w:rsidRDefault="00702C0C">
      <w:r>
        <w:br w:type="page"/>
      </w:r>
    </w:p>
    <w:p w14:paraId="1D92242F" w14:textId="7D663CD2" w:rsidR="00702C0C" w:rsidRDefault="00702C0C"/>
    <w:p w14:paraId="56384444" w14:textId="761268F1" w:rsidR="00702C0C" w:rsidRPr="001B017E" w:rsidRDefault="00702C0C" w:rsidP="001B017E">
      <w:pPr>
        <w:pStyle w:val="Heading1"/>
        <w:jc w:val="center"/>
        <w:rPr>
          <w:sz w:val="68"/>
          <w:szCs w:val="68"/>
        </w:rPr>
      </w:pPr>
      <w:bookmarkStart w:id="5" w:name="_Toc177666301"/>
      <w:r w:rsidRPr="001B017E">
        <w:rPr>
          <w:sz w:val="68"/>
          <w:szCs w:val="68"/>
        </w:rPr>
        <w:t>FINDINGS</w:t>
      </w:r>
      <w:bookmarkEnd w:id="5"/>
    </w:p>
    <w:p w14:paraId="54180081" w14:textId="1FC513DB" w:rsidR="00702C0C" w:rsidRDefault="00C9040F" w:rsidP="003768A4">
      <w:pPr>
        <w:ind w:left="720"/>
        <w:jc w:val="center"/>
      </w:pPr>
      <w:r>
        <w:rPr>
          <w:noProof/>
        </w:rPr>
        <w:drawing>
          <wp:inline distT="0" distB="0" distL="0" distR="0" wp14:anchorId="48DC0B13" wp14:editId="64281391">
            <wp:extent cx="7629525" cy="3033395"/>
            <wp:effectExtent l="0" t="0" r="0" b="0"/>
            <wp:docPr id="15558490" name="Chart 1">
              <a:extLst xmlns:a="http://schemas.openxmlformats.org/drawingml/2006/main">
                <a:ext uri="{FF2B5EF4-FFF2-40B4-BE49-F238E27FC236}">
                  <a16:creationId xmlns:a16="http://schemas.microsoft.com/office/drawing/2014/main" id="{AB2FA077-5085-A1A0-6757-B94BAC2E9A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95DD0F4" wp14:editId="153337A8">
            <wp:extent cx="5314950" cy="3343275"/>
            <wp:effectExtent l="0" t="0" r="0" b="0"/>
            <wp:docPr id="195354631" name="Chart 1">
              <a:extLst xmlns:a="http://schemas.openxmlformats.org/drawingml/2006/main">
                <a:ext uri="{FF2B5EF4-FFF2-40B4-BE49-F238E27FC236}">
                  <a16:creationId xmlns:a16="http://schemas.microsoft.com/office/drawing/2014/main" id="{50DEF0B6-D322-AF5E-C430-E9D74CBED7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6697752C" wp14:editId="5A082190">
            <wp:extent cx="4991100" cy="4429125"/>
            <wp:effectExtent l="0" t="0" r="0" b="0"/>
            <wp:docPr id="2065003672" name="Chart 1">
              <a:extLst xmlns:a="http://schemas.openxmlformats.org/drawingml/2006/main">
                <a:ext uri="{FF2B5EF4-FFF2-40B4-BE49-F238E27FC236}">
                  <a16:creationId xmlns:a16="http://schemas.microsoft.com/office/drawing/2014/main" id="{C077A102-13AA-37E8-F169-C9631061D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02C0C">
        <w:br w:type="page"/>
      </w:r>
    </w:p>
    <w:p w14:paraId="2C9A00EB" w14:textId="355BD0FD" w:rsidR="00702C0C" w:rsidRPr="001B017E" w:rsidRDefault="001B017E" w:rsidP="001B017E">
      <w:pPr>
        <w:pStyle w:val="Heading1"/>
        <w:jc w:val="center"/>
        <w:rPr>
          <w:sz w:val="68"/>
          <w:szCs w:val="68"/>
        </w:rPr>
      </w:pPr>
      <w:bookmarkStart w:id="6" w:name="_Toc177666302"/>
      <w:r w:rsidRPr="001B017E">
        <w:rPr>
          <w:sz w:val="68"/>
          <w:szCs w:val="68"/>
        </w:rPr>
        <w:lastRenderedPageBreak/>
        <w:t>CONCLUSION</w:t>
      </w:r>
      <w:bookmarkEnd w:id="6"/>
    </w:p>
    <w:p w14:paraId="61AEE663" w14:textId="77777777" w:rsidR="00702C0C" w:rsidRDefault="00702C0C">
      <w:r>
        <w:br w:type="page"/>
      </w:r>
    </w:p>
    <w:p w14:paraId="284B1F63" w14:textId="036790D4" w:rsidR="00C8217F" w:rsidRDefault="001B017E" w:rsidP="00B02740">
      <w:pPr>
        <w:pStyle w:val="Heading1"/>
        <w:jc w:val="center"/>
        <w:rPr>
          <w:sz w:val="68"/>
          <w:szCs w:val="68"/>
        </w:rPr>
      </w:pPr>
      <w:bookmarkStart w:id="7" w:name="_Toc177666303"/>
      <w:r w:rsidRPr="001B017E">
        <w:rPr>
          <w:sz w:val="68"/>
          <w:szCs w:val="68"/>
        </w:rPr>
        <w:lastRenderedPageBreak/>
        <w:t>BIBLIOGRAPH</w:t>
      </w:r>
      <w:r w:rsidR="00B02740">
        <w:rPr>
          <w:sz w:val="68"/>
          <w:szCs w:val="68"/>
        </w:rPr>
        <w:t>Y</w:t>
      </w:r>
      <w:bookmarkEnd w:id="7"/>
    </w:p>
    <w:sdt>
      <w:sdtPr>
        <w:id w:val="1442808019"/>
        <w:docPartObj>
          <w:docPartGallery w:val="Bibliographies"/>
          <w:docPartUnique/>
        </w:docPartObj>
      </w:sdtPr>
      <w:sdtEndPr>
        <w:rPr>
          <w:rFonts w:asciiTheme="minorHAnsi" w:eastAsiaTheme="minorEastAsia" w:hAnsiTheme="minorHAnsi" w:cstheme="minorBidi"/>
          <w:color w:val="auto"/>
          <w:sz w:val="21"/>
          <w:szCs w:val="21"/>
        </w:rPr>
      </w:sdtEndPr>
      <w:sdtContent>
        <w:p w14:paraId="04CD39A3" w14:textId="598DABAE" w:rsidR="003768A4" w:rsidRDefault="003768A4">
          <w:pPr>
            <w:pStyle w:val="Heading1"/>
          </w:pPr>
          <w:r>
            <w:t>Bibliography</w:t>
          </w:r>
        </w:p>
        <w:sdt>
          <w:sdtPr>
            <w:id w:val="111145805"/>
            <w:bibliography/>
          </w:sdtPr>
          <w:sdtContent>
            <w:p w14:paraId="44DED954" w14:textId="77777777" w:rsidR="003768A4" w:rsidRDefault="003768A4" w:rsidP="003768A4">
              <w:pPr>
                <w:pStyle w:val="Bibliography"/>
                <w:ind w:left="720" w:hanging="720"/>
                <w:rPr>
                  <w:noProof/>
                  <w:sz w:val="24"/>
                  <w:szCs w:val="24"/>
                </w:rPr>
              </w:pPr>
              <w:r>
                <w:fldChar w:fldCharType="begin"/>
              </w:r>
              <w:r>
                <w:instrText xml:space="preserve"> BIBLIOGRAPHY </w:instrText>
              </w:r>
              <w:r>
                <w:fldChar w:fldCharType="separate"/>
              </w:r>
              <w:r>
                <w:rPr>
                  <w:noProof/>
                </w:rPr>
                <w:t xml:space="preserve">Andrew, D. (2024). </w:t>
              </w:r>
              <w:r>
                <w:rPr>
                  <w:i/>
                  <w:iCs/>
                  <w:noProof/>
                </w:rPr>
                <w:t>Policy &amp; Green Jobs.</w:t>
              </w:r>
              <w:r>
                <w:rPr>
                  <w:noProof/>
                </w:rPr>
                <w:t xml:space="preserve"> GreenWork Publications. Retrieved from www.policygreenjobs.org/transport-sector-policy-growth</w:t>
              </w:r>
            </w:p>
            <w:p w14:paraId="34444BB9" w14:textId="77777777" w:rsidR="003768A4" w:rsidRDefault="003768A4" w:rsidP="003768A4">
              <w:pPr>
                <w:pStyle w:val="Bibliography"/>
                <w:ind w:left="720" w:hanging="720"/>
                <w:rPr>
                  <w:noProof/>
                </w:rPr>
              </w:pPr>
              <w:r>
                <w:rPr>
                  <w:noProof/>
                </w:rPr>
                <w:t xml:space="preserve">Delgado, D. K. (2024, January 17). </w:t>
              </w:r>
              <w:r>
                <w:rPr>
                  <w:i/>
                  <w:iCs/>
                  <w:noProof/>
                </w:rPr>
                <w:t>Sustainable Careers Network</w:t>
              </w:r>
              <w:r>
                <w:rPr>
                  <w:noProof/>
                </w:rPr>
                <w:t>. Retrieved August 6, 2024, from Sustainable Careers Network: www.sustainablecareers.org/green-transport-planner-skills</w:t>
              </w:r>
            </w:p>
            <w:p w14:paraId="3B19DABD" w14:textId="77777777" w:rsidR="003768A4" w:rsidRDefault="003768A4" w:rsidP="003768A4">
              <w:pPr>
                <w:pStyle w:val="Bibliography"/>
                <w:ind w:left="720" w:hanging="720"/>
                <w:rPr>
                  <w:noProof/>
                </w:rPr>
              </w:pPr>
              <w:r>
                <w:rPr>
                  <w:noProof/>
                </w:rPr>
                <w:t xml:space="preserve">Harrington, L. S. (2023, September 03). </w:t>
              </w:r>
              <w:r>
                <w:rPr>
                  <w:i/>
                  <w:iCs/>
                  <w:noProof/>
                </w:rPr>
                <w:t>Transit Innovations</w:t>
              </w:r>
              <w:r>
                <w:rPr>
                  <w:noProof/>
                </w:rPr>
                <w:t>. Retrieved September 16, 2024, from www.transitinnovations.org/traditional-vs-sustainable-public-transport</w:t>
              </w:r>
            </w:p>
            <w:p w14:paraId="69E95907" w14:textId="77777777" w:rsidR="003768A4" w:rsidRDefault="003768A4" w:rsidP="003768A4">
              <w:pPr>
                <w:pStyle w:val="Bibliography"/>
                <w:ind w:left="720" w:hanging="720"/>
                <w:rPr>
                  <w:noProof/>
                </w:rPr>
              </w:pPr>
              <w:r>
                <w:rPr>
                  <w:noProof/>
                </w:rPr>
                <w:t xml:space="preserve">Harris, O. P. (2023). </w:t>
              </w:r>
              <w:r>
                <w:rPr>
                  <w:i/>
                  <w:iCs/>
                  <w:noProof/>
                </w:rPr>
                <w:t>Sustainability Mobility Economics.</w:t>
              </w:r>
              <w:r>
                <w:rPr>
                  <w:noProof/>
                </w:rPr>
                <w:t xml:space="preserve"> Green Financial Times.</w:t>
              </w:r>
            </w:p>
            <w:p w14:paraId="38094F9D" w14:textId="77777777" w:rsidR="003768A4" w:rsidRDefault="003768A4" w:rsidP="003768A4">
              <w:pPr>
                <w:pStyle w:val="Bibliography"/>
                <w:ind w:left="720" w:hanging="720"/>
                <w:rPr>
                  <w:noProof/>
                </w:rPr>
              </w:pPr>
              <w:r>
                <w:rPr>
                  <w:noProof/>
                </w:rPr>
                <w:t xml:space="preserve">L.Chong, M. (2021). </w:t>
              </w:r>
              <w:r>
                <w:rPr>
                  <w:i/>
                  <w:iCs/>
                  <w:noProof/>
                </w:rPr>
                <w:t>Urban Eco Transport.</w:t>
              </w:r>
              <w:r>
                <w:rPr>
                  <w:noProof/>
                </w:rPr>
                <w:t xml:space="preserve"> Green Cities Media. Retrieved from www.urbanecotransport.com/air-quality-sustainable-transport</w:t>
              </w:r>
            </w:p>
            <w:p w14:paraId="58400D5B" w14:textId="77777777" w:rsidR="003768A4" w:rsidRDefault="003768A4" w:rsidP="003768A4">
              <w:pPr>
                <w:pStyle w:val="Bibliography"/>
                <w:ind w:left="720" w:hanging="720"/>
                <w:rPr>
                  <w:noProof/>
                </w:rPr>
              </w:pPr>
              <w:r>
                <w:rPr>
                  <w:noProof/>
                </w:rPr>
                <w:t xml:space="preserve">Lee, B. K. (2022). </w:t>
              </w:r>
              <w:r>
                <w:rPr>
                  <w:i/>
                  <w:iCs/>
                  <w:noProof/>
                </w:rPr>
                <w:t>EcoTransportation Research</w:t>
              </w:r>
              <w:r>
                <w:rPr>
                  <w:noProof/>
                </w:rPr>
                <w:t>. Retrieved from GreenTech Data: www.ecotransport.com/green-jobs-carbon-reduction</w:t>
              </w:r>
            </w:p>
            <w:p w14:paraId="2C4D354D" w14:textId="77777777" w:rsidR="003768A4" w:rsidRDefault="003768A4" w:rsidP="003768A4">
              <w:pPr>
                <w:pStyle w:val="Bibliography"/>
                <w:ind w:left="720" w:hanging="720"/>
                <w:rPr>
                  <w:noProof/>
                </w:rPr>
              </w:pPr>
              <w:r>
                <w:rPr>
                  <w:noProof/>
                </w:rPr>
                <w:t xml:space="preserve">O'Connell, P. J. (2023). </w:t>
              </w:r>
              <w:r>
                <w:rPr>
                  <w:i/>
                  <w:iCs/>
                  <w:noProof/>
                </w:rPr>
                <w:t>Global Green Cities</w:t>
              </w:r>
              <w:r>
                <w:rPr>
                  <w:noProof/>
                </w:rPr>
                <w:t>. Retrieved from EcoUrban Publishing: www.globalgreencities.com/universal-adoption-sustainable-transport</w:t>
              </w:r>
            </w:p>
            <w:p w14:paraId="29028B43" w14:textId="77777777" w:rsidR="003768A4" w:rsidRDefault="003768A4" w:rsidP="003768A4">
              <w:pPr>
                <w:pStyle w:val="Bibliography"/>
                <w:ind w:left="720" w:hanging="720"/>
                <w:rPr>
                  <w:noProof/>
                </w:rPr>
              </w:pPr>
              <w:r>
                <w:rPr>
                  <w:noProof/>
                </w:rPr>
                <w:t xml:space="preserve">Thompson, E. R. (2024). </w:t>
              </w:r>
              <w:r>
                <w:rPr>
                  <w:i/>
                  <w:iCs/>
                  <w:noProof/>
                </w:rPr>
                <w:t>Green Economy Reports.</w:t>
              </w:r>
              <w:r>
                <w:rPr>
                  <w:noProof/>
                </w:rPr>
                <w:t xml:space="preserve"> Future Work Studies.</w:t>
              </w:r>
            </w:p>
            <w:p w14:paraId="5028C761" w14:textId="66C61E84" w:rsidR="003768A4" w:rsidRDefault="003768A4" w:rsidP="003768A4">
              <w:r>
                <w:rPr>
                  <w:b/>
                  <w:bCs/>
                  <w:noProof/>
                </w:rPr>
                <w:fldChar w:fldCharType="end"/>
              </w:r>
            </w:p>
          </w:sdtContent>
        </w:sdt>
      </w:sdtContent>
    </w:sdt>
    <w:p w14:paraId="67772721" w14:textId="77777777" w:rsidR="003768A4" w:rsidRPr="003768A4" w:rsidRDefault="003768A4" w:rsidP="003768A4"/>
    <w:p w14:paraId="79B7E373" w14:textId="77777777" w:rsidR="00C8217F" w:rsidRPr="00C8217F" w:rsidRDefault="00C8217F" w:rsidP="00C8217F"/>
    <w:p w14:paraId="47631ED8" w14:textId="77777777" w:rsidR="00C8217F" w:rsidRDefault="00702C0C" w:rsidP="001429EA">
      <w:r>
        <w:br w:type="page"/>
      </w:r>
    </w:p>
    <w:p w14:paraId="12F6B27D" w14:textId="1E9A76D3" w:rsidR="00702C0C" w:rsidRDefault="00702C0C"/>
    <w:p w14:paraId="1F752C3A" w14:textId="6D2E6138" w:rsidR="0088579F" w:rsidRPr="0088579F" w:rsidRDefault="00671E22" w:rsidP="0088579F">
      <w:pPr>
        <w:pStyle w:val="Heading1"/>
        <w:jc w:val="center"/>
        <w:rPr>
          <w:sz w:val="68"/>
          <w:szCs w:val="68"/>
        </w:rPr>
      </w:pPr>
      <w:bookmarkStart w:id="8" w:name="_Toc177666304"/>
      <w:r w:rsidRPr="00671E22">
        <w:rPr>
          <w:sz w:val="68"/>
          <w:szCs w:val="68"/>
        </w:rPr>
        <w:t>APPENDICES</w:t>
      </w:r>
      <w:bookmarkEnd w:id="8"/>
    </w:p>
    <w:p w14:paraId="01D85CDE" w14:textId="715C2D78" w:rsidR="00671E22" w:rsidRDefault="00671E22" w:rsidP="00B46481">
      <w:pPr>
        <w:pStyle w:val="Subtitle"/>
      </w:pPr>
      <w:r w:rsidRPr="0088579F">
        <w:t>Appendix A: Folder Structure</w:t>
      </w:r>
    </w:p>
    <w:p w14:paraId="6AAF5522" w14:textId="68F67BA0" w:rsidR="0088579F" w:rsidRDefault="0088579F" w:rsidP="00671E22">
      <w:pPr>
        <w:rPr>
          <w:sz w:val="32"/>
          <w:szCs w:val="32"/>
        </w:rPr>
      </w:pPr>
      <w:r>
        <w:rPr>
          <w:noProof/>
          <w:sz w:val="32"/>
          <w:szCs w:val="32"/>
        </w:rPr>
        <w:drawing>
          <wp:inline distT="0" distB="0" distL="0" distR="0" wp14:anchorId="6CF60D3C" wp14:editId="05C81C68">
            <wp:extent cx="2219325" cy="1266825"/>
            <wp:effectExtent l="0" t="0" r="9525" b="9525"/>
            <wp:docPr id="159859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25" cy="1266825"/>
                    </a:xfrm>
                    <a:prstGeom prst="rect">
                      <a:avLst/>
                    </a:prstGeom>
                    <a:noFill/>
                  </pic:spPr>
                </pic:pic>
              </a:graphicData>
            </a:graphic>
          </wp:inline>
        </w:drawing>
      </w:r>
    </w:p>
    <w:p w14:paraId="2D7F8864" w14:textId="15960789" w:rsidR="0088579F" w:rsidRDefault="0088579F" w:rsidP="00B46481">
      <w:pPr>
        <w:pStyle w:val="Subtitle"/>
      </w:pPr>
      <w:r>
        <w:t>Appendix D: Questions &amp; Sources Table</w:t>
      </w:r>
    </w:p>
    <w:tbl>
      <w:tblPr>
        <w:tblStyle w:val="GridTable4-Accent1"/>
        <w:tblW w:w="5000" w:type="pct"/>
        <w:tblLook w:val="04A0" w:firstRow="1" w:lastRow="0" w:firstColumn="1" w:lastColumn="0" w:noHBand="0" w:noVBand="1"/>
      </w:tblPr>
      <w:tblGrid>
        <w:gridCol w:w="492"/>
        <w:gridCol w:w="2081"/>
        <w:gridCol w:w="1050"/>
        <w:gridCol w:w="1241"/>
        <w:gridCol w:w="944"/>
        <w:gridCol w:w="1441"/>
        <w:gridCol w:w="3212"/>
        <w:gridCol w:w="1010"/>
        <w:gridCol w:w="1394"/>
        <w:gridCol w:w="1309"/>
      </w:tblGrid>
      <w:tr w:rsidR="001429EA" w:rsidRPr="001C6B94" w14:paraId="0A3F3F0B" w14:textId="77777777" w:rsidTr="00B057DC">
        <w:trPr>
          <w:cnfStyle w:val="100000000000" w:firstRow="1" w:lastRow="0" w:firstColumn="0" w:lastColumn="0" w:oddVBand="0" w:evenVBand="0" w:oddHBand="0"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238" w:type="pct"/>
          </w:tcPr>
          <w:p w14:paraId="01870BBF" w14:textId="77777777" w:rsidR="001C6B94" w:rsidRPr="001C6B94" w:rsidRDefault="001C6B94" w:rsidP="00A366C8">
            <w:pPr>
              <w:spacing w:line="259" w:lineRule="auto"/>
              <w:rPr>
                <w:rFonts w:ascii="Arial" w:eastAsia="Arial" w:hAnsi="Arial" w:cs="Arial"/>
                <w:color w:val="000000"/>
              </w:rPr>
            </w:pPr>
            <w:bookmarkStart w:id="9" w:name="_Hlk163889351"/>
            <w:r w:rsidRPr="001C6B94">
              <w:rPr>
                <w:rFonts w:ascii="Arial" w:eastAsia="Arial" w:hAnsi="Arial" w:cs="Arial"/>
                <w:color w:val="000000"/>
                <w:sz w:val="18"/>
              </w:rPr>
              <w:t xml:space="preserve">NO. </w:t>
            </w:r>
          </w:p>
        </w:tc>
        <w:tc>
          <w:tcPr>
            <w:tcW w:w="718" w:type="pct"/>
          </w:tcPr>
          <w:p w14:paraId="34DA5FA6" w14:textId="77777777" w:rsidR="001C6B94" w:rsidRPr="001C6B94" w:rsidRDefault="001C6B94" w:rsidP="001C6B94">
            <w:pPr>
              <w:spacing w:line="259" w:lineRule="auto"/>
              <w:ind w:left="32"/>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QUESTION </w:t>
            </w:r>
          </w:p>
        </w:tc>
        <w:tc>
          <w:tcPr>
            <w:tcW w:w="462" w:type="pct"/>
          </w:tcPr>
          <w:p w14:paraId="3894452A" w14:textId="77777777" w:rsidR="001C6B94" w:rsidRPr="001C6B94" w:rsidRDefault="001C6B94" w:rsidP="001C6B94">
            <w:pPr>
              <w:spacing w:line="259" w:lineRule="auto"/>
              <w:ind w:left="22"/>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QUESTION </w:t>
            </w:r>
          </w:p>
          <w:p w14:paraId="2B2E23C7" w14:textId="77777777" w:rsidR="001C6B94" w:rsidRPr="001C6B94" w:rsidRDefault="001C6B94" w:rsidP="001C6B94">
            <w:pPr>
              <w:spacing w:line="259" w:lineRule="auto"/>
              <w:ind w:right="4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LEVEL </w:t>
            </w:r>
          </w:p>
          <w:p w14:paraId="241F5E6A" w14:textId="77777777" w:rsidR="001C6B94" w:rsidRPr="001C6B94" w:rsidRDefault="001C6B94" w:rsidP="001C6B94">
            <w:pPr>
              <w:spacing w:line="259" w:lineRule="auto"/>
              <w:ind w:right="3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(1,2,3,4) </w:t>
            </w:r>
          </w:p>
        </w:tc>
        <w:tc>
          <w:tcPr>
            <w:tcW w:w="541" w:type="pct"/>
          </w:tcPr>
          <w:p w14:paraId="6275C92B" w14:textId="77777777" w:rsidR="001C6B94" w:rsidRPr="001C6B94" w:rsidRDefault="001C6B94" w:rsidP="001C6B94">
            <w:pPr>
              <w:spacing w:line="259" w:lineRule="auto"/>
              <w:ind w:left="89"/>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CATEGORY </w:t>
            </w:r>
          </w:p>
        </w:tc>
        <w:tc>
          <w:tcPr>
            <w:tcW w:w="419" w:type="pct"/>
          </w:tcPr>
          <w:p w14:paraId="5BB36D75" w14:textId="50D9FFFA" w:rsidR="001C6B94" w:rsidRPr="001C6B94" w:rsidRDefault="001C6B94" w:rsidP="001C6B94">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TYPE </w:t>
            </w:r>
            <w:r w:rsidR="00652B36" w:rsidRPr="001C6B94">
              <w:rPr>
                <w:rFonts w:ascii="Arial" w:eastAsia="Arial" w:hAnsi="Arial" w:cs="Arial"/>
                <w:color w:val="000000"/>
                <w:sz w:val="18"/>
              </w:rPr>
              <w:t>OF SOURCE</w:t>
            </w:r>
            <w:r w:rsidRPr="001C6B94">
              <w:rPr>
                <w:rFonts w:ascii="Arial" w:eastAsia="Arial" w:hAnsi="Arial" w:cs="Arial"/>
                <w:color w:val="000000"/>
                <w:sz w:val="18"/>
              </w:rPr>
              <w:t xml:space="preserve"> </w:t>
            </w:r>
          </w:p>
        </w:tc>
        <w:tc>
          <w:tcPr>
            <w:tcW w:w="1411" w:type="pct"/>
            <w:gridSpan w:val="2"/>
          </w:tcPr>
          <w:p w14:paraId="0D7AFE7E" w14:textId="77777777" w:rsidR="001C6B94" w:rsidRPr="001C6B94" w:rsidRDefault="001C6B94" w:rsidP="001C6B94">
            <w:pPr>
              <w:spacing w:line="259" w:lineRule="auto"/>
              <w:ind w:right="4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BIBLIOGRAPHICAL INFORMATION </w:t>
            </w:r>
          </w:p>
        </w:tc>
        <w:tc>
          <w:tcPr>
            <w:tcW w:w="643" w:type="pct"/>
            <w:gridSpan w:val="2"/>
          </w:tcPr>
          <w:p w14:paraId="4281EB36" w14:textId="77777777" w:rsidR="001C6B94" w:rsidRPr="001C6B94" w:rsidRDefault="001C6B94" w:rsidP="001C6B94">
            <w:pPr>
              <w:spacing w:line="259" w:lineRule="auto"/>
              <w:ind w:left="25" w:right="1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QUALITY OF INFORMATION FOUND </w:t>
            </w:r>
          </w:p>
        </w:tc>
        <w:tc>
          <w:tcPr>
            <w:tcW w:w="568" w:type="pct"/>
          </w:tcPr>
          <w:p w14:paraId="0D293C61" w14:textId="77777777" w:rsidR="001C6B94" w:rsidRPr="001C6B94" w:rsidRDefault="001C6B94" w:rsidP="001C6B94">
            <w:pPr>
              <w:spacing w:line="259" w:lineRule="auto"/>
              <w:ind w:right="41"/>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SUMMARY OF </w:t>
            </w:r>
          </w:p>
          <w:p w14:paraId="01FE0CD7" w14:textId="77777777" w:rsidR="001C6B94" w:rsidRPr="001C6B94" w:rsidRDefault="001C6B94" w:rsidP="001C6B94">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INFORMATION FOUND </w:t>
            </w:r>
          </w:p>
        </w:tc>
      </w:tr>
      <w:tr w:rsidR="001429EA" w:rsidRPr="001C6B94" w14:paraId="5BEF4EC3" w14:textId="77777777" w:rsidTr="0035141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8" w:type="pct"/>
            <w:vMerge w:val="restart"/>
          </w:tcPr>
          <w:p w14:paraId="37623F8C" w14:textId="77777777" w:rsidR="001C6B94" w:rsidRPr="001C6B94" w:rsidRDefault="001C6B94" w:rsidP="001C6B94">
            <w:pPr>
              <w:spacing w:line="259" w:lineRule="auto"/>
              <w:ind w:right="39"/>
              <w:jc w:val="center"/>
              <w:rPr>
                <w:rFonts w:ascii="Arial" w:eastAsia="Arial" w:hAnsi="Arial" w:cs="Arial"/>
                <w:color w:val="000000"/>
              </w:rPr>
            </w:pPr>
            <w:bookmarkStart w:id="10" w:name="_Hlk163851409"/>
            <w:r w:rsidRPr="001C6B94">
              <w:rPr>
                <w:rFonts w:ascii="Arial" w:eastAsia="Arial" w:hAnsi="Arial" w:cs="Arial"/>
                <w:color w:val="000000"/>
                <w:sz w:val="18"/>
              </w:rPr>
              <w:t xml:space="preserve">1 </w:t>
            </w:r>
          </w:p>
        </w:tc>
        <w:tc>
          <w:tcPr>
            <w:tcW w:w="718" w:type="pct"/>
            <w:vMerge w:val="restart"/>
          </w:tcPr>
          <w:p w14:paraId="4F2CB152" w14:textId="4EAB52A9" w:rsidR="001C6B94" w:rsidRPr="001C6B94" w:rsidRDefault="00527C51" w:rsidP="00A366C8">
            <w:pPr>
              <w:spacing w:line="259" w:lineRule="auto"/>
              <w:ind w:right="766"/>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 What are green jobs in the context of sustainable transportation?</w:t>
            </w:r>
          </w:p>
        </w:tc>
        <w:tc>
          <w:tcPr>
            <w:tcW w:w="462" w:type="pct"/>
            <w:vMerge w:val="restart"/>
          </w:tcPr>
          <w:p w14:paraId="009B6EAF" w14:textId="535546F0" w:rsidR="001C6B94" w:rsidRPr="001C6B94" w:rsidRDefault="00527C51" w:rsidP="001C6B94">
            <w:pPr>
              <w:spacing w:line="259" w:lineRule="auto"/>
              <w:ind w:left="489" w:right="403" w:hanging="7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1</w:t>
            </w:r>
          </w:p>
        </w:tc>
        <w:tc>
          <w:tcPr>
            <w:tcW w:w="541" w:type="pct"/>
            <w:vMerge w:val="restart"/>
          </w:tcPr>
          <w:p w14:paraId="65F1E585" w14:textId="77777777" w:rsidR="001C6B94" w:rsidRPr="001C6B94" w:rsidRDefault="001C6B94" w:rsidP="001C6B94">
            <w:pPr>
              <w:spacing w:line="259" w:lineRule="auto"/>
              <w:ind w:left="601" w:right="516" w:hanging="77"/>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419" w:type="pct"/>
            <w:vMerge w:val="restart"/>
          </w:tcPr>
          <w:p w14:paraId="0BFF1722" w14:textId="77777777" w:rsidR="001C6B94" w:rsidRPr="001C6B94" w:rsidRDefault="001C6B94" w:rsidP="001C6B94">
            <w:pPr>
              <w:spacing w:after="2" w:line="23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Internet/ Website </w:t>
            </w:r>
          </w:p>
          <w:p w14:paraId="54271CF0" w14:textId="77777777" w:rsidR="001C6B94" w:rsidRPr="001C6B94" w:rsidRDefault="001C6B94" w:rsidP="001C6B94">
            <w:pPr>
              <w:spacing w:line="259" w:lineRule="auto"/>
              <w:ind w:left="14"/>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623" w:type="pct"/>
          </w:tcPr>
          <w:p w14:paraId="7B8DF5C1" w14:textId="77777777" w:rsidR="001C6B94" w:rsidRPr="001C6B94" w:rsidRDefault="001C6B94" w:rsidP="001C6B94">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789" w:type="pct"/>
          </w:tcPr>
          <w:p w14:paraId="1019F3C3" w14:textId="6D455CB5" w:rsidR="001C6B94" w:rsidRPr="001C6B94" w:rsidRDefault="00A84C50" w:rsidP="00A84C50">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J.Q Quintell</w:t>
            </w:r>
          </w:p>
        </w:tc>
        <w:tc>
          <w:tcPr>
            <w:tcW w:w="446" w:type="pct"/>
          </w:tcPr>
          <w:p w14:paraId="4EA9430D" w14:textId="77777777"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197" w:type="pct"/>
          </w:tcPr>
          <w:p w14:paraId="4E7E20F0" w14:textId="127B13BF" w:rsidR="001C6B94" w:rsidRPr="001C6B94" w:rsidRDefault="001C6B94" w:rsidP="007435C1">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568" w:type="pct"/>
            <w:vMerge w:val="restart"/>
          </w:tcPr>
          <w:p w14:paraId="57C28182" w14:textId="77777777" w:rsidR="001C6B94" w:rsidRPr="001C6B94" w:rsidRDefault="001C6B94" w:rsidP="001C6B94">
            <w:pPr>
              <w:spacing w:line="259" w:lineRule="auto"/>
              <w:ind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1&gt;</w:t>
            </w:r>
            <w:r w:rsidRPr="001C6B94">
              <w:rPr>
                <w:rFonts w:ascii="Arial" w:eastAsia="Arial" w:hAnsi="Arial" w:cs="Arial"/>
                <w:color w:val="000000"/>
                <w:sz w:val="18"/>
              </w:rPr>
              <w:t xml:space="preserve"> </w:t>
            </w:r>
          </w:p>
        </w:tc>
      </w:tr>
      <w:tr w:rsidR="001429EA" w:rsidRPr="001C6B94" w14:paraId="6CF62959" w14:textId="77777777" w:rsidTr="0035141F">
        <w:trPr>
          <w:trHeight w:val="1023"/>
        </w:trPr>
        <w:tc>
          <w:tcPr>
            <w:cnfStyle w:val="001000000000" w:firstRow="0" w:lastRow="0" w:firstColumn="1" w:lastColumn="0" w:oddVBand="0" w:evenVBand="0" w:oddHBand="0" w:evenHBand="0" w:firstRowFirstColumn="0" w:firstRowLastColumn="0" w:lastRowFirstColumn="0" w:lastRowLastColumn="0"/>
            <w:tcW w:w="238" w:type="pct"/>
            <w:vMerge/>
          </w:tcPr>
          <w:p w14:paraId="06AD7652"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47A0D558"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00257B99"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39033BE7"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4C1DE3E9"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31BD4573"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Name of </w:t>
            </w:r>
          </w:p>
          <w:p w14:paraId="451E2485"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Website/ </w:t>
            </w:r>
          </w:p>
          <w:p w14:paraId="306BD0B1"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 Page </w:t>
            </w:r>
          </w:p>
        </w:tc>
        <w:tc>
          <w:tcPr>
            <w:tcW w:w="789" w:type="pct"/>
          </w:tcPr>
          <w:p w14:paraId="3331EFFE" w14:textId="753517E6" w:rsidR="001C6B94" w:rsidRPr="001C6B94" w:rsidRDefault="009755F5"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Job Creation through Green Transport.</w:t>
            </w:r>
          </w:p>
        </w:tc>
        <w:tc>
          <w:tcPr>
            <w:tcW w:w="446" w:type="pct"/>
          </w:tcPr>
          <w:p w14:paraId="1DD0A703" w14:textId="77777777"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197" w:type="pct"/>
          </w:tcPr>
          <w:p w14:paraId="68A3D95B" w14:textId="77777777" w:rsidR="001C6B94" w:rsidRPr="001C6B94" w:rsidRDefault="001C6B94" w:rsidP="001C6B94">
            <w:pPr>
              <w:spacing w:line="259" w:lineRule="auto"/>
              <w:ind w:right="3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568" w:type="pct"/>
            <w:vMerge/>
          </w:tcPr>
          <w:p w14:paraId="70D66BE5"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378ECA9C" w14:textId="77777777" w:rsidTr="0035141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8" w:type="pct"/>
            <w:vMerge/>
          </w:tcPr>
          <w:p w14:paraId="3A9D3098"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3B5E1B66"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244DEC47"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5C6E1990"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06D784E1"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15115DDE" w14:textId="77777777" w:rsidR="001C6B94" w:rsidRPr="001C6B94" w:rsidRDefault="001C6B94" w:rsidP="001C6B94">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Date created/update</w:t>
            </w:r>
          </w:p>
        </w:tc>
        <w:tc>
          <w:tcPr>
            <w:tcW w:w="789" w:type="pct"/>
          </w:tcPr>
          <w:p w14:paraId="564AD4FB" w14:textId="23C21428" w:rsidR="001C6B94" w:rsidRPr="001C6B94" w:rsidRDefault="009755F5"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September 2021</w:t>
            </w:r>
          </w:p>
        </w:tc>
        <w:tc>
          <w:tcPr>
            <w:tcW w:w="446" w:type="pct"/>
          </w:tcPr>
          <w:p w14:paraId="0FD97807" w14:textId="77777777"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197" w:type="pct"/>
          </w:tcPr>
          <w:p w14:paraId="24DE6C07" w14:textId="77777777" w:rsidR="001C6B94" w:rsidRPr="001C6B94" w:rsidRDefault="001C6B94" w:rsidP="001C6B94">
            <w:pPr>
              <w:spacing w:line="259" w:lineRule="auto"/>
              <w:ind w:right="3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568" w:type="pct"/>
            <w:vMerge/>
          </w:tcPr>
          <w:p w14:paraId="03E306F6"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13A7F8A1" w14:textId="77777777" w:rsidTr="0035141F">
        <w:trPr>
          <w:trHeight w:val="344"/>
        </w:trPr>
        <w:tc>
          <w:tcPr>
            <w:cnfStyle w:val="001000000000" w:firstRow="0" w:lastRow="0" w:firstColumn="1" w:lastColumn="0" w:oddVBand="0" w:evenVBand="0" w:oddHBand="0" w:evenHBand="0" w:firstRowFirstColumn="0" w:firstRowLastColumn="0" w:lastRowFirstColumn="0" w:lastRowLastColumn="0"/>
            <w:tcW w:w="238" w:type="pct"/>
            <w:vMerge/>
          </w:tcPr>
          <w:p w14:paraId="7BFF81D5"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1424CD4E"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62E4E5CD"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0250D9B8"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72BD1F10"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5C5DA3FF"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accessed </w:t>
            </w:r>
          </w:p>
        </w:tc>
        <w:tc>
          <w:tcPr>
            <w:tcW w:w="789" w:type="pct"/>
          </w:tcPr>
          <w:p w14:paraId="0F694FDF" w14:textId="72156B0A" w:rsidR="001C6B94" w:rsidRPr="001C6B94" w:rsidRDefault="009755F5"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25 June 2024</w:t>
            </w:r>
          </w:p>
        </w:tc>
        <w:tc>
          <w:tcPr>
            <w:tcW w:w="446" w:type="pct"/>
          </w:tcPr>
          <w:p w14:paraId="5629D682" w14:textId="77777777"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197" w:type="pct"/>
          </w:tcPr>
          <w:p w14:paraId="1E17116B" w14:textId="77777777" w:rsidR="001C6B94" w:rsidRPr="001C6B94" w:rsidRDefault="001C6B94" w:rsidP="001C6B94">
            <w:pPr>
              <w:spacing w:line="259" w:lineRule="auto"/>
              <w:ind w:right="3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568" w:type="pct"/>
            <w:vMerge/>
          </w:tcPr>
          <w:p w14:paraId="760407B1"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1886CD23" w14:textId="77777777" w:rsidTr="0035141F">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38" w:type="pct"/>
            <w:vMerge/>
          </w:tcPr>
          <w:p w14:paraId="2DF9FE8C"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6AA71454"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26C3C1B2"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3EEA81B6"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457EF7DC"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32F79D79" w14:textId="77777777" w:rsidR="001C6B94" w:rsidRPr="001C6B94" w:rsidRDefault="001C6B94" w:rsidP="001C6B94">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URL </w:t>
            </w:r>
          </w:p>
        </w:tc>
        <w:tc>
          <w:tcPr>
            <w:tcW w:w="789" w:type="pct"/>
          </w:tcPr>
          <w:p w14:paraId="6060E9AC" w14:textId="5F5AFCAA" w:rsidR="001C6B94" w:rsidRPr="001C6B94" w:rsidRDefault="009755F5"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Greenpolicyplatform.org</w:t>
            </w:r>
          </w:p>
        </w:tc>
        <w:tc>
          <w:tcPr>
            <w:tcW w:w="446" w:type="pct"/>
          </w:tcPr>
          <w:p w14:paraId="00F1469A" w14:textId="77777777"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Coverage </w:t>
            </w:r>
          </w:p>
        </w:tc>
        <w:tc>
          <w:tcPr>
            <w:tcW w:w="197" w:type="pct"/>
          </w:tcPr>
          <w:p w14:paraId="432E30A0" w14:textId="77777777" w:rsidR="001C6B94" w:rsidRPr="001C6B94" w:rsidRDefault="001C6B94" w:rsidP="001C6B94">
            <w:pPr>
              <w:spacing w:line="259" w:lineRule="auto"/>
              <w:ind w:right="38"/>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568" w:type="pct"/>
            <w:vMerge/>
          </w:tcPr>
          <w:p w14:paraId="5E0C4A2F"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bookmarkEnd w:id="10"/>
      <w:tr w:rsidR="001429EA" w:rsidRPr="001C6B94" w14:paraId="6FE6921D" w14:textId="77777777" w:rsidTr="0035141F">
        <w:trPr>
          <w:trHeight w:val="390"/>
        </w:trPr>
        <w:tc>
          <w:tcPr>
            <w:cnfStyle w:val="001000000000" w:firstRow="0" w:lastRow="0" w:firstColumn="1" w:lastColumn="0" w:oddVBand="0" w:evenVBand="0" w:oddHBand="0" w:evenHBand="0" w:firstRowFirstColumn="0" w:firstRowLastColumn="0" w:lastRowFirstColumn="0" w:lastRowLastColumn="0"/>
            <w:tcW w:w="238" w:type="pct"/>
            <w:vMerge w:val="restart"/>
          </w:tcPr>
          <w:p w14:paraId="067865F3" w14:textId="77777777" w:rsidR="001C6B94" w:rsidRPr="001C6B94" w:rsidRDefault="001C6B94" w:rsidP="001C6B94">
            <w:pPr>
              <w:spacing w:line="259" w:lineRule="auto"/>
              <w:ind w:right="39"/>
              <w:jc w:val="center"/>
              <w:rPr>
                <w:rFonts w:ascii="Arial" w:eastAsia="Arial" w:hAnsi="Arial" w:cs="Arial"/>
                <w:color w:val="000000"/>
              </w:rPr>
            </w:pPr>
            <w:r w:rsidRPr="001C6B94">
              <w:rPr>
                <w:rFonts w:ascii="Arial" w:eastAsia="Arial" w:hAnsi="Arial" w:cs="Arial"/>
                <w:color w:val="000000"/>
                <w:sz w:val="18"/>
              </w:rPr>
              <w:t xml:space="preserve">2 </w:t>
            </w:r>
          </w:p>
        </w:tc>
        <w:tc>
          <w:tcPr>
            <w:tcW w:w="718" w:type="pct"/>
            <w:vMerge w:val="restart"/>
          </w:tcPr>
          <w:p w14:paraId="53EBD186" w14:textId="555B5193" w:rsidR="001C6B94" w:rsidRPr="001C6B94" w:rsidRDefault="00527C51" w:rsidP="00527C51">
            <w:pPr>
              <w:spacing w:line="259" w:lineRule="auto"/>
              <w:ind w:right="766"/>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What roles do electric vehicles technologies play in the sustainable transportation.</w:t>
            </w:r>
            <w:r w:rsidR="001C6B94" w:rsidRPr="001C6B94">
              <w:rPr>
                <w:rFonts w:ascii="Arial" w:eastAsia="Arial" w:hAnsi="Arial" w:cs="Arial"/>
                <w:color w:val="000000"/>
                <w:sz w:val="18"/>
              </w:rPr>
              <w:t xml:space="preserve">  </w:t>
            </w:r>
          </w:p>
        </w:tc>
        <w:tc>
          <w:tcPr>
            <w:tcW w:w="462" w:type="pct"/>
            <w:vMerge w:val="restart"/>
          </w:tcPr>
          <w:p w14:paraId="05519050" w14:textId="77777777" w:rsidR="001C6B94" w:rsidRDefault="00527C51" w:rsidP="00527C51">
            <w:pPr>
              <w:spacing w:line="259" w:lineRule="auto"/>
              <w:ind w:right="403"/>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        1</w:t>
            </w:r>
          </w:p>
          <w:p w14:paraId="6F6B98A2" w14:textId="77777777" w:rsidR="00527C51" w:rsidRDefault="00527C51" w:rsidP="00527C51">
            <w:pPr>
              <w:spacing w:line="259" w:lineRule="auto"/>
              <w:ind w:right="403"/>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p w14:paraId="18D1EF01" w14:textId="4D238160" w:rsidR="00527C51" w:rsidRPr="001C6B94" w:rsidRDefault="00527C51" w:rsidP="00527C51">
            <w:pPr>
              <w:spacing w:line="259" w:lineRule="auto"/>
              <w:ind w:right="403"/>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val="restart"/>
          </w:tcPr>
          <w:p w14:paraId="48CAAD5D" w14:textId="77777777" w:rsidR="001C6B94" w:rsidRPr="001C6B94" w:rsidRDefault="001C6B94" w:rsidP="001C6B94">
            <w:pPr>
              <w:spacing w:line="259" w:lineRule="auto"/>
              <w:ind w:left="601" w:right="516" w:hanging="77"/>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419" w:type="pct"/>
            <w:vMerge w:val="restart"/>
          </w:tcPr>
          <w:p w14:paraId="2269A4E0" w14:textId="77777777" w:rsidR="001C6B94" w:rsidRPr="001C6B94" w:rsidRDefault="001C6B94" w:rsidP="001C6B94">
            <w:pPr>
              <w:spacing w:line="259" w:lineRule="auto"/>
              <w:ind w:right="35"/>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Magazine </w:t>
            </w:r>
          </w:p>
          <w:p w14:paraId="49E6E1EB" w14:textId="77777777" w:rsidR="001C6B94" w:rsidRPr="001C6B94" w:rsidRDefault="001C6B94" w:rsidP="001C6B94">
            <w:pPr>
              <w:spacing w:line="259" w:lineRule="auto"/>
              <w:ind w:left="14"/>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623" w:type="pct"/>
          </w:tcPr>
          <w:p w14:paraId="3975C538"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789" w:type="pct"/>
          </w:tcPr>
          <w:p w14:paraId="761BCECE" w14:textId="02C9F167"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7B6590">
              <w:rPr>
                <w:rFonts w:ascii="Arial" w:eastAsia="Arial" w:hAnsi="Arial" w:cs="Arial"/>
                <w:color w:val="000000"/>
                <w:sz w:val="18"/>
              </w:rPr>
              <w:t>Samuel T. Browns</w:t>
            </w:r>
          </w:p>
        </w:tc>
        <w:tc>
          <w:tcPr>
            <w:tcW w:w="446" w:type="pct"/>
          </w:tcPr>
          <w:p w14:paraId="23D9B065" w14:textId="77777777"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197" w:type="pct"/>
          </w:tcPr>
          <w:p w14:paraId="7150DA65" w14:textId="4B596329" w:rsidR="001C6B94" w:rsidRPr="001C6B94" w:rsidRDefault="007B6590" w:rsidP="007B6590">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 xml:space="preserve">Samuel </w:t>
            </w:r>
            <w:r w:rsidR="00B057DC">
              <w:rPr>
                <w:rFonts w:ascii="Arial" w:eastAsia="Arial" w:hAnsi="Arial" w:cs="Arial"/>
                <w:color w:val="000000"/>
                <w:sz w:val="18"/>
              </w:rPr>
              <w:t>T. Browns</w:t>
            </w:r>
            <w:r>
              <w:rPr>
                <w:rFonts w:ascii="Arial" w:eastAsia="Arial" w:hAnsi="Arial" w:cs="Arial"/>
                <w:color w:val="000000"/>
                <w:sz w:val="18"/>
              </w:rPr>
              <w:t xml:space="preserve"> is a </w:t>
            </w:r>
            <w:r w:rsidR="00B057DC">
              <w:rPr>
                <w:rFonts w:ascii="Arial" w:eastAsia="Arial" w:hAnsi="Arial" w:cs="Arial"/>
                <w:color w:val="000000"/>
                <w:sz w:val="18"/>
              </w:rPr>
              <w:t>well-known</w:t>
            </w:r>
            <w:r>
              <w:rPr>
                <w:rFonts w:ascii="Arial" w:eastAsia="Arial" w:hAnsi="Arial" w:cs="Arial"/>
                <w:color w:val="000000"/>
                <w:sz w:val="18"/>
              </w:rPr>
              <w:t xml:space="preserve"> environmental engineer with expertise in clean technologies, adding credibility to the article</w:t>
            </w:r>
            <w:r w:rsidR="001C6B94" w:rsidRPr="001C6B94">
              <w:rPr>
                <w:rFonts w:ascii="Arial" w:eastAsia="Arial" w:hAnsi="Arial" w:cs="Arial"/>
                <w:color w:val="000000"/>
                <w:sz w:val="18"/>
              </w:rPr>
              <w:t xml:space="preserve"> </w:t>
            </w:r>
          </w:p>
        </w:tc>
        <w:tc>
          <w:tcPr>
            <w:tcW w:w="568" w:type="pct"/>
            <w:vMerge w:val="restart"/>
          </w:tcPr>
          <w:p w14:paraId="45D74E60" w14:textId="77777777" w:rsidR="001C6B94" w:rsidRPr="001C6B94" w:rsidRDefault="001C6B94" w:rsidP="001C6B94">
            <w:pPr>
              <w:spacing w:line="259" w:lineRule="auto"/>
              <w:ind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2&gt;</w:t>
            </w:r>
            <w:r w:rsidRPr="001C6B94">
              <w:rPr>
                <w:rFonts w:ascii="Arial" w:eastAsia="Arial" w:hAnsi="Arial" w:cs="Arial"/>
                <w:color w:val="000000"/>
                <w:sz w:val="18"/>
              </w:rPr>
              <w:t xml:space="preserve"> </w:t>
            </w:r>
          </w:p>
        </w:tc>
      </w:tr>
      <w:tr w:rsidR="001429EA" w:rsidRPr="001C6B94" w14:paraId="45EC2F66" w14:textId="77777777" w:rsidTr="0035141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38" w:type="pct"/>
            <w:vMerge/>
          </w:tcPr>
          <w:p w14:paraId="7B80492F"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03848A96"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0EC54F5F"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4282AFCD"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2A9F1F78"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358709D3" w14:textId="77777777" w:rsidR="001C6B94" w:rsidRPr="001C6B94" w:rsidRDefault="001C6B94" w:rsidP="001C6B94">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Title </w:t>
            </w:r>
          </w:p>
        </w:tc>
        <w:tc>
          <w:tcPr>
            <w:tcW w:w="789" w:type="pct"/>
          </w:tcPr>
          <w:p w14:paraId="1890A538" w14:textId="45D56CCE"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B057DC">
              <w:rPr>
                <w:rFonts w:ascii="Arial" w:eastAsia="Arial" w:hAnsi="Arial" w:cs="Arial"/>
                <w:color w:val="000000"/>
                <w:sz w:val="18"/>
              </w:rPr>
              <w:t>Cleantech</w:t>
            </w:r>
            <w:r w:rsidR="007B6590">
              <w:rPr>
                <w:rFonts w:ascii="Arial" w:eastAsia="Arial" w:hAnsi="Arial" w:cs="Arial"/>
                <w:color w:val="000000"/>
                <w:sz w:val="18"/>
              </w:rPr>
              <w:t xml:space="preserve"> Insights</w:t>
            </w:r>
          </w:p>
        </w:tc>
        <w:tc>
          <w:tcPr>
            <w:tcW w:w="446" w:type="pct"/>
          </w:tcPr>
          <w:p w14:paraId="001F065A" w14:textId="77777777"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197" w:type="pct"/>
          </w:tcPr>
          <w:p w14:paraId="4143563B" w14:textId="39887714" w:rsidR="001C6B94" w:rsidRPr="001C6B94" w:rsidRDefault="00B057DC" w:rsidP="007B6590">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Published</w:t>
            </w:r>
            <w:r w:rsidR="007B6590">
              <w:rPr>
                <w:rFonts w:ascii="Arial" w:eastAsia="Arial" w:hAnsi="Arial" w:cs="Arial"/>
                <w:color w:val="000000"/>
              </w:rPr>
              <w:t xml:space="preserve"> in 2022, the information is up-to-date, particularly for the rapid </w:t>
            </w:r>
            <w:r>
              <w:rPr>
                <w:rFonts w:ascii="Arial" w:eastAsia="Arial" w:hAnsi="Arial" w:cs="Arial"/>
                <w:color w:val="000000"/>
              </w:rPr>
              <w:t>development</w:t>
            </w:r>
            <w:r w:rsidR="007B6590">
              <w:rPr>
                <w:rFonts w:ascii="Arial" w:eastAsia="Arial" w:hAnsi="Arial" w:cs="Arial"/>
                <w:color w:val="000000"/>
              </w:rPr>
              <w:t xml:space="preserve"> of EV technologies</w:t>
            </w:r>
          </w:p>
        </w:tc>
        <w:tc>
          <w:tcPr>
            <w:tcW w:w="568" w:type="pct"/>
            <w:vMerge/>
          </w:tcPr>
          <w:p w14:paraId="4F4FDD5E"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5982FE55" w14:textId="77777777" w:rsidTr="0035141F">
        <w:trPr>
          <w:trHeight w:val="341"/>
        </w:trPr>
        <w:tc>
          <w:tcPr>
            <w:cnfStyle w:val="001000000000" w:firstRow="0" w:lastRow="0" w:firstColumn="1" w:lastColumn="0" w:oddVBand="0" w:evenVBand="0" w:oddHBand="0" w:evenHBand="0" w:firstRowFirstColumn="0" w:firstRowLastColumn="0" w:lastRowFirstColumn="0" w:lastRowLastColumn="0"/>
            <w:tcW w:w="238" w:type="pct"/>
            <w:vMerge/>
          </w:tcPr>
          <w:p w14:paraId="10E32424"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74EE2283"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6EAEE696"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46D0F104"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58BB0F47"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1B45F50E" w14:textId="77777777" w:rsidR="001C6B94" w:rsidRPr="001C6B94" w:rsidRDefault="001C6B94" w:rsidP="001C6B94">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published </w:t>
            </w:r>
          </w:p>
        </w:tc>
        <w:tc>
          <w:tcPr>
            <w:tcW w:w="789" w:type="pct"/>
          </w:tcPr>
          <w:p w14:paraId="65D6E0E4" w14:textId="534414E0"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7B6590">
              <w:rPr>
                <w:rFonts w:ascii="Arial" w:eastAsia="Arial" w:hAnsi="Arial" w:cs="Arial"/>
                <w:color w:val="000000"/>
                <w:sz w:val="18"/>
              </w:rPr>
              <w:t>2022</w:t>
            </w:r>
          </w:p>
        </w:tc>
        <w:tc>
          <w:tcPr>
            <w:tcW w:w="446" w:type="pct"/>
          </w:tcPr>
          <w:p w14:paraId="7F7E7D9D" w14:textId="77777777" w:rsidR="001C6B94" w:rsidRPr="001C6B94" w:rsidRDefault="001C6B94" w:rsidP="001C6B94">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197" w:type="pct"/>
          </w:tcPr>
          <w:p w14:paraId="32A5FABB" w14:textId="6AA3C73E" w:rsidR="001C6B94" w:rsidRPr="001C6B94" w:rsidRDefault="007B6590" w:rsidP="007B6590">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This source draws from several reliable industry reports and government statistics.</w:t>
            </w:r>
          </w:p>
        </w:tc>
        <w:tc>
          <w:tcPr>
            <w:tcW w:w="568" w:type="pct"/>
            <w:vMerge/>
          </w:tcPr>
          <w:p w14:paraId="249093CE" w14:textId="77777777" w:rsidR="001C6B94" w:rsidRPr="001C6B94" w:rsidRDefault="001C6B94" w:rsidP="001C6B94">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52941073" w14:textId="77777777" w:rsidTr="0035141F">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38" w:type="pct"/>
            <w:vMerge/>
          </w:tcPr>
          <w:p w14:paraId="1163DB13" w14:textId="77777777" w:rsidR="001C6B94" w:rsidRPr="001C6B94" w:rsidRDefault="001C6B94" w:rsidP="001C6B94">
            <w:pPr>
              <w:spacing w:after="160" w:line="259" w:lineRule="auto"/>
              <w:rPr>
                <w:rFonts w:ascii="Arial" w:eastAsia="Arial" w:hAnsi="Arial" w:cs="Arial"/>
                <w:color w:val="000000"/>
              </w:rPr>
            </w:pPr>
          </w:p>
        </w:tc>
        <w:tc>
          <w:tcPr>
            <w:tcW w:w="718" w:type="pct"/>
            <w:vMerge/>
          </w:tcPr>
          <w:p w14:paraId="3ED8135C"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026B97C1"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74A966BB"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21D706CE"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512CC269" w14:textId="77777777" w:rsidR="001C6B94" w:rsidRPr="001C6B94" w:rsidRDefault="001C6B94" w:rsidP="001C6B94">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Publisher </w:t>
            </w:r>
          </w:p>
        </w:tc>
        <w:tc>
          <w:tcPr>
            <w:tcW w:w="789" w:type="pct"/>
          </w:tcPr>
          <w:p w14:paraId="3D2B0B1D" w14:textId="353BDFCA"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7B6590">
              <w:rPr>
                <w:rFonts w:ascii="Arial" w:eastAsia="Arial" w:hAnsi="Arial" w:cs="Arial"/>
                <w:color w:val="000000"/>
                <w:sz w:val="18"/>
              </w:rPr>
              <w:t>Future Mobility Media</w:t>
            </w:r>
          </w:p>
        </w:tc>
        <w:tc>
          <w:tcPr>
            <w:tcW w:w="446" w:type="pct"/>
          </w:tcPr>
          <w:p w14:paraId="375630A0" w14:textId="77777777" w:rsidR="001C6B94" w:rsidRPr="001C6B94" w:rsidRDefault="001C6B94" w:rsidP="001C6B94">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197" w:type="pct"/>
          </w:tcPr>
          <w:p w14:paraId="009442D8" w14:textId="427B7D68" w:rsidR="001C6B94" w:rsidRPr="001C6B94" w:rsidRDefault="007B6590" w:rsidP="007B6590">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offers a balanced view of the pros and cos of electric vehicles</w:t>
            </w:r>
          </w:p>
        </w:tc>
        <w:tc>
          <w:tcPr>
            <w:tcW w:w="568" w:type="pct"/>
            <w:vMerge/>
          </w:tcPr>
          <w:p w14:paraId="52D50E57" w14:textId="77777777" w:rsidR="001C6B94" w:rsidRPr="001C6B94" w:rsidRDefault="001C6B94" w:rsidP="001C6B94">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bookmarkEnd w:id="9"/>
      <w:tr w:rsidR="001429EA" w:rsidRPr="001C6B94" w14:paraId="07927430" w14:textId="77777777" w:rsidTr="0035141F">
        <w:trPr>
          <w:trHeight w:val="386"/>
        </w:trPr>
        <w:tc>
          <w:tcPr>
            <w:cnfStyle w:val="001000000000" w:firstRow="0" w:lastRow="0" w:firstColumn="1" w:lastColumn="0" w:oddVBand="0" w:evenVBand="0" w:oddHBand="0" w:evenHBand="0" w:firstRowFirstColumn="0" w:firstRowLastColumn="0" w:lastRowFirstColumn="0" w:lastRowLastColumn="0"/>
            <w:tcW w:w="238" w:type="pct"/>
            <w:vMerge w:val="restart"/>
          </w:tcPr>
          <w:p w14:paraId="3202C314" w14:textId="26709E45" w:rsidR="004737AC" w:rsidRPr="001C6B94" w:rsidRDefault="00714B56" w:rsidP="009755F5">
            <w:pPr>
              <w:spacing w:line="259" w:lineRule="auto"/>
              <w:ind w:right="39"/>
              <w:jc w:val="center"/>
              <w:rPr>
                <w:rFonts w:ascii="Arial" w:eastAsia="Arial" w:hAnsi="Arial" w:cs="Arial"/>
                <w:color w:val="000000"/>
              </w:rPr>
            </w:pPr>
            <w:r>
              <w:rPr>
                <w:rFonts w:ascii="Arial" w:eastAsia="Arial" w:hAnsi="Arial" w:cs="Arial"/>
                <w:b w:val="0"/>
                <w:color w:val="000000"/>
                <w:sz w:val="18"/>
              </w:rPr>
              <w:t>3</w:t>
            </w:r>
            <w:r w:rsidR="004737AC" w:rsidRPr="001C6B94">
              <w:rPr>
                <w:rFonts w:ascii="Arial" w:eastAsia="Arial" w:hAnsi="Arial" w:cs="Arial"/>
                <w:color w:val="000000"/>
                <w:sz w:val="18"/>
              </w:rPr>
              <w:t xml:space="preserve"> </w:t>
            </w:r>
          </w:p>
        </w:tc>
        <w:tc>
          <w:tcPr>
            <w:tcW w:w="718" w:type="pct"/>
            <w:vMerge w:val="restart"/>
          </w:tcPr>
          <w:p w14:paraId="2F029B0D" w14:textId="0BF1079E" w:rsidR="004737AC" w:rsidRPr="001C6B94" w:rsidRDefault="00527C51" w:rsidP="00527C51">
            <w:pPr>
              <w:spacing w:line="259" w:lineRule="auto"/>
              <w:ind w:right="766"/>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What qualifications and skills are typically required for a career as a green </w:t>
            </w:r>
            <w:r>
              <w:rPr>
                <w:rFonts w:ascii="Arial" w:eastAsia="Arial" w:hAnsi="Arial" w:cs="Arial"/>
                <w:color w:val="000000"/>
              </w:rPr>
              <w:lastRenderedPageBreak/>
              <w:t>transportation planner?</w:t>
            </w:r>
          </w:p>
        </w:tc>
        <w:tc>
          <w:tcPr>
            <w:tcW w:w="462" w:type="pct"/>
            <w:vMerge w:val="restart"/>
          </w:tcPr>
          <w:p w14:paraId="120311D3" w14:textId="0F40A6D8" w:rsidR="004737AC" w:rsidRPr="001C6B94" w:rsidRDefault="004737AC" w:rsidP="009755F5">
            <w:pPr>
              <w:spacing w:line="259" w:lineRule="auto"/>
              <w:ind w:left="489" w:right="403" w:hanging="74"/>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lastRenderedPageBreak/>
              <w:t>.</w:t>
            </w:r>
            <w:r w:rsidR="00527C51">
              <w:rPr>
                <w:rFonts w:ascii="Arial" w:eastAsia="Arial" w:hAnsi="Arial" w:cs="Arial"/>
                <w:color w:val="000000"/>
                <w:sz w:val="18"/>
              </w:rPr>
              <w:t>1</w:t>
            </w:r>
          </w:p>
        </w:tc>
        <w:tc>
          <w:tcPr>
            <w:tcW w:w="541" w:type="pct"/>
            <w:vMerge w:val="restart"/>
          </w:tcPr>
          <w:p w14:paraId="1ACF85CD" w14:textId="77777777" w:rsidR="004737AC" w:rsidRPr="001C6B94" w:rsidRDefault="004737AC" w:rsidP="009755F5">
            <w:pPr>
              <w:spacing w:line="259" w:lineRule="auto"/>
              <w:ind w:left="601" w:right="516" w:hanging="77"/>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419" w:type="pct"/>
            <w:vMerge w:val="restart"/>
          </w:tcPr>
          <w:p w14:paraId="264CBB27" w14:textId="77777777" w:rsidR="004737AC" w:rsidRPr="001C6B94" w:rsidRDefault="004737AC" w:rsidP="009755F5">
            <w:pPr>
              <w:spacing w:after="2" w:line="23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Internet/ Website </w:t>
            </w:r>
          </w:p>
          <w:p w14:paraId="68B48B0D" w14:textId="77777777" w:rsidR="004737AC" w:rsidRPr="001C6B94" w:rsidRDefault="004737AC" w:rsidP="009755F5">
            <w:pPr>
              <w:spacing w:line="259" w:lineRule="auto"/>
              <w:ind w:left="14"/>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623" w:type="pct"/>
          </w:tcPr>
          <w:p w14:paraId="7147614A" w14:textId="77777777" w:rsidR="004737AC" w:rsidRPr="001C6B94" w:rsidRDefault="004737AC"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789" w:type="pct"/>
          </w:tcPr>
          <w:p w14:paraId="5A6C3F7B" w14:textId="516FAE72" w:rsidR="004737AC" w:rsidRPr="001C6B94" w:rsidRDefault="00B057DC" w:rsidP="007B6590">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Dr. Karen</w:t>
            </w:r>
            <w:r w:rsidR="007B6590">
              <w:rPr>
                <w:rFonts w:ascii="Arial" w:eastAsia="Arial" w:hAnsi="Arial" w:cs="Arial"/>
                <w:color w:val="000000"/>
              </w:rPr>
              <w:t xml:space="preserve"> M. Delgado</w:t>
            </w:r>
          </w:p>
        </w:tc>
        <w:tc>
          <w:tcPr>
            <w:tcW w:w="446" w:type="pct"/>
          </w:tcPr>
          <w:p w14:paraId="05CC253C" w14:textId="77777777"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197" w:type="pct"/>
          </w:tcPr>
          <w:p w14:paraId="03BD1038" w14:textId="42E85BF7" w:rsidR="004737AC" w:rsidRPr="001C6B94" w:rsidRDefault="007B6590" w:rsidP="007B6590">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Dr Karen has a PhD in Urban Planning and over ten years of experience in green job </w:t>
            </w:r>
            <w:r>
              <w:rPr>
                <w:rFonts w:ascii="Arial" w:eastAsia="Arial" w:hAnsi="Arial" w:cs="Arial"/>
                <w:color w:val="000000"/>
              </w:rPr>
              <w:lastRenderedPageBreak/>
              <w:t xml:space="preserve">development </w:t>
            </w:r>
          </w:p>
        </w:tc>
        <w:tc>
          <w:tcPr>
            <w:tcW w:w="568" w:type="pct"/>
            <w:vMerge w:val="restart"/>
          </w:tcPr>
          <w:p w14:paraId="0723E846" w14:textId="77777777" w:rsidR="004737AC" w:rsidRPr="001C6B94" w:rsidRDefault="004737AC" w:rsidP="009755F5">
            <w:pPr>
              <w:spacing w:line="259" w:lineRule="auto"/>
              <w:ind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lastRenderedPageBreak/>
              <w:t>&lt;Hyperlink 1&gt;</w:t>
            </w:r>
            <w:r w:rsidRPr="001C6B94">
              <w:rPr>
                <w:rFonts w:ascii="Arial" w:eastAsia="Arial" w:hAnsi="Arial" w:cs="Arial"/>
                <w:color w:val="000000"/>
                <w:sz w:val="18"/>
              </w:rPr>
              <w:t xml:space="preserve"> </w:t>
            </w:r>
          </w:p>
        </w:tc>
      </w:tr>
      <w:tr w:rsidR="001429EA" w:rsidRPr="001C6B94" w14:paraId="6F3BD92B" w14:textId="77777777" w:rsidTr="0035141F">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8" w:type="pct"/>
            <w:vMerge/>
          </w:tcPr>
          <w:p w14:paraId="1880161A"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04DCB3EC"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21EF1B5C"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6CF95BDB"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3545CCAE"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51CA0D3F"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Name of </w:t>
            </w:r>
          </w:p>
          <w:p w14:paraId="4F6B0227"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Website/ </w:t>
            </w:r>
          </w:p>
          <w:p w14:paraId="573E6AF5"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 Page </w:t>
            </w:r>
          </w:p>
        </w:tc>
        <w:tc>
          <w:tcPr>
            <w:tcW w:w="789" w:type="pct"/>
          </w:tcPr>
          <w:p w14:paraId="109A1C36" w14:textId="17EAA485"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Sustainable</w:t>
            </w:r>
            <w:r w:rsidR="007B6590">
              <w:rPr>
                <w:rFonts w:ascii="Arial" w:eastAsia="Arial" w:hAnsi="Arial" w:cs="Arial"/>
                <w:color w:val="000000"/>
                <w:sz w:val="20"/>
              </w:rPr>
              <w:t xml:space="preserve"> Careers Network</w:t>
            </w:r>
          </w:p>
        </w:tc>
        <w:tc>
          <w:tcPr>
            <w:tcW w:w="446" w:type="pct"/>
          </w:tcPr>
          <w:p w14:paraId="033909FB" w14:textId="77777777"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197" w:type="pct"/>
          </w:tcPr>
          <w:p w14:paraId="3E4084CD" w14:textId="29ED03C2" w:rsidR="004737AC" w:rsidRPr="001C6B94" w:rsidRDefault="00E24F55" w:rsidP="007B6590">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Published in 2023, the content is very current and reflective of to</w:t>
            </w:r>
            <w:r w:rsidR="001429EA">
              <w:rPr>
                <w:rFonts w:ascii="Arial" w:eastAsia="Arial" w:hAnsi="Arial" w:cs="Arial"/>
                <w:color w:val="000000"/>
                <w:sz w:val="18"/>
              </w:rPr>
              <w:t>d</w:t>
            </w:r>
            <w:r>
              <w:rPr>
                <w:rFonts w:ascii="Arial" w:eastAsia="Arial" w:hAnsi="Arial" w:cs="Arial"/>
                <w:color w:val="000000"/>
                <w:sz w:val="18"/>
              </w:rPr>
              <w:t>ay’s green job market needs.</w:t>
            </w:r>
          </w:p>
        </w:tc>
        <w:tc>
          <w:tcPr>
            <w:tcW w:w="568" w:type="pct"/>
            <w:vMerge/>
          </w:tcPr>
          <w:p w14:paraId="4C33832B"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0D3B2605" w14:textId="77777777" w:rsidTr="0035141F">
        <w:trPr>
          <w:trHeight w:val="566"/>
        </w:trPr>
        <w:tc>
          <w:tcPr>
            <w:cnfStyle w:val="001000000000" w:firstRow="0" w:lastRow="0" w:firstColumn="1" w:lastColumn="0" w:oddVBand="0" w:evenVBand="0" w:oddHBand="0" w:evenHBand="0" w:firstRowFirstColumn="0" w:firstRowLastColumn="0" w:lastRowFirstColumn="0" w:lastRowLastColumn="0"/>
            <w:tcW w:w="238" w:type="pct"/>
            <w:vMerge/>
          </w:tcPr>
          <w:p w14:paraId="66072A93"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3BF92F3B"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6195BE80"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48BA2D0F"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295F7C41"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4F2EA15B" w14:textId="77777777" w:rsidR="004737AC" w:rsidRPr="001C6B94" w:rsidRDefault="004737AC"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Date created/update</w:t>
            </w:r>
          </w:p>
        </w:tc>
        <w:tc>
          <w:tcPr>
            <w:tcW w:w="789" w:type="pct"/>
          </w:tcPr>
          <w:p w14:paraId="4AF0EE6F" w14:textId="7A003490"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202</w:t>
            </w:r>
            <w:r w:rsidR="007B6590">
              <w:rPr>
                <w:rFonts w:ascii="Arial" w:eastAsia="Arial" w:hAnsi="Arial" w:cs="Arial"/>
                <w:color w:val="000000"/>
                <w:sz w:val="20"/>
              </w:rPr>
              <w:t>4</w:t>
            </w:r>
            <w:r w:rsidR="00A84C50">
              <w:rPr>
                <w:rFonts w:ascii="Arial" w:eastAsia="Arial" w:hAnsi="Arial" w:cs="Arial"/>
                <w:color w:val="000000"/>
                <w:sz w:val="20"/>
              </w:rPr>
              <w:t xml:space="preserve"> January 17</w:t>
            </w:r>
          </w:p>
        </w:tc>
        <w:tc>
          <w:tcPr>
            <w:tcW w:w="446" w:type="pct"/>
          </w:tcPr>
          <w:p w14:paraId="17F7F204" w14:textId="77777777"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197" w:type="pct"/>
          </w:tcPr>
          <w:p w14:paraId="1E0C4731" w14:textId="6C8EC4EA" w:rsidR="004737AC" w:rsidRPr="001C6B94" w:rsidRDefault="00E24F55" w:rsidP="00E24F55">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qualifications and skills listed match those found in government and educational guidelines for green jobs.</w:t>
            </w:r>
          </w:p>
        </w:tc>
        <w:tc>
          <w:tcPr>
            <w:tcW w:w="568" w:type="pct"/>
            <w:vMerge/>
          </w:tcPr>
          <w:p w14:paraId="5813DE11"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6D439505" w14:textId="77777777" w:rsidTr="0035141F">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38" w:type="pct"/>
            <w:vMerge/>
          </w:tcPr>
          <w:p w14:paraId="312E3A40"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557D7813"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49744E0A"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0DE2A702"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4B2DB53E"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338EEA3C"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accessed </w:t>
            </w:r>
          </w:p>
        </w:tc>
        <w:tc>
          <w:tcPr>
            <w:tcW w:w="789" w:type="pct"/>
          </w:tcPr>
          <w:p w14:paraId="0CBCCA0E" w14:textId="0E767A92" w:rsidR="004737AC" w:rsidRPr="001C6B94" w:rsidRDefault="007B6590"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06 August 2024</w:t>
            </w:r>
          </w:p>
        </w:tc>
        <w:tc>
          <w:tcPr>
            <w:tcW w:w="446" w:type="pct"/>
          </w:tcPr>
          <w:p w14:paraId="41A02EC9" w14:textId="77777777"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197" w:type="pct"/>
          </w:tcPr>
          <w:p w14:paraId="392FBB99" w14:textId="0AC4BB09" w:rsidR="004737AC" w:rsidRPr="001C6B94" w:rsidRDefault="00E24F55" w:rsidP="00E24F55">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article remains neutral, offering clear and unbiased details on required qualification.</w:t>
            </w:r>
          </w:p>
        </w:tc>
        <w:tc>
          <w:tcPr>
            <w:tcW w:w="568" w:type="pct"/>
            <w:vMerge/>
          </w:tcPr>
          <w:p w14:paraId="773CA99B"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32191759" w14:textId="77777777" w:rsidTr="0035141F">
        <w:trPr>
          <w:trHeight w:val="851"/>
        </w:trPr>
        <w:tc>
          <w:tcPr>
            <w:cnfStyle w:val="001000000000" w:firstRow="0" w:lastRow="0" w:firstColumn="1" w:lastColumn="0" w:oddVBand="0" w:evenVBand="0" w:oddHBand="0" w:evenHBand="0" w:firstRowFirstColumn="0" w:firstRowLastColumn="0" w:lastRowFirstColumn="0" w:lastRowLastColumn="0"/>
            <w:tcW w:w="238" w:type="pct"/>
            <w:vMerge/>
          </w:tcPr>
          <w:p w14:paraId="54B8C871"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4FEE78FB"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0AA41E89"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55343015"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4E2565F4"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0BC510B2" w14:textId="77777777" w:rsidR="004737AC" w:rsidRPr="001C6B94" w:rsidRDefault="004737AC"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URL </w:t>
            </w:r>
          </w:p>
        </w:tc>
        <w:tc>
          <w:tcPr>
            <w:tcW w:w="789" w:type="pct"/>
          </w:tcPr>
          <w:p w14:paraId="221E21FB" w14:textId="7C27659E" w:rsidR="004737AC" w:rsidRPr="001C6B94" w:rsidRDefault="007B6590" w:rsidP="007B6590">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20"/>
              </w:rPr>
              <w:t>www.sustainablecareers.org/green-transportation-planer-skills</w:t>
            </w:r>
            <w:r w:rsidR="004737AC" w:rsidRPr="001C6B94">
              <w:rPr>
                <w:rFonts w:ascii="Arial" w:eastAsia="Arial" w:hAnsi="Arial" w:cs="Arial"/>
                <w:color w:val="000000"/>
                <w:sz w:val="18"/>
              </w:rPr>
              <w:t xml:space="preserve"> </w:t>
            </w:r>
          </w:p>
        </w:tc>
        <w:tc>
          <w:tcPr>
            <w:tcW w:w="446" w:type="pct"/>
          </w:tcPr>
          <w:p w14:paraId="790A5F30" w14:textId="77777777"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Coverage </w:t>
            </w:r>
          </w:p>
        </w:tc>
        <w:tc>
          <w:tcPr>
            <w:tcW w:w="197" w:type="pct"/>
          </w:tcPr>
          <w:p w14:paraId="1DF2BFCE" w14:textId="573CBECB" w:rsidR="004737AC" w:rsidRPr="001C6B94" w:rsidRDefault="00E24F55" w:rsidP="00E24F55">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It covers the necessary qualifications in detail, including educational and technical skills.</w:t>
            </w:r>
          </w:p>
        </w:tc>
        <w:tc>
          <w:tcPr>
            <w:tcW w:w="568" w:type="pct"/>
            <w:vMerge/>
          </w:tcPr>
          <w:p w14:paraId="04B515FC"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5A0ABE97" w14:textId="77777777" w:rsidTr="0035141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8" w:type="pct"/>
            <w:vMerge w:val="restart"/>
          </w:tcPr>
          <w:p w14:paraId="07A19105" w14:textId="1FF48454" w:rsidR="004737AC" w:rsidRPr="001C6B94" w:rsidRDefault="00714B56" w:rsidP="009755F5">
            <w:pPr>
              <w:spacing w:line="259" w:lineRule="auto"/>
              <w:ind w:right="39"/>
              <w:jc w:val="center"/>
              <w:rPr>
                <w:rFonts w:ascii="Arial" w:eastAsia="Arial" w:hAnsi="Arial" w:cs="Arial"/>
                <w:color w:val="000000"/>
              </w:rPr>
            </w:pPr>
            <w:r>
              <w:rPr>
                <w:rFonts w:ascii="Arial" w:eastAsia="Arial" w:hAnsi="Arial" w:cs="Arial"/>
                <w:color w:val="000000"/>
              </w:rPr>
              <w:t>4</w:t>
            </w:r>
          </w:p>
        </w:tc>
        <w:tc>
          <w:tcPr>
            <w:tcW w:w="718" w:type="pct"/>
            <w:vMerge w:val="restart"/>
          </w:tcPr>
          <w:p w14:paraId="5C451E91" w14:textId="1D559465" w:rsidR="004737AC" w:rsidRPr="001C6B94" w:rsidRDefault="00527C51" w:rsidP="00527C51">
            <w:pPr>
              <w:spacing w:line="259" w:lineRule="auto"/>
              <w:ind w:right="766"/>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How does the adoption of sustainable transport methods impact urban air quality?</w:t>
            </w:r>
          </w:p>
        </w:tc>
        <w:tc>
          <w:tcPr>
            <w:tcW w:w="462" w:type="pct"/>
            <w:vMerge w:val="restart"/>
          </w:tcPr>
          <w:p w14:paraId="62B291E4" w14:textId="48C6FE33" w:rsidR="004737AC" w:rsidRPr="001C6B94" w:rsidRDefault="004737AC" w:rsidP="009755F5">
            <w:pPr>
              <w:spacing w:line="259" w:lineRule="auto"/>
              <w:ind w:left="489" w:right="403" w:hanging="7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w:t>
            </w:r>
            <w:r w:rsidR="00527C51">
              <w:rPr>
                <w:rFonts w:ascii="Arial" w:eastAsia="Arial" w:hAnsi="Arial" w:cs="Arial"/>
                <w:color w:val="000000"/>
                <w:sz w:val="18"/>
              </w:rPr>
              <w:t>2</w:t>
            </w:r>
          </w:p>
        </w:tc>
        <w:tc>
          <w:tcPr>
            <w:tcW w:w="541" w:type="pct"/>
            <w:vMerge w:val="restart"/>
          </w:tcPr>
          <w:p w14:paraId="7793C346" w14:textId="77777777" w:rsidR="004737AC" w:rsidRPr="001C6B94" w:rsidRDefault="004737AC" w:rsidP="009755F5">
            <w:pPr>
              <w:spacing w:line="259" w:lineRule="auto"/>
              <w:ind w:left="601" w:right="516" w:hanging="77"/>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419" w:type="pct"/>
            <w:vMerge w:val="restart"/>
          </w:tcPr>
          <w:p w14:paraId="7AB74066" w14:textId="77777777" w:rsidR="004737AC" w:rsidRPr="001C6B94" w:rsidRDefault="004737AC" w:rsidP="009755F5">
            <w:pPr>
              <w:spacing w:line="259" w:lineRule="auto"/>
              <w:ind w:right="35"/>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Magazine </w:t>
            </w:r>
          </w:p>
          <w:p w14:paraId="632E7F84" w14:textId="77777777" w:rsidR="004737AC" w:rsidRPr="001C6B94" w:rsidRDefault="004737AC" w:rsidP="009755F5">
            <w:pPr>
              <w:spacing w:line="259" w:lineRule="auto"/>
              <w:ind w:left="14"/>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623" w:type="pct"/>
          </w:tcPr>
          <w:p w14:paraId="09DECB8A"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789" w:type="pct"/>
          </w:tcPr>
          <w:p w14:paraId="433325C7" w14:textId="7EA69837"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E24F55">
              <w:rPr>
                <w:rFonts w:ascii="Arial" w:eastAsia="Arial" w:hAnsi="Arial" w:cs="Arial"/>
                <w:color w:val="000000"/>
                <w:sz w:val="18"/>
              </w:rPr>
              <w:t>Michael L. Chong</w:t>
            </w:r>
          </w:p>
        </w:tc>
        <w:tc>
          <w:tcPr>
            <w:tcW w:w="446" w:type="pct"/>
          </w:tcPr>
          <w:p w14:paraId="1C3D296C" w14:textId="77777777"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197" w:type="pct"/>
          </w:tcPr>
          <w:p w14:paraId="716ADDD0" w14:textId="4D2A4D37" w:rsidR="004737AC" w:rsidRPr="001C6B94" w:rsidRDefault="00E24F55" w:rsidP="00E24F55">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Michael is an environmental scientist who specializes in air quality studies.</w:t>
            </w:r>
          </w:p>
        </w:tc>
        <w:tc>
          <w:tcPr>
            <w:tcW w:w="568" w:type="pct"/>
            <w:vMerge w:val="restart"/>
          </w:tcPr>
          <w:p w14:paraId="2BCC5CA4" w14:textId="77777777" w:rsidR="004737AC" w:rsidRPr="001C6B94" w:rsidRDefault="004737AC" w:rsidP="009755F5">
            <w:pPr>
              <w:spacing w:line="259" w:lineRule="auto"/>
              <w:ind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2&gt;</w:t>
            </w:r>
            <w:r w:rsidRPr="001C6B94">
              <w:rPr>
                <w:rFonts w:ascii="Arial" w:eastAsia="Arial" w:hAnsi="Arial" w:cs="Arial"/>
                <w:color w:val="000000"/>
                <w:sz w:val="18"/>
              </w:rPr>
              <w:t xml:space="preserve"> </w:t>
            </w:r>
          </w:p>
        </w:tc>
      </w:tr>
      <w:tr w:rsidR="001429EA" w:rsidRPr="001C6B94" w14:paraId="026BB321" w14:textId="77777777" w:rsidTr="0035141F">
        <w:trPr>
          <w:trHeight w:val="881"/>
        </w:trPr>
        <w:tc>
          <w:tcPr>
            <w:cnfStyle w:val="001000000000" w:firstRow="0" w:lastRow="0" w:firstColumn="1" w:lastColumn="0" w:oddVBand="0" w:evenVBand="0" w:oddHBand="0" w:evenHBand="0" w:firstRowFirstColumn="0" w:firstRowLastColumn="0" w:lastRowFirstColumn="0" w:lastRowLastColumn="0"/>
            <w:tcW w:w="238" w:type="pct"/>
            <w:vMerge/>
          </w:tcPr>
          <w:p w14:paraId="693E9DD7"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223A2C08"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2CB7EA1A"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269CADF4"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63CA408E"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611B7C66" w14:textId="77777777" w:rsidR="004737AC" w:rsidRPr="001C6B94" w:rsidRDefault="004737AC"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Title </w:t>
            </w:r>
          </w:p>
        </w:tc>
        <w:tc>
          <w:tcPr>
            <w:tcW w:w="789" w:type="pct"/>
          </w:tcPr>
          <w:p w14:paraId="768035B6" w14:textId="0F69C931"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E24F55">
              <w:rPr>
                <w:rFonts w:ascii="Arial" w:eastAsia="Arial" w:hAnsi="Arial" w:cs="Arial"/>
                <w:color w:val="000000"/>
                <w:sz w:val="18"/>
              </w:rPr>
              <w:t>Urban Eco Transport</w:t>
            </w:r>
          </w:p>
        </w:tc>
        <w:tc>
          <w:tcPr>
            <w:tcW w:w="446" w:type="pct"/>
          </w:tcPr>
          <w:p w14:paraId="2F996D19" w14:textId="77777777"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197" w:type="pct"/>
          </w:tcPr>
          <w:p w14:paraId="2BFB13CD" w14:textId="787C6016" w:rsidR="004737AC" w:rsidRPr="001C6B94" w:rsidRDefault="00E24F55" w:rsidP="00E24F55">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Published in 2021, the data is slightly older but still relevant to the ongoing impacts of sustainable transport.</w:t>
            </w:r>
            <w:r w:rsidR="004737AC" w:rsidRPr="001C6B94">
              <w:rPr>
                <w:rFonts w:ascii="Arial" w:eastAsia="Arial" w:hAnsi="Arial" w:cs="Arial"/>
                <w:color w:val="000000"/>
                <w:sz w:val="18"/>
              </w:rPr>
              <w:t xml:space="preserve"> </w:t>
            </w:r>
          </w:p>
        </w:tc>
        <w:tc>
          <w:tcPr>
            <w:tcW w:w="568" w:type="pct"/>
            <w:vMerge/>
          </w:tcPr>
          <w:p w14:paraId="5A337065"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6634C2BB" w14:textId="77777777" w:rsidTr="0035141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8" w:type="pct"/>
            <w:vMerge/>
          </w:tcPr>
          <w:p w14:paraId="78C3A3B2"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046BD20A"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3765831B"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4C63627F"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1BC68B1D"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2AD39D5F" w14:textId="77777777" w:rsidR="004737AC" w:rsidRPr="001C6B94" w:rsidRDefault="004737AC"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published </w:t>
            </w:r>
          </w:p>
        </w:tc>
        <w:tc>
          <w:tcPr>
            <w:tcW w:w="789" w:type="pct"/>
          </w:tcPr>
          <w:p w14:paraId="13490414" w14:textId="034D6D90"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E24F55">
              <w:rPr>
                <w:rFonts w:ascii="Arial" w:eastAsia="Arial" w:hAnsi="Arial" w:cs="Arial"/>
                <w:color w:val="000000"/>
                <w:sz w:val="18"/>
              </w:rPr>
              <w:t>2021</w:t>
            </w:r>
          </w:p>
        </w:tc>
        <w:tc>
          <w:tcPr>
            <w:tcW w:w="446" w:type="pct"/>
          </w:tcPr>
          <w:p w14:paraId="732E4070" w14:textId="77777777" w:rsidR="004737AC" w:rsidRPr="001C6B94" w:rsidRDefault="004737AC"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197" w:type="pct"/>
          </w:tcPr>
          <w:p w14:paraId="506B0C56" w14:textId="38A83BFE" w:rsidR="004737AC" w:rsidRPr="001C6B94" w:rsidRDefault="00E24F55" w:rsidP="00E24F55">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information is backed by city-level air quality monitoring reports and aligns with academic research.</w:t>
            </w:r>
          </w:p>
        </w:tc>
        <w:tc>
          <w:tcPr>
            <w:tcW w:w="568" w:type="pct"/>
            <w:vMerge/>
          </w:tcPr>
          <w:p w14:paraId="35C51EA0" w14:textId="77777777" w:rsidR="004737AC" w:rsidRPr="001C6B94" w:rsidRDefault="004737AC"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5758B018" w14:textId="77777777" w:rsidTr="0035141F">
        <w:trPr>
          <w:trHeight w:val="347"/>
        </w:trPr>
        <w:tc>
          <w:tcPr>
            <w:cnfStyle w:val="001000000000" w:firstRow="0" w:lastRow="0" w:firstColumn="1" w:lastColumn="0" w:oddVBand="0" w:evenVBand="0" w:oddHBand="0" w:evenHBand="0" w:firstRowFirstColumn="0" w:firstRowLastColumn="0" w:lastRowFirstColumn="0" w:lastRowLastColumn="0"/>
            <w:tcW w:w="238" w:type="pct"/>
            <w:vMerge/>
          </w:tcPr>
          <w:p w14:paraId="111F5B46" w14:textId="77777777" w:rsidR="004737AC" w:rsidRPr="001C6B94" w:rsidRDefault="004737AC" w:rsidP="009755F5">
            <w:pPr>
              <w:spacing w:after="160" w:line="259" w:lineRule="auto"/>
              <w:rPr>
                <w:rFonts w:ascii="Arial" w:eastAsia="Arial" w:hAnsi="Arial" w:cs="Arial"/>
                <w:color w:val="000000"/>
              </w:rPr>
            </w:pPr>
          </w:p>
        </w:tc>
        <w:tc>
          <w:tcPr>
            <w:tcW w:w="718" w:type="pct"/>
            <w:vMerge/>
          </w:tcPr>
          <w:p w14:paraId="7AFD5003"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62F37D25"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3214F099"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685EF698"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1E271D55" w14:textId="77777777" w:rsidR="004737AC" w:rsidRPr="001C6B94" w:rsidRDefault="004737AC"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Publisher </w:t>
            </w:r>
          </w:p>
        </w:tc>
        <w:tc>
          <w:tcPr>
            <w:tcW w:w="789" w:type="pct"/>
          </w:tcPr>
          <w:p w14:paraId="5D9CFFDF" w14:textId="2629464A"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E24F55">
              <w:rPr>
                <w:rFonts w:ascii="Arial" w:eastAsia="Arial" w:hAnsi="Arial" w:cs="Arial"/>
                <w:color w:val="000000"/>
                <w:sz w:val="18"/>
              </w:rPr>
              <w:t>Green Cities Media</w:t>
            </w:r>
          </w:p>
        </w:tc>
        <w:tc>
          <w:tcPr>
            <w:tcW w:w="446" w:type="pct"/>
          </w:tcPr>
          <w:p w14:paraId="6B10FE7A" w14:textId="77777777" w:rsidR="004737AC" w:rsidRPr="001C6B94" w:rsidRDefault="004737AC"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197" w:type="pct"/>
          </w:tcPr>
          <w:p w14:paraId="05FF80D1" w14:textId="673F99C7" w:rsidR="004737AC" w:rsidRPr="001C6B94" w:rsidRDefault="00E24F55" w:rsidP="00E24F55">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Is well-bala</w:t>
            </w:r>
            <w:r w:rsidR="00C8217F">
              <w:rPr>
                <w:rFonts w:ascii="Arial" w:eastAsia="Arial" w:hAnsi="Arial" w:cs="Arial"/>
                <w:color w:val="000000"/>
                <w:sz w:val="18"/>
              </w:rPr>
              <w:t>n</w:t>
            </w:r>
            <w:r>
              <w:rPr>
                <w:rFonts w:ascii="Arial" w:eastAsia="Arial" w:hAnsi="Arial" w:cs="Arial"/>
                <w:color w:val="000000"/>
                <w:sz w:val="18"/>
              </w:rPr>
              <w:t>ced, with no signs of bias toward any specific method of sustainable transport.</w:t>
            </w:r>
          </w:p>
        </w:tc>
        <w:tc>
          <w:tcPr>
            <w:tcW w:w="568" w:type="pct"/>
            <w:vMerge/>
          </w:tcPr>
          <w:p w14:paraId="35FD7405" w14:textId="77777777" w:rsidR="004737AC" w:rsidRPr="001C6B94" w:rsidRDefault="004737AC"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0EFFD617" w14:textId="77777777" w:rsidTr="0035141F">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38" w:type="pct"/>
            <w:vMerge w:val="restart"/>
          </w:tcPr>
          <w:p w14:paraId="688E742C" w14:textId="5C8F612D" w:rsidR="00714B56" w:rsidRPr="001C6B94" w:rsidRDefault="00714B56" w:rsidP="009755F5">
            <w:pPr>
              <w:spacing w:line="259" w:lineRule="auto"/>
              <w:ind w:right="39"/>
              <w:jc w:val="center"/>
              <w:rPr>
                <w:rFonts w:ascii="Arial" w:eastAsia="Arial" w:hAnsi="Arial" w:cs="Arial"/>
                <w:color w:val="000000"/>
              </w:rPr>
            </w:pPr>
            <w:r>
              <w:rPr>
                <w:rFonts w:ascii="Arial" w:eastAsia="Arial" w:hAnsi="Arial" w:cs="Arial"/>
                <w:b w:val="0"/>
                <w:color w:val="000000"/>
                <w:sz w:val="18"/>
              </w:rPr>
              <w:t>5</w:t>
            </w:r>
            <w:r w:rsidRPr="001C6B94">
              <w:rPr>
                <w:rFonts w:ascii="Arial" w:eastAsia="Arial" w:hAnsi="Arial" w:cs="Arial"/>
                <w:color w:val="000000"/>
                <w:sz w:val="18"/>
              </w:rPr>
              <w:t xml:space="preserve"> </w:t>
            </w:r>
          </w:p>
        </w:tc>
        <w:tc>
          <w:tcPr>
            <w:tcW w:w="718" w:type="pct"/>
            <w:vMerge w:val="restart"/>
          </w:tcPr>
          <w:p w14:paraId="3C0B9B42" w14:textId="37ABBFDA" w:rsidR="00714B56" w:rsidRPr="001C6B94" w:rsidRDefault="00527C51" w:rsidP="00527C51">
            <w:pPr>
              <w:spacing w:line="259" w:lineRule="auto"/>
              <w:ind w:right="766"/>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What are the key differences between traditional public transport systems and sustainable public </w:t>
            </w:r>
            <w:r>
              <w:rPr>
                <w:rFonts w:ascii="Arial" w:eastAsia="Arial" w:hAnsi="Arial" w:cs="Arial"/>
                <w:color w:val="000000"/>
              </w:rPr>
              <w:lastRenderedPageBreak/>
              <w:t>transport systems?</w:t>
            </w:r>
          </w:p>
        </w:tc>
        <w:tc>
          <w:tcPr>
            <w:tcW w:w="462" w:type="pct"/>
            <w:vMerge w:val="restart"/>
          </w:tcPr>
          <w:p w14:paraId="244FF7EA" w14:textId="4C19D5D4" w:rsidR="00714B56" w:rsidRPr="001C6B94" w:rsidRDefault="00527C51" w:rsidP="009755F5">
            <w:pPr>
              <w:spacing w:line="259" w:lineRule="auto"/>
              <w:ind w:left="489" w:right="403" w:hanging="7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lastRenderedPageBreak/>
              <w:t>2</w:t>
            </w:r>
          </w:p>
        </w:tc>
        <w:tc>
          <w:tcPr>
            <w:tcW w:w="541" w:type="pct"/>
            <w:vMerge w:val="restart"/>
          </w:tcPr>
          <w:p w14:paraId="2AE683AE" w14:textId="77777777" w:rsidR="00714B56" w:rsidRPr="001C6B94" w:rsidRDefault="00714B56" w:rsidP="009755F5">
            <w:pPr>
              <w:spacing w:line="259" w:lineRule="auto"/>
              <w:ind w:left="601" w:right="516" w:hanging="77"/>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419" w:type="pct"/>
            <w:vMerge w:val="restart"/>
          </w:tcPr>
          <w:p w14:paraId="68568279" w14:textId="77777777" w:rsidR="00714B56" w:rsidRPr="001C6B94" w:rsidRDefault="00714B56" w:rsidP="009755F5">
            <w:pPr>
              <w:spacing w:after="2" w:line="23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Internet/ Website </w:t>
            </w:r>
          </w:p>
          <w:p w14:paraId="59D85B1C" w14:textId="77777777" w:rsidR="00714B56" w:rsidRPr="001C6B94" w:rsidRDefault="00714B56" w:rsidP="009755F5">
            <w:pPr>
              <w:spacing w:line="259" w:lineRule="auto"/>
              <w:ind w:left="14"/>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623" w:type="pct"/>
          </w:tcPr>
          <w:p w14:paraId="5C2C2460"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789" w:type="pct"/>
          </w:tcPr>
          <w:p w14:paraId="247C6399" w14:textId="30798005" w:rsidR="00714B56" w:rsidRPr="001C6B94" w:rsidRDefault="00C8217F"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Linda S. Harrington</w:t>
            </w:r>
          </w:p>
        </w:tc>
        <w:tc>
          <w:tcPr>
            <w:tcW w:w="446" w:type="pct"/>
          </w:tcPr>
          <w:p w14:paraId="5305AD90"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197" w:type="pct"/>
          </w:tcPr>
          <w:p w14:paraId="1BE04402" w14:textId="49921680" w:rsidR="00714B56" w:rsidRPr="001C6B94" w:rsidRDefault="00C8217F" w:rsidP="00C8217F">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Harrington is an urban transit planner with over 15 years of experience in sustainable mobility solutions.</w:t>
            </w:r>
          </w:p>
        </w:tc>
        <w:tc>
          <w:tcPr>
            <w:tcW w:w="568" w:type="pct"/>
            <w:vMerge w:val="restart"/>
          </w:tcPr>
          <w:p w14:paraId="059DBA46" w14:textId="77777777" w:rsidR="00714B56" w:rsidRPr="001C6B94" w:rsidRDefault="00714B56" w:rsidP="009755F5">
            <w:pPr>
              <w:spacing w:line="259" w:lineRule="auto"/>
              <w:ind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1&gt;</w:t>
            </w:r>
            <w:r w:rsidRPr="001C6B94">
              <w:rPr>
                <w:rFonts w:ascii="Arial" w:eastAsia="Arial" w:hAnsi="Arial" w:cs="Arial"/>
                <w:color w:val="000000"/>
                <w:sz w:val="18"/>
              </w:rPr>
              <w:t xml:space="preserve"> </w:t>
            </w:r>
          </w:p>
        </w:tc>
      </w:tr>
      <w:tr w:rsidR="001429EA" w:rsidRPr="001C6B94" w14:paraId="72E99ED2" w14:textId="77777777" w:rsidTr="0035141F">
        <w:trPr>
          <w:trHeight w:val="1023"/>
        </w:trPr>
        <w:tc>
          <w:tcPr>
            <w:cnfStyle w:val="001000000000" w:firstRow="0" w:lastRow="0" w:firstColumn="1" w:lastColumn="0" w:oddVBand="0" w:evenVBand="0" w:oddHBand="0" w:evenHBand="0" w:firstRowFirstColumn="0" w:firstRowLastColumn="0" w:lastRowFirstColumn="0" w:lastRowLastColumn="0"/>
            <w:tcW w:w="238" w:type="pct"/>
            <w:vMerge/>
          </w:tcPr>
          <w:p w14:paraId="07C4EED9" w14:textId="77777777" w:rsidR="00714B56" w:rsidRPr="001C6B94" w:rsidRDefault="00714B56" w:rsidP="009755F5">
            <w:pPr>
              <w:spacing w:after="160" w:line="259" w:lineRule="auto"/>
              <w:rPr>
                <w:rFonts w:ascii="Arial" w:eastAsia="Arial" w:hAnsi="Arial" w:cs="Arial"/>
                <w:color w:val="000000"/>
              </w:rPr>
            </w:pPr>
          </w:p>
        </w:tc>
        <w:tc>
          <w:tcPr>
            <w:tcW w:w="718" w:type="pct"/>
            <w:vMerge/>
          </w:tcPr>
          <w:p w14:paraId="290BC10B"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42F97E0A"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78652490"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5B38ADD5"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2871B898"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Name of </w:t>
            </w:r>
          </w:p>
          <w:p w14:paraId="2DC36E7F"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Website/ </w:t>
            </w:r>
          </w:p>
          <w:p w14:paraId="3D72B85B"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 Page </w:t>
            </w:r>
          </w:p>
        </w:tc>
        <w:tc>
          <w:tcPr>
            <w:tcW w:w="789" w:type="pct"/>
          </w:tcPr>
          <w:p w14:paraId="75175A11" w14:textId="099BC586" w:rsidR="00714B56" w:rsidRPr="001C6B94" w:rsidRDefault="00C8217F"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Transit Innovations</w:t>
            </w:r>
            <w:r w:rsidR="00714B56" w:rsidRPr="001C6B94">
              <w:rPr>
                <w:rFonts w:ascii="Arial" w:eastAsia="Arial" w:hAnsi="Arial" w:cs="Arial"/>
                <w:color w:val="000000"/>
                <w:sz w:val="18"/>
              </w:rPr>
              <w:t xml:space="preserve"> </w:t>
            </w:r>
          </w:p>
        </w:tc>
        <w:tc>
          <w:tcPr>
            <w:tcW w:w="446" w:type="pct"/>
          </w:tcPr>
          <w:p w14:paraId="1BE7244E"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197" w:type="pct"/>
          </w:tcPr>
          <w:p w14:paraId="0D688DFE" w14:textId="79DAFC24" w:rsidR="00714B56" w:rsidRPr="001C6B94" w:rsidRDefault="00C8217F" w:rsidP="00C8217F">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website was published in 2023, keeping it highly relevant to current transportation discussions</w:t>
            </w:r>
          </w:p>
        </w:tc>
        <w:tc>
          <w:tcPr>
            <w:tcW w:w="568" w:type="pct"/>
            <w:vMerge/>
          </w:tcPr>
          <w:p w14:paraId="7F1C11F3"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0570AF72" w14:textId="77777777" w:rsidTr="0035141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8" w:type="pct"/>
            <w:vMerge/>
          </w:tcPr>
          <w:p w14:paraId="077ECEC3" w14:textId="77777777" w:rsidR="00714B56" w:rsidRPr="001C6B94" w:rsidRDefault="00714B56" w:rsidP="009755F5">
            <w:pPr>
              <w:spacing w:after="160" w:line="259" w:lineRule="auto"/>
              <w:rPr>
                <w:rFonts w:ascii="Arial" w:eastAsia="Arial" w:hAnsi="Arial" w:cs="Arial"/>
                <w:color w:val="000000"/>
              </w:rPr>
            </w:pPr>
          </w:p>
        </w:tc>
        <w:tc>
          <w:tcPr>
            <w:tcW w:w="718" w:type="pct"/>
            <w:vMerge/>
          </w:tcPr>
          <w:p w14:paraId="26CEB4AE"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62F646A2"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1D00A360"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3C884A47"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53966CAB"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Date created/update</w:t>
            </w:r>
          </w:p>
        </w:tc>
        <w:tc>
          <w:tcPr>
            <w:tcW w:w="789" w:type="pct"/>
          </w:tcPr>
          <w:p w14:paraId="4CD3C505"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2023</w:t>
            </w:r>
            <w:r w:rsidRPr="001C6B94">
              <w:rPr>
                <w:rFonts w:ascii="Arial" w:eastAsia="Arial" w:hAnsi="Arial" w:cs="Arial"/>
                <w:color w:val="000000"/>
                <w:sz w:val="18"/>
              </w:rPr>
              <w:t xml:space="preserve"> </w:t>
            </w:r>
          </w:p>
        </w:tc>
        <w:tc>
          <w:tcPr>
            <w:tcW w:w="446" w:type="pct"/>
          </w:tcPr>
          <w:p w14:paraId="733A360B"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197" w:type="pct"/>
          </w:tcPr>
          <w:p w14:paraId="1B382D0C" w14:textId="7E156676" w:rsidR="00714B56" w:rsidRPr="001C6B94" w:rsidRDefault="00C8217F" w:rsidP="00C8217F">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key differences well-documented, with comparisons backed by transportation industry data</w:t>
            </w:r>
          </w:p>
        </w:tc>
        <w:tc>
          <w:tcPr>
            <w:tcW w:w="568" w:type="pct"/>
            <w:vMerge/>
          </w:tcPr>
          <w:p w14:paraId="5524F24F"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1429EA" w:rsidRPr="001C6B94" w14:paraId="0B0DD3BE" w14:textId="77777777" w:rsidTr="0035141F">
        <w:trPr>
          <w:trHeight w:val="344"/>
        </w:trPr>
        <w:tc>
          <w:tcPr>
            <w:cnfStyle w:val="001000000000" w:firstRow="0" w:lastRow="0" w:firstColumn="1" w:lastColumn="0" w:oddVBand="0" w:evenVBand="0" w:oddHBand="0" w:evenHBand="0" w:firstRowFirstColumn="0" w:firstRowLastColumn="0" w:lastRowFirstColumn="0" w:lastRowLastColumn="0"/>
            <w:tcW w:w="238" w:type="pct"/>
            <w:vMerge/>
          </w:tcPr>
          <w:p w14:paraId="4F076DB9" w14:textId="77777777" w:rsidR="00714B56" w:rsidRPr="001C6B94" w:rsidRDefault="00714B56" w:rsidP="009755F5">
            <w:pPr>
              <w:spacing w:after="160" w:line="259" w:lineRule="auto"/>
              <w:rPr>
                <w:rFonts w:ascii="Arial" w:eastAsia="Arial" w:hAnsi="Arial" w:cs="Arial"/>
                <w:color w:val="000000"/>
              </w:rPr>
            </w:pPr>
          </w:p>
        </w:tc>
        <w:tc>
          <w:tcPr>
            <w:tcW w:w="718" w:type="pct"/>
            <w:vMerge/>
          </w:tcPr>
          <w:p w14:paraId="6B092CB8"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62" w:type="pct"/>
            <w:vMerge/>
          </w:tcPr>
          <w:p w14:paraId="5A0578DE"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541" w:type="pct"/>
            <w:vMerge/>
          </w:tcPr>
          <w:p w14:paraId="1EFAB764"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419" w:type="pct"/>
            <w:vMerge/>
          </w:tcPr>
          <w:p w14:paraId="135A2988"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623" w:type="pct"/>
          </w:tcPr>
          <w:p w14:paraId="04F814B6"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accessed </w:t>
            </w:r>
          </w:p>
        </w:tc>
        <w:tc>
          <w:tcPr>
            <w:tcW w:w="789" w:type="pct"/>
          </w:tcPr>
          <w:p w14:paraId="3C3F367A" w14:textId="35C97A38" w:rsidR="00714B56" w:rsidRPr="001C6B94" w:rsidRDefault="00C8217F"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September 16, 2024</w:t>
            </w:r>
          </w:p>
        </w:tc>
        <w:tc>
          <w:tcPr>
            <w:tcW w:w="446" w:type="pct"/>
          </w:tcPr>
          <w:p w14:paraId="6019AE2D"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197" w:type="pct"/>
          </w:tcPr>
          <w:p w14:paraId="543BD59B" w14:textId="0B3DA8C0" w:rsidR="00714B56" w:rsidRPr="001C6B94" w:rsidRDefault="00C8217F" w:rsidP="00C8217F">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The article provides an objective comparison without favouring either system </w:t>
            </w:r>
          </w:p>
        </w:tc>
        <w:tc>
          <w:tcPr>
            <w:tcW w:w="568" w:type="pct"/>
            <w:vMerge/>
          </w:tcPr>
          <w:p w14:paraId="167E6C4F"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1429EA" w:rsidRPr="001C6B94" w14:paraId="6C230BA6" w14:textId="77777777" w:rsidTr="0035141F">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238" w:type="pct"/>
            <w:vMerge/>
          </w:tcPr>
          <w:p w14:paraId="2C80C69D" w14:textId="77777777" w:rsidR="00714B56" w:rsidRPr="001C6B94" w:rsidRDefault="00714B56" w:rsidP="009755F5">
            <w:pPr>
              <w:spacing w:after="160" w:line="259" w:lineRule="auto"/>
              <w:rPr>
                <w:rFonts w:ascii="Arial" w:eastAsia="Arial" w:hAnsi="Arial" w:cs="Arial"/>
                <w:color w:val="000000"/>
              </w:rPr>
            </w:pPr>
          </w:p>
        </w:tc>
        <w:tc>
          <w:tcPr>
            <w:tcW w:w="718" w:type="pct"/>
            <w:vMerge/>
          </w:tcPr>
          <w:p w14:paraId="63503D6A"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62" w:type="pct"/>
            <w:vMerge/>
          </w:tcPr>
          <w:p w14:paraId="1850F72F"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541" w:type="pct"/>
            <w:vMerge/>
          </w:tcPr>
          <w:p w14:paraId="75277A39"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419" w:type="pct"/>
            <w:vMerge/>
          </w:tcPr>
          <w:p w14:paraId="0688C6BC"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623" w:type="pct"/>
          </w:tcPr>
          <w:p w14:paraId="483CCEAC"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URL </w:t>
            </w:r>
          </w:p>
        </w:tc>
        <w:tc>
          <w:tcPr>
            <w:tcW w:w="789" w:type="pct"/>
          </w:tcPr>
          <w:p w14:paraId="411667D6" w14:textId="6DC685FC" w:rsidR="001429EA" w:rsidRPr="001429EA" w:rsidRDefault="001429EA" w:rsidP="001429EA">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https://</w:t>
            </w:r>
          </w:p>
          <w:p w14:paraId="5FD1750C" w14:textId="41B2FC48" w:rsidR="00714B56" w:rsidRPr="001C6B94" w:rsidRDefault="00C8217F"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www.transitinnovations.org/traditional -vs-sustainable-public-transport</w:t>
            </w:r>
          </w:p>
        </w:tc>
        <w:tc>
          <w:tcPr>
            <w:tcW w:w="446" w:type="pct"/>
          </w:tcPr>
          <w:p w14:paraId="01844207"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Coverage </w:t>
            </w:r>
          </w:p>
        </w:tc>
        <w:tc>
          <w:tcPr>
            <w:tcW w:w="197" w:type="pct"/>
          </w:tcPr>
          <w:p w14:paraId="49E5B2E6" w14:textId="789CF5A4" w:rsidR="00714B56" w:rsidRPr="001C6B94" w:rsidRDefault="00C8217F" w:rsidP="00C8217F">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It covers energy consumption, emissions, and infrastructures costs in both traditional and sustainable systems.</w:t>
            </w:r>
          </w:p>
        </w:tc>
        <w:tc>
          <w:tcPr>
            <w:tcW w:w="568" w:type="pct"/>
            <w:vMerge/>
          </w:tcPr>
          <w:p w14:paraId="0C0D0FC7"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bl>
    <w:p w14:paraId="02BAAB7A" w14:textId="77777777" w:rsidR="00714B56" w:rsidRDefault="00714B56">
      <w:r>
        <w:br w:type="page"/>
      </w:r>
    </w:p>
    <w:tbl>
      <w:tblPr>
        <w:tblStyle w:val="GridTable4-Accent1"/>
        <w:tblW w:w="0" w:type="auto"/>
        <w:tblLook w:val="04A0" w:firstRow="1" w:lastRow="0" w:firstColumn="1" w:lastColumn="0" w:noHBand="0" w:noVBand="1"/>
      </w:tblPr>
      <w:tblGrid>
        <w:gridCol w:w="450"/>
        <w:gridCol w:w="1982"/>
        <w:gridCol w:w="1051"/>
        <w:gridCol w:w="1242"/>
        <w:gridCol w:w="945"/>
        <w:gridCol w:w="1442"/>
        <w:gridCol w:w="3617"/>
        <w:gridCol w:w="1011"/>
        <w:gridCol w:w="1386"/>
        <w:gridCol w:w="1048"/>
      </w:tblGrid>
      <w:tr w:rsidR="003609F3" w:rsidRPr="001C6B94" w14:paraId="5211A0C4" w14:textId="77777777" w:rsidTr="003609F3">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21" w:type="dxa"/>
            <w:vMerge w:val="restart"/>
          </w:tcPr>
          <w:p w14:paraId="1782CEA7" w14:textId="77BC028C" w:rsidR="00714B56" w:rsidRPr="001C6B94" w:rsidRDefault="00714B56" w:rsidP="009755F5">
            <w:pPr>
              <w:spacing w:line="259" w:lineRule="auto"/>
              <w:ind w:right="39"/>
              <w:jc w:val="center"/>
              <w:rPr>
                <w:rFonts w:ascii="Arial" w:eastAsia="Arial" w:hAnsi="Arial" w:cs="Arial"/>
                <w:color w:val="000000"/>
              </w:rPr>
            </w:pPr>
            <w:r>
              <w:rPr>
                <w:rFonts w:ascii="Arial" w:eastAsia="Arial" w:hAnsi="Arial" w:cs="Arial"/>
                <w:b w:val="0"/>
                <w:color w:val="000000"/>
                <w:sz w:val="18"/>
              </w:rPr>
              <w:lastRenderedPageBreak/>
              <w:t>6</w:t>
            </w:r>
            <w:r w:rsidRPr="001C6B94">
              <w:rPr>
                <w:rFonts w:ascii="Arial" w:eastAsia="Arial" w:hAnsi="Arial" w:cs="Arial"/>
                <w:color w:val="000000"/>
                <w:sz w:val="18"/>
              </w:rPr>
              <w:t xml:space="preserve"> </w:t>
            </w:r>
          </w:p>
        </w:tc>
        <w:tc>
          <w:tcPr>
            <w:tcW w:w="0" w:type="auto"/>
            <w:vMerge w:val="restart"/>
          </w:tcPr>
          <w:p w14:paraId="103E8D26" w14:textId="51810EED" w:rsidR="00714B56" w:rsidRPr="0015146C" w:rsidRDefault="00527C51" w:rsidP="00527C51">
            <w:pPr>
              <w:spacing w:line="259" w:lineRule="auto"/>
              <w:ind w:right="766"/>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rPr>
              <w:t>How have</w:t>
            </w:r>
            <w:r w:rsidR="0015146C">
              <w:rPr>
                <w:rFonts w:ascii="Arial" w:eastAsia="Arial" w:hAnsi="Arial" w:cs="Arial"/>
                <w:b w:val="0"/>
                <w:bCs w:val="0"/>
                <w:color w:val="000000"/>
              </w:rPr>
              <w:t xml:space="preserve"> </w:t>
            </w:r>
            <w:r w:rsidRPr="0015146C">
              <w:rPr>
                <w:rFonts w:ascii="Arial" w:eastAsia="Arial" w:hAnsi="Arial" w:cs="Arial"/>
                <w:b w:val="0"/>
                <w:bCs w:val="0"/>
                <w:color w:val="000000"/>
              </w:rPr>
              <w:t>government policies</w:t>
            </w:r>
            <w:r w:rsidR="0015146C">
              <w:rPr>
                <w:rFonts w:ascii="Arial" w:eastAsia="Arial" w:hAnsi="Arial" w:cs="Arial"/>
                <w:b w:val="0"/>
                <w:bCs w:val="0"/>
                <w:color w:val="000000"/>
              </w:rPr>
              <w:t xml:space="preserve"> influenced the growth of green jobs in the transportation sector?</w:t>
            </w:r>
          </w:p>
        </w:tc>
        <w:tc>
          <w:tcPr>
            <w:tcW w:w="0" w:type="auto"/>
            <w:vMerge w:val="restart"/>
          </w:tcPr>
          <w:p w14:paraId="4AB9B249" w14:textId="7B704573" w:rsidR="00714B56" w:rsidRPr="0015146C" w:rsidRDefault="0015146C" w:rsidP="009755F5">
            <w:pPr>
              <w:spacing w:line="259" w:lineRule="auto"/>
              <w:ind w:left="489" w:right="403" w:hanging="74"/>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Pr>
                <w:rFonts w:ascii="Arial" w:eastAsia="Arial" w:hAnsi="Arial" w:cs="Arial"/>
                <w:b w:val="0"/>
                <w:bCs w:val="0"/>
                <w:color w:val="000000"/>
              </w:rPr>
              <w:t>2</w:t>
            </w:r>
          </w:p>
        </w:tc>
        <w:tc>
          <w:tcPr>
            <w:tcW w:w="0" w:type="auto"/>
            <w:vMerge w:val="restart"/>
          </w:tcPr>
          <w:p w14:paraId="50F97F4C" w14:textId="77777777" w:rsidR="00714B56" w:rsidRPr="0015146C" w:rsidRDefault="00714B56" w:rsidP="009755F5">
            <w:pPr>
              <w:spacing w:line="259" w:lineRule="auto"/>
              <w:ind w:left="601" w:right="516" w:hanging="77"/>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18"/>
              </w:rPr>
              <w:t xml:space="preserve">...  </w:t>
            </w:r>
          </w:p>
        </w:tc>
        <w:tc>
          <w:tcPr>
            <w:tcW w:w="0" w:type="auto"/>
            <w:vMerge w:val="restart"/>
          </w:tcPr>
          <w:p w14:paraId="0E956C37" w14:textId="77777777" w:rsidR="00714B56" w:rsidRPr="0015146C" w:rsidRDefault="00714B56" w:rsidP="009755F5">
            <w:pPr>
              <w:spacing w:line="259" w:lineRule="auto"/>
              <w:ind w:right="35"/>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18"/>
              </w:rPr>
              <w:t xml:space="preserve">Magazine </w:t>
            </w:r>
          </w:p>
          <w:p w14:paraId="15653926" w14:textId="17A03272" w:rsidR="00714B56" w:rsidRPr="0015146C" w:rsidRDefault="00714B56" w:rsidP="009755F5">
            <w:pPr>
              <w:spacing w:line="259" w:lineRule="auto"/>
              <w:ind w:left="14"/>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18"/>
              </w:rPr>
              <w:t xml:space="preserve"> </w:t>
            </w:r>
          </w:p>
        </w:tc>
        <w:tc>
          <w:tcPr>
            <w:tcW w:w="0" w:type="auto"/>
          </w:tcPr>
          <w:p w14:paraId="674E1F00" w14:textId="77777777" w:rsidR="00714B56" w:rsidRPr="0015146C" w:rsidRDefault="00714B56" w:rsidP="009755F5">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20"/>
              </w:rPr>
              <w:t xml:space="preserve">Author(s) </w:t>
            </w:r>
          </w:p>
        </w:tc>
        <w:tc>
          <w:tcPr>
            <w:tcW w:w="0" w:type="auto"/>
          </w:tcPr>
          <w:p w14:paraId="3B0825AE" w14:textId="1CE0BCED" w:rsidR="00714B56" w:rsidRPr="0015146C" w:rsidRDefault="001429EA" w:rsidP="009755F5">
            <w:pPr>
              <w:spacing w:line="259" w:lineRule="auto"/>
              <w:ind w:left="2"/>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Pr>
                <w:rFonts w:ascii="Arial" w:eastAsia="Arial" w:hAnsi="Arial" w:cs="Arial"/>
                <w:b w:val="0"/>
                <w:bCs w:val="0"/>
                <w:color w:val="000000"/>
              </w:rPr>
              <w:t>Dr</w:t>
            </w:r>
            <w:r w:rsidR="00B057DC">
              <w:rPr>
                <w:rFonts w:ascii="Arial" w:eastAsia="Arial" w:hAnsi="Arial" w:cs="Arial"/>
                <w:b w:val="0"/>
                <w:bCs w:val="0"/>
                <w:color w:val="000000"/>
              </w:rPr>
              <w:t>.</w:t>
            </w:r>
            <w:r>
              <w:rPr>
                <w:rFonts w:ascii="Arial" w:eastAsia="Arial" w:hAnsi="Arial" w:cs="Arial"/>
                <w:b w:val="0"/>
                <w:bCs w:val="0"/>
                <w:color w:val="000000"/>
              </w:rPr>
              <w:t xml:space="preserve"> Andrew G. Daniels</w:t>
            </w:r>
          </w:p>
        </w:tc>
        <w:tc>
          <w:tcPr>
            <w:tcW w:w="0" w:type="auto"/>
          </w:tcPr>
          <w:p w14:paraId="429A6684" w14:textId="77777777" w:rsidR="00714B56" w:rsidRPr="0015146C" w:rsidRDefault="00714B56" w:rsidP="009755F5">
            <w:pPr>
              <w:spacing w:line="259" w:lineRule="auto"/>
              <w:ind w:left="2"/>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18"/>
              </w:rPr>
              <w:t xml:space="preserve">Authority </w:t>
            </w:r>
          </w:p>
        </w:tc>
        <w:tc>
          <w:tcPr>
            <w:tcW w:w="0" w:type="auto"/>
          </w:tcPr>
          <w:p w14:paraId="385BBBC8" w14:textId="35EC64C4" w:rsidR="00714B56" w:rsidRPr="0015146C" w:rsidRDefault="001429EA" w:rsidP="001429EA">
            <w:pPr>
              <w:spacing w:line="259" w:lineRule="auto"/>
              <w:ind w:right="38"/>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Pr>
                <w:rFonts w:ascii="Arial" w:eastAsia="Arial" w:hAnsi="Arial" w:cs="Arial"/>
                <w:b w:val="0"/>
                <w:bCs w:val="0"/>
                <w:color w:val="000000"/>
              </w:rPr>
              <w:t>They are professors of environmental policy, making them a credible authority on this topic.</w:t>
            </w:r>
          </w:p>
        </w:tc>
        <w:tc>
          <w:tcPr>
            <w:tcW w:w="0" w:type="auto"/>
            <w:vMerge w:val="restart"/>
          </w:tcPr>
          <w:p w14:paraId="323FBBBA" w14:textId="77777777" w:rsidR="00714B56" w:rsidRPr="0015146C" w:rsidRDefault="00714B56" w:rsidP="009755F5">
            <w:pPr>
              <w:spacing w:line="259" w:lineRule="auto"/>
              <w:ind w:right="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rPr>
            </w:pPr>
            <w:r w:rsidRPr="0015146C">
              <w:rPr>
                <w:rFonts w:ascii="Arial" w:eastAsia="Arial" w:hAnsi="Arial" w:cs="Arial"/>
                <w:b w:val="0"/>
                <w:bCs w:val="0"/>
                <w:color w:val="000000"/>
                <w:sz w:val="18"/>
              </w:rPr>
              <w:t xml:space="preserve">&lt;Hyperlink 2&gt; </w:t>
            </w:r>
          </w:p>
        </w:tc>
      </w:tr>
      <w:tr w:rsidR="003609F3" w:rsidRPr="001C6B94" w14:paraId="7FBB7F29" w14:textId="77777777" w:rsidTr="003609F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021" w:type="dxa"/>
            <w:vMerge/>
          </w:tcPr>
          <w:p w14:paraId="09516303"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12501B79"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63A98F8"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310B3BC9"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70151C2"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28AA3ABF"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Title </w:t>
            </w:r>
          </w:p>
        </w:tc>
        <w:tc>
          <w:tcPr>
            <w:tcW w:w="0" w:type="auto"/>
          </w:tcPr>
          <w:p w14:paraId="259C7EDD" w14:textId="74513907" w:rsidR="00714B56" w:rsidRPr="001C6B94" w:rsidRDefault="001429EA"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Policy &amp; Green Jobs Journal </w:t>
            </w:r>
          </w:p>
        </w:tc>
        <w:tc>
          <w:tcPr>
            <w:tcW w:w="0" w:type="auto"/>
          </w:tcPr>
          <w:p w14:paraId="7FBBB714"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0" w:type="auto"/>
          </w:tcPr>
          <w:p w14:paraId="5F6B6F74" w14:textId="767EC40E" w:rsidR="00714B56" w:rsidRPr="001C6B94" w:rsidRDefault="001429EA" w:rsidP="001429EA">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information reflects the most recent policy changes and trends.</w:t>
            </w:r>
          </w:p>
        </w:tc>
        <w:tc>
          <w:tcPr>
            <w:tcW w:w="0" w:type="auto"/>
            <w:vMerge/>
          </w:tcPr>
          <w:p w14:paraId="379F9247"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28E4BB35" w14:textId="77777777" w:rsidTr="003609F3">
        <w:trPr>
          <w:trHeight w:val="341"/>
        </w:trPr>
        <w:tc>
          <w:tcPr>
            <w:cnfStyle w:val="001000000000" w:firstRow="0" w:lastRow="0" w:firstColumn="1" w:lastColumn="0" w:oddVBand="0" w:evenVBand="0" w:oddHBand="0" w:evenHBand="0" w:firstRowFirstColumn="0" w:firstRowLastColumn="0" w:lastRowFirstColumn="0" w:lastRowLastColumn="0"/>
            <w:tcW w:w="1021" w:type="dxa"/>
            <w:vMerge/>
          </w:tcPr>
          <w:p w14:paraId="570A5223"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41FDE780"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44A6EAB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52879126"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35D845C2"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44F8ECFB"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published </w:t>
            </w:r>
          </w:p>
        </w:tc>
        <w:tc>
          <w:tcPr>
            <w:tcW w:w="0" w:type="auto"/>
          </w:tcPr>
          <w:p w14:paraId="1CA83A4B" w14:textId="625BABEB" w:rsidR="00714B56" w:rsidRPr="001C6B94" w:rsidRDefault="001429EA" w:rsidP="001429EA">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2024</w:t>
            </w:r>
          </w:p>
        </w:tc>
        <w:tc>
          <w:tcPr>
            <w:tcW w:w="0" w:type="auto"/>
          </w:tcPr>
          <w:p w14:paraId="7CD1124E"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0" w:type="auto"/>
          </w:tcPr>
          <w:p w14:paraId="7BB829FA" w14:textId="05FA498E" w:rsidR="00714B56" w:rsidRPr="001C6B94" w:rsidRDefault="001429EA" w:rsidP="009755F5">
            <w:pPr>
              <w:spacing w:line="259" w:lineRule="auto"/>
              <w:ind w:right="38"/>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is based on legislative reports and economic data, making it highly reliable.</w:t>
            </w:r>
            <w:r w:rsidR="00714B56" w:rsidRPr="001C6B94">
              <w:rPr>
                <w:rFonts w:ascii="Arial" w:eastAsia="Arial" w:hAnsi="Arial" w:cs="Arial"/>
                <w:color w:val="000000"/>
                <w:sz w:val="18"/>
              </w:rPr>
              <w:t xml:space="preserve"> </w:t>
            </w:r>
          </w:p>
        </w:tc>
        <w:tc>
          <w:tcPr>
            <w:tcW w:w="0" w:type="auto"/>
            <w:vMerge/>
          </w:tcPr>
          <w:p w14:paraId="632F4E8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52B92FDE" w14:textId="77777777" w:rsidTr="003609F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21" w:type="dxa"/>
            <w:vMerge/>
          </w:tcPr>
          <w:p w14:paraId="69EEA722"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038EBD1D"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5F9BB62"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8965AC5"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B250BF0"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4747BDE5"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Publisher </w:t>
            </w:r>
          </w:p>
        </w:tc>
        <w:tc>
          <w:tcPr>
            <w:tcW w:w="0" w:type="auto"/>
          </w:tcPr>
          <w:p w14:paraId="264CCD83" w14:textId="721E6250"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B057DC">
              <w:rPr>
                <w:rFonts w:ascii="Arial" w:eastAsia="Arial" w:hAnsi="Arial" w:cs="Arial"/>
                <w:color w:val="000000"/>
                <w:sz w:val="18"/>
              </w:rPr>
              <w:t>Green Work</w:t>
            </w:r>
            <w:r w:rsidR="001429EA">
              <w:rPr>
                <w:rFonts w:ascii="Arial" w:eastAsia="Arial" w:hAnsi="Arial" w:cs="Arial"/>
                <w:color w:val="000000"/>
                <w:sz w:val="18"/>
              </w:rPr>
              <w:t xml:space="preserve"> Publications</w:t>
            </w:r>
          </w:p>
        </w:tc>
        <w:tc>
          <w:tcPr>
            <w:tcW w:w="0" w:type="auto"/>
          </w:tcPr>
          <w:p w14:paraId="6B74F3D4"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0" w:type="auto"/>
          </w:tcPr>
          <w:p w14:paraId="00BAF2AC" w14:textId="774DFD13" w:rsidR="00714B56" w:rsidRPr="001C6B94" w:rsidRDefault="001429EA" w:rsidP="001429EA">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analysis is neutral, focusing on the effects of policy without political bias.</w:t>
            </w:r>
          </w:p>
        </w:tc>
        <w:tc>
          <w:tcPr>
            <w:tcW w:w="0" w:type="auto"/>
            <w:vMerge/>
          </w:tcPr>
          <w:p w14:paraId="1EFC5E45"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28F627B1" w14:textId="77777777" w:rsidTr="003609F3">
        <w:trPr>
          <w:trHeight w:val="386"/>
        </w:trPr>
        <w:tc>
          <w:tcPr>
            <w:cnfStyle w:val="001000000000" w:firstRow="0" w:lastRow="0" w:firstColumn="1" w:lastColumn="0" w:oddVBand="0" w:evenVBand="0" w:oddHBand="0" w:evenHBand="0" w:firstRowFirstColumn="0" w:firstRowLastColumn="0" w:lastRowFirstColumn="0" w:lastRowLastColumn="0"/>
            <w:tcW w:w="1021" w:type="dxa"/>
            <w:vMerge w:val="restart"/>
          </w:tcPr>
          <w:p w14:paraId="4E6A1F54" w14:textId="15D7744F" w:rsidR="00714B56" w:rsidRPr="001C6B94" w:rsidRDefault="00714B56" w:rsidP="009755F5">
            <w:pPr>
              <w:spacing w:line="259" w:lineRule="auto"/>
              <w:ind w:right="39"/>
              <w:jc w:val="center"/>
              <w:rPr>
                <w:rFonts w:ascii="Arial" w:eastAsia="Arial" w:hAnsi="Arial" w:cs="Arial"/>
                <w:color w:val="000000"/>
              </w:rPr>
            </w:pPr>
            <w:r>
              <w:rPr>
                <w:rFonts w:ascii="Arial" w:eastAsia="Arial" w:hAnsi="Arial" w:cs="Arial"/>
                <w:b w:val="0"/>
                <w:color w:val="000000"/>
                <w:sz w:val="18"/>
              </w:rPr>
              <w:t>7</w:t>
            </w:r>
          </w:p>
        </w:tc>
        <w:tc>
          <w:tcPr>
            <w:tcW w:w="0" w:type="auto"/>
            <w:vMerge w:val="restart"/>
          </w:tcPr>
          <w:p w14:paraId="5840C7F5" w14:textId="7876633F" w:rsidR="00714B56" w:rsidRPr="001C6B94" w:rsidRDefault="0015146C" w:rsidP="0015146C">
            <w:pPr>
              <w:spacing w:line="259" w:lineRule="auto"/>
              <w:ind w:right="766"/>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What if cities worldwide adopted sustainable transport solutions universally?</w:t>
            </w:r>
          </w:p>
        </w:tc>
        <w:tc>
          <w:tcPr>
            <w:tcW w:w="0" w:type="auto"/>
            <w:vMerge w:val="restart"/>
          </w:tcPr>
          <w:p w14:paraId="4843F82A" w14:textId="279ACB4F" w:rsidR="00714B56" w:rsidRPr="001C6B94" w:rsidRDefault="0015146C" w:rsidP="009755F5">
            <w:pPr>
              <w:spacing w:line="259" w:lineRule="auto"/>
              <w:ind w:left="489" w:right="403" w:hanging="74"/>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3</w:t>
            </w:r>
          </w:p>
        </w:tc>
        <w:tc>
          <w:tcPr>
            <w:tcW w:w="0" w:type="auto"/>
            <w:vMerge w:val="restart"/>
          </w:tcPr>
          <w:p w14:paraId="72944E41" w14:textId="77777777" w:rsidR="00714B56" w:rsidRPr="001C6B94" w:rsidRDefault="00714B56" w:rsidP="009755F5">
            <w:pPr>
              <w:spacing w:line="259" w:lineRule="auto"/>
              <w:ind w:left="601" w:right="516" w:hanging="77"/>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0" w:type="auto"/>
            <w:vMerge w:val="restart"/>
          </w:tcPr>
          <w:p w14:paraId="3E8AFC23" w14:textId="77777777" w:rsidR="00714B56" w:rsidRPr="001C6B94" w:rsidRDefault="00714B56" w:rsidP="009755F5">
            <w:pPr>
              <w:spacing w:after="2" w:line="23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Internet/ Website </w:t>
            </w:r>
          </w:p>
          <w:p w14:paraId="74F7B389" w14:textId="77777777" w:rsidR="00714B56" w:rsidRPr="001C6B94" w:rsidRDefault="00714B56" w:rsidP="009755F5">
            <w:pPr>
              <w:spacing w:line="259" w:lineRule="auto"/>
              <w:ind w:left="14"/>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0" w:type="auto"/>
          </w:tcPr>
          <w:p w14:paraId="5DAF9364"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0" w:type="auto"/>
          </w:tcPr>
          <w:p w14:paraId="33B650A6" w14:textId="1EB7A0DF" w:rsidR="00714B56" w:rsidRPr="001C6B94" w:rsidRDefault="001429EA"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Patricia J. O’Connell</w:t>
            </w:r>
          </w:p>
        </w:tc>
        <w:tc>
          <w:tcPr>
            <w:tcW w:w="0" w:type="auto"/>
          </w:tcPr>
          <w:p w14:paraId="7440CAAA"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0" w:type="auto"/>
          </w:tcPr>
          <w:p w14:paraId="74ABDE35" w14:textId="1512840D" w:rsidR="00714B56" w:rsidRPr="001C6B94" w:rsidRDefault="00B13E2C" w:rsidP="00B13E2C">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Patricia is a recognised urban planner and climate strategist.</w:t>
            </w:r>
          </w:p>
        </w:tc>
        <w:tc>
          <w:tcPr>
            <w:tcW w:w="0" w:type="auto"/>
            <w:vMerge w:val="restart"/>
          </w:tcPr>
          <w:p w14:paraId="00787A3D" w14:textId="77777777" w:rsidR="00714B56" w:rsidRPr="001C6B94" w:rsidRDefault="00714B56" w:rsidP="009755F5">
            <w:pPr>
              <w:spacing w:line="259" w:lineRule="auto"/>
              <w:ind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1&gt;</w:t>
            </w:r>
            <w:r w:rsidRPr="001C6B94">
              <w:rPr>
                <w:rFonts w:ascii="Arial" w:eastAsia="Arial" w:hAnsi="Arial" w:cs="Arial"/>
                <w:color w:val="000000"/>
                <w:sz w:val="18"/>
              </w:rPr>
              <w:t xml:space="preserve"> </w:t>
            </w:r>
          </w:p>
        </w:tc>
      </w:tr>
      <w:tr w:rsidR="003609F3" w:rsidRPr="001C6B94" w14:paraId="5C6EF36A" w14:textId="77777777" w:rsidTr="003609F3">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1021" w:type="dxa"/>
            <w:vMerge/>
          </w:tcPr>
          <w:p w14:paraId="065D6741"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484EDF33"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4D57AAA"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5CCF805B"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F7C1088"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7592F357"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Name of </w:t>
            </w:r>
          </w:p>
          <w:p w14:paraId="218E4AD1"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Website/ </w:t>
            </w:r>
          </w:p>
          <w:p w14:paraId="6AD8F14A"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 Page </w:t>
            </w:r>
          </w:p>
        </w:tc>
        <w:tc>
          <w:tcPr>
            <w:tcW w:w="0" w:type="auto"/>
          </w:tcPr>
          <w:p w14:paraId="1FAD9B05" w14:textId="61AC07C6" w:rsidR="00714B56" w:rsidRPr="001C6B94" w:rsidRDefault="001429EA" w:rsidP="001429EA">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Global Green Cities</w:t>
            </w:r>
          </w:p>
        </w:tc>
        <w:tc>
          <w:tcPr>
            <w:tcW w:w="0" w:type="auto"/>
          </w:tcPr>
          <w:p w14:paraId="6220E176"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0" w:type="auto"/>
          </w:tcPr>
          <w:p w14:paraId="2276531F" w14:textId="5FF95B36" w:rsidR="00714B56" w:rsidRPr="001C6B94" w:rsidRDefault="00B13E2C" w:rsidP="00B13E2C">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Published in 2023, the content is recent and considers current global trends</w:t>
            </w:r>
          </w:p>
        </w:tc>
        <w:tc>
          <w:tcPr>
            <w:tcW w:w="0" w:type="auto"/>
            <w:vMerge/>
          </w:tcPr>
          <w:p w14:paraId="305F8B47"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41CF0CA9" w14:textId="77777777" w:rsidTr="003609F3">
        <w:trPr>
          <w:trHeight w:val="566"/>
        </w:trPr>
        <w:tc>
          <w:tcPr>
            <w:cnfStyle w:val="001000000000" w:firstRow="0" w:lastRow="0" w:firstColumn="1" w:lastColumn="0" w:oddVBand="0" w:evenVBand="0" w:oddHBand="0" w:evenHBand="0" w:firstRowFirstColumn="0" w:firstRowLastColumn="0" w:lastRowFirstColumn="0" w:lastRowLastColumn="0"/>
            <w:tcW w:w="1021" w:type="dxa"/>
            <w:vMerge/>
          </w:tcPr>
          <w:p w14:paraId="277D146F"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0485A186"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159231D4"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248E4292"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009CA97E"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151F0112"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Date created/update</w:t>
            </w:r>
          </w:p>
        </w:tc>
        <w:tc>
          <w:tcPr>
            <w:tcW w:w="0" w:type="auto"/>
          </w:tcPr>
          <w:p w14:paraId="6178CF27"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2023</w:t>
            </w:r>
            <w:r w:rsidRPr="001C6B94">
              <w:rPr>
                <w:rFonts w:ascii="Arial" w:eastAsia="Arial" w:hAnsi="Arial" w:cs="Arial"/>
                <w:color w:val="000000"/>
                <w:sz w:val="18"/>
              </w:rPr>
              <w:t xml:space="preserve"> </w:t>
            </w:r>
          </w:p>
        </w:tc>
        <w:tc>
          <w:tcPr>
            <w:tcW w:w="0" w:type="auto"/>
          </w:tcPr>
          <w:p w14:paraId="72AFF8AC"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0" w:type="auto"/>
          </w:tcPr>
          <w:p w14:paraId="63E3DD69" w14:textId="53871F19" w:rsidR="00714B56" w:rsidRPr="001C6B94" w:rsidRDefault="00B13E2C" w:rsidP="00B13E2C">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uses case studies from cities that have adopted sustainable solutions, ensuring accuracy</w:t>
            </w:r>
            <w:r w:rsidR="00714B56" w:rsidRPr="001C6B94">
              <w:rPr>
                <w:rFonts w:ascii="Arial" w:eastAsia="Arial" w:hAnsi="Arial" w:cs="Arial"/>
                <w:color w:val="000000"/>
                <w:sz w:val="18"/>
              </w:rPr>
              <w:t xml:space="preserve"> </w:t>
            </w:r>
          </w:p>
        </w:tc>
        <w:tc>
          <w:tcPr>
            <w:tcW w:w="0" w:type="auto"/>
            <w:vMerge/>
          </w:tcPr>
          <w:p w14:paraId="37B1F9F5"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08945BC1" w14:textId="77777777" w:rsidTr="003609F3">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021" w:type="dxa"/>
            <w:vMerge/>
          </w:tcPr>
          <w:p w14:paraId="3F25955F"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1FE03F85"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78F19B44"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67DE8A9E"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5F78C69C"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37682823"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accessed </w:t>
            </w:r>
          </w:p>
        </w:tc>
        <w:tc>
          <w:tcPr>
            <w:tcW w:w="0" w:type="auto"/>
          </w:tcPr>
          <w:p w14:paraId="31D89BE9" w14:textId="2D497132"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 xml:space="preserve">01 </w:t>
            </w:r>
            <w:r w:rsidR="00B13E2C">
              <w:rPr>
                <w:rFonts w:ascii="Arial" w:eastAsia="Arial" w:hAnsi="Arial" w:cs="Arial"/>
                <w:color w:val="000000"/>
                <w:sz w:val="20"/>
              </w:rPr>
              <w:t>July 2023</w:t>
            </w:r>
          </w:p>
        </w:tc>
        <w:tc>
          <w:tcPr>
            <w:tcW w:w="0" w:type="auto"/>
          </w:tcPr>
          <w:p w14:paraId="5DE20146"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0" w:type="auto"/>
          </w:tcPr>
          <w:p w14:paraId="4257CD25" w14:textId="0FD54333" w:rsidR="00714B56" w:rsidRPr="001C6B94" w:rsidRDefault="00B13E2C" w:rsidP="00B13E2C">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The article speculates on future outcomes but remains grounded in real-world examples.</w:t>
            </w:r>
          </w:p>
        </w:tc>
        <w:tc>
          <w:tcPr>
            <w:tcW w:w="0" w:type="auto"/>
            <w:vMerge/>
          </w:tcPr>
          <w:p w14:paraId="3D65E1CD" w14:textId="77777777" w:rsidR="00714B56" w:rsidRPr="001C6B94" w:rsidRDefault="00714B56" w:rsidP="009755F5">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256ADE79" w14:textId="77777777" w:rsidTr="003609F3">
        <w:trPr>
          <w:trHeight w:val="851"/>
        </w:trPr>
        <w:tc>
          <w:tcPr>
            <w:cnfStyle w:val="001000000000" w:firstRow="0" w:lastRow="0" w:firstColumn="1" w:lastColumn="0" w:oddVBand="0" w:evenVBand="0" w:oddHBand="0" w:evenHBand="0" w:firstRowFirstColumn="0" w:firstRowLastColumn="0" w:lastRowFirstColumn="0" w:lastRowLastColumn="0"/>
            <w:tcW w:w="1021" w:type="dxa"/>
            <w:vMerge/>
          </w:tcPr>
          <w:p w14:paraId="3E90AC44"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4F2D8C8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217549D3"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2B9DE644"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6397848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46C460B3"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URL </w:t>
            </w:r>
          </w:p>
        </w:tc>
        <w:tc>
          <w:tcPr>
            <w:tcW w:w="0" w:type="auto"/>
          </w:tcPr>
          <w:p w14:paraId="76BE8033" w14:textId="5B4E5BF1"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https://www.</w:t>
            </w:r>
            <w:r w:rsidR="00B13E2C">
              <w:rPr>
                <w:rFonts w:ascii="Arial" w:eastAsia="Arial" w:hAnsi="Arial" w:cs="Arial"/>
                <w:color w:val="000000"/>
                <w:sz w:val="20"/>
              </w:rPr>
              <w:t>globalgreencities.com/universal-adoption-sustainable-transport</w:t>
            </w:r>
          </w:p>
        </w:tc>
        <w:tc>
          <w:tcPr>
            <w:tcW w:w="0" w:type="auto"/>
          </w:tcPr>
          <w:p w14:paraId="0549282E"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Coverage </w:t>
            </w:r>
          </w:p>
        </w:tc>
        <w:tc>
          <w:tcPr>
            <w:tcW w:w="0" w:type="auto"/>
          </w:tcPr>
          <w:p w14:paraId="629725BB" w14:textId="542228AA" w:rsidR="00714B56" w:rsidRPr="001C6B94" w:rsidRDefault="00B13E2C" w:rsidP="00B13E2C">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piece thoroughly covers potential; economic, environmental, and social impacts of universal adoption.</w:t>
            </w:r>
          </w:p>
        </w:tc>
        <w:tc>
          <w:tcPr>
            <w:tcW w:w="0" w:type="auto"/>
            <w:vMerge/>
          </w:tcPr>
          <w:p w14:paraId="5B8F598A"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0912CED3" w14:textId="77777777" w:rsidTr="003609F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21" w:type="dxa"/>
            <w:vMerge w:val="restart"/>
          </w:tcPr>
          <w:p w14:paraId="0FE58B8C" w14:textId="59EEAA07" w:rsidR="00714B56" w:rsidRPr="001C6B94" w:rsidRDefault="00714B56" w:rsidP="009755F5">
            <w:pPr>
              <w:spacing w:line="259" w:lineRule="auto"/>
              <w:ind w:right="39"/>
              <w:jc w:val="center"/>
              <w:rPr>
                <w:rFonts w:ascii="Arial" w:eastAsia="Arial" w:hAnsi="Arial" w:cs="Arial"/>
                <w:color w:val="000000"/>
              </w:rPr>
            </w:pPr>
            <w:r>
              <w:rPr>
                <w:rFonts w:ascii="Arial" w:eastAsia="Arial" w:hAnsi="Arial" w:cs="Arial"/>
                <w:b w:val="0"/>
                <w:color w:val="000000"/>
                <w:sz w:val="18"/>
              </w:rPr>
              <w:t>8</w:t>
            </w:r>
            <w:r w:rsidRPr="001C6B94">
              <w:rPr>
                <w:rFonts w:ascii="Arial" w:eastAsia="Arial" w:hAnsi="Arial" w:cs="Arial"/>
                <w:color w:val="000000"/>
                <w:sz w:val="18"/>
              </w:rPr>
              <w:t xml:space="preserve"> </w:t>
            </w:r>
          </w:p>
        </w:tc>
        <w:tc>
          <w:tcPr>
            <w:tcW w:w="0" w:type="auto"/>
            <w:vMerge w:val="restart"/>
          </w:tcPr>
          <w:p w14:paraId="74272730" w14:textId="65D036AE" w:rsidR="00714B56" w:rsidRPr="001C6B94" w:rsidRDefault="0015146C" w:rsidP="0015146C">
            <w:pPr>
              <w:spacing w:line="259" w:lineRule="auto"/>
              <w:ind w:right="766"/>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How might the job market change if there is a significant increase </w:t>
            </w:r>
            <w:r w:rsidR="00B057DC">
              <w:rPr>
                <w:rFonts w:ascii="Arial" w:eastAsia="Arial" w:hAnsi="Arial" w:cs="Arial"/>
                <w:color w:val="000000"/>
              </w:rPr>
              <w:t>in</w:t>
            </w:r>
            <w:r>
              <w:rPr>
                <w:rFonts w:ascii="Arial" w:eastAsia="Arial" w:hAnsi="Arial" w:cs="Arial"/>
                <w:color w:val="000000"/>
              </w:rPr>
              <w:t xml:space="preserve"> green jobs within the sustainable transportation sector?</w:t>
            </w:r>
          </w:p>
        </w:tc>
        <w:tc>
          <w:tcPr>
            <w:tcW w:w="0" w:type="auto"/>
            <w:vMerge w:val="restart"/>
          </w:tcPr>
          <w:p w14:paraId="1D175885" w14:textId="51CB5D84" w:rsidR="00714B56" w:rsidRPr="001C6B94" w:rsidRDefault="00714B56" w:rsidP="009755F5">
            <w:pPr>
              <w:spacing w:line="259" w:lineRule="auto"/>
              <w:ind w:left="489" w:right="403" w:hanging="7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w:t>
            </w:r>
            <w:r w:rsidR="0015146C">
              <w:rPr>
                <w:rFonts w:ascii="Arial" w:eastAsia="Arial" w:hAnsi="Arial" w:cs="Arial"/>
                <w:color w:val="000000"/>
                <w:sz w:val="18"/>
              </w:rPr>
              <w:t>3</w:t>
            </w:r>
          </w:p>
        </w:tc>
        <w:tc>
          <w:tcPr>
            <w:tcW w:w="0" w:type="auto"/>
            <w:vMerge w:val="restart"/>
          </w:tcPr>
          <w:p w14:paraId="23ABB85D" w14:textId="77777777" w:rsidR="00714B56" w:rsidRPr="001C6B94" w:rsidRDefault="00714B56" w:rsidP="009755F5">
            <w:pPr>
              <w:spacing w:line="259" w:lineRule="auto"/>
              <w:ind w:left="601" w:right="516" w:hanging="77"/>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0" w:type="auto"/>
            <w:vMerge w:val="restart"/>
          </w:tcPr>
          <w:p w14:paraId="0DCC9DA8" w14:textId="77777777" w:rsidR="00714B56" w:rsidRPr="001C6B94" w:rsidRDefault="00714B56" w:rsidP="009755F5">
            <w:pPr>
              <w:spacing w:line="259" w:lineRule="auto"/>
              <w:ind w:right="35"/>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Magazine </w:t>
            </w:r>
          </w:p>
          <w:p w14:paraId="7DC8EFA6" w14:textId="77777777" w:rsidR="00714B56" w:rsidRPr="001C6B94" w:rsidRDefault="00714B56" w:rsidP="009755F5">
            <w:pPr>
              <w:spacing w:line="259" w:lineRule="auto"/>
              <w:ind w:left="14"/>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0" w:type="auto"/>
          </w:tcPr>
          <w:p w14:paraId="209EA74C" w14:textId="77777777" w:rsidR="00714B56" w:rsidRPr="001C6B94" w:rsidRDefault="00714B56" w:rsidP="009755F5">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0" w:type="auto"/>
          </w:tcPr>
          <w:p w14:paraId="0184C8FC" w14:textId="6D964531"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B13E2C">
              <w:rPr>
                <w:rFonts w:ascii="Arial" w:eastAsia="Arial" w:hAnsi="Arial" w:cs="Arial"/>
                <w:color w:val="000000"/>
                <w:sz w:val="18"/>
              </w:rPr>
              <w:t>Emily R. Thompson</w:t>
            </w:r>
          </w:p>
        </w:tc>
        <w:tc>
          <w:tcPr>
            <w:tcW w:w="0" w:type="auto"/>
          </w:tcPr>
          <w:p w14:paraId="5E1F0BC4" w14:textId="77777777" w:rsidR="00714B56" w:rsidRPr="001C6B94" w:rsidRDefault="00714B56" w:rsidP="009755F5">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0" w:type="auto"/>
          </w:tcPr>
          <w:p w14:paraId="68133C16" w14:textId="6D79B840" w:rsidR="00714B56" w:rsidRPr="001C6B94" w:rsidRDefault="00B13E2C" w:rsidP="00B13E2C">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Emily R. Thompson is an economist specialising in labour markets and green technology.</w:t>
            </w:r>
          </w:p>
        </w:tc>
        <w:tc>
          <w:tcPr>
            <w:tcW w:w="0" w:type="auto"/>
            <w:vMerge w:val="restart"/>
          </w:tcPr>
          <w:p w14:paraId="44F51426" w14:textId="77777777" w:rsidR="00714B56" w:rsidRPr="001C6B94" w:rsidRDefault="00714B56" w:rsidP="009755F5">
            <w:pPr>
              <w:spacing w:line="259" w:lineRule="auto"/>
              <w:ind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2&gt;</w:t>
            </w:r>
            <w:r w:rsidRPr="001C6B94">
              <w:rPr>
                <w:rFonts w:ascii="Arial" w:eastAsia="Arial" w:hAnsi="Arial" w:cs="Arial"/>
                <w:color w:val="000000"/>
                <w:sz w:val="18"/>
              </w:rPr>
              <w:t xml:space="preserve"> </w:t>
            </w:r>
          </w:p>
        </w:tc>
      </w:tr>
      <w:tr w:rsidR="008E3BE8" w:rsidRPr="001C6B94" w14:paraId="12A50961" w14:textId="77777777" w:rsidTr="003609F3">
        <w:trPr>
          <w:trHeight w:val="881"/>
        </w:trPr>
        <w:tc>
          <w:tcPr>
            <w:cnfStyle w:val="001000000000" w:firstRow="0" w:lastRow="0" w:firstColumn="1" w:lastColumn="0" w:oddVBand="0" w:evenVBand="0" w:oddHBand="0" w:evenHBand="0" w:firstRowFirstColumn="0" w:firstRowLastColumn="0" w:lastRowFirstColumn="0" w:lastRowLastColumn="0"/>
            <w:tcW w:w="1021" w:type="dxa"/>
            <w:vMerge/>
          </w:tcPr>
          <w:p w14:paraId="31952009" w14:textId="77777777" w:rsidR="00714B56" w:rsidRPr="001C6B94" w:rsidRDefault="00714B56" w:rsidP="009755F5">
            <w:pPr>
              <w:spacing w:after="160" w:line="259" w:lineRule="auto"/>
              <w:rPr>
                <w:rFonts w:ascii="Arial" w:eastAsia="Arial" w:hAnsi="Arial" w:cs="Arial"/>
                <w:color w:val="000000"/>
              </w:rPr>
            </w:pPr>
          </w:p>
        </w:tc>
        <w:tc>
          <w:tcPr>
            <w:tcW w:w="0" w:type="auto"/>
            <w:vMerge/>
          </w:tcPr>
          <w:p w14:paraId="40FAD9A1"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727BBF97"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1071F65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7F047CC9"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6A341DA8" w14:textId="77777777" w:rsidR="00714B56" w:rsidRPr="001C6B94" w:rsidRDefault="00714B56" w:rsidP="009755F5">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Title </w:t>
            </w:r>
          </w:p>
        </w:tc>
        <w:tc>
          <w:tcPr>
            <w:tcW w:w="0" w:type="auto"/>
          </w:tcPr>
          <w:p w14:paraId="6C62B2EF" w14:textId="416FE764"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B13E2C">
              <w:rPr>
                <w:rFonts w:ascii="Arial" w:eastAsia="Arial" w:hAnsi="Arial" w:cs="Arial"/>
                <w:color w:val="000000"/>
                <w:sz w:val="18"/>
              </w:rPr>
              <w:t>Green Economy Reports</w:t>
            </w:r>
          </w:p>
        </w:tc>
        <w:tc>
          <w:tcPr>
            <w:tcW w:w="0" w:type="auto"/>
          </w:tcPr>
          <w:p w14:paraId="21777329" w14:textId="77777777" w:rsidR="00714B56" w:rsidRPr="001C6B94" w:rsidRDefault="00714B56" w:rsidP="009755F5">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0" w:type="auto"/>
          </w:tcPr>
          <w:p w14:paraId="7E89BAF1" w14:textId="750C7836" w:rsidR="00714B56" w:rsidRPr="001C6B94" w:rsidRDefault="00B13E2C" w:rsidP="00B13E2C">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The article is very current and relevant to the rapidly changing job market.</w:t>
            </w:r>
          </w:p>
        </w:tc>
        <w:tc>
          <w:tcPr>
            <w:tcW w:w="0" w:type="auto"/>
            <w:vMerge/>
          </w:tcPr>
          <w:p w14:paraId="04D5A198" w14:textId="77777777" w:rsidR="00714B56" w:rsidRPr="001C6B94" w:rsidRDefault="00714B56" w:rsidP="009755F5">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62456CB1" w14:textId="77777777" w:rsidTr="003609F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021" w:type="dxa"/>
            <w:vMerge/>
          </w:tcPr>
          <w:p w14:paraId="60659AD0"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34F10FD4"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EF911EF"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5431B01A"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113DAAB8"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05CAFD16"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published </w:t>
            </w:r>
          </w:p>
        </w:tc>
        <w:tc>
          <w:tcPr>
            <w:tcW w:w="0" w:type="auto"/>
          </w:tcPr>
          <w:p w14:paraId="575BD6DC" w14:textId="5929172E"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Pr>
                <w:rFonts w:ascii="Arial" w:eastAsia="Arial" w:hAnsi="Arial" w:cs="Arial"/>
                <w:color w:val="000000"/>
                <w:sz w:val="18"/>
              </w:rPr>
              <w:t>2024</w:t>
            </w:r>
          </w:p>
        </w:tc>
        <w:tc>
          <w:tcPr>
            <w:tcW w:w="0" w:type="auto"/>
          </w:tcPr>
          <w:p w14:paraId="794E93A7"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0" w:type="auto"/>
          </w:tcPr>
          <w:p w14:paraId="568376C9" w14:textId="743D3981" w:rsidR="00B057DC" w:rsidRPr="001C6B94" w:rsidRDefault="00B057DC" w:rsidP="00B057DC">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Emily R. Thompson is an economist specialising in labour markets and green technology.</w:t>
            </w:r>
          </w:p>
        </w:tc>
        <w:tc>
          <w:tcPr>
            <w:tcW w:w="0" w:type="auto"/>
            <w:vMerge/>
          </w:tcPr>
          <w:p w14:paraId="0C70E672"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08FD2F19" w14:textId="77777777" w:rsidTr="003609F3">
        <w:trPr>
          <w:trHeight w:val="347"/>
        </w:trPr>
        <w:tc>
          <w:tcPr>
            <w:cnfStyle w:val="001000000000" w:firstRow="0" w:lastRow="0" w:firstColumn="1" w:lastColumn="0" w:oddVBand="0" w:evenVBand="0" w:oddHBand="0" w:evenHBand="0" w:firstRowFirstColumn="0" w:firstRowLastColumn="0" w:lastRowFirstColumn="0" w:lastRowLastColumn="0"/>
            <w:tcW w:w="1021" w:type="dxa"/>
            <w:vMerge/>
          </w:tcPr>
          <w:p w14:paraId="1C67B4DE"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51927812"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7B15390E"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783ACB37"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0292E403"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5841F146"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Publisher </w:t>
            </w:r>
          </w:p>
        </w:tc>
        <w:tc>
          <w:tcPr>
            <w:tcW w:w="0" w:type="auto"/>
          </w:tcPr>
          <w:p w14:paraId="74D1EE62" w14:textId="270DDFE2"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Pr>
                <w:rFonts w:ascii="Arial" w:eastAsia="Arial" w:hAnsi="Arial" w:cs="Arial"/>
                <w:color w:val="000000"/>
                <w:sz w:val="18"/>
              </w:rPr>
              <w:t>Future Work Studies</w:t>
            </w:r>
          </w:p>
        </w:tc>
        <w:tc>
          <w:tcPr>
            <w:tcW w:w="0" w:type="auto"/>
          </w:tcPr>
          <w:p w14:paraId="34B32249" w14:textId="77777777"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0" w:type="auto"/>
          </w:tcPr>
          <w:p w14:paraId="57370796" w14:textId="3A03273D" w:rsidR="00B057DC" w:rsidRPr="001C6B94" w:rsidRDefault="00B057DC" w:rsidP="00B057DC">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The piece represents potential market changes without over-hyping green jobs.</w:t>
            </w:r>
          </w:p>
        </w:tc>
        <w:tc>
          <w:tcPr>
            <w:tcW w:w="0" w:type="auto"/>
            <w:vMerge/>
          </w:tcPr>
          <w:p w14:paraId="752AE0C0"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5D5C4171" w14:textId="77777777" w:rsidTr="003609F3">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021" w:type="dxa"/>
            <w:vMerge w:val="restart"/>
          </w:tcPr>
          <w:p w14:paraId="744DA7CC" w14:textId="47395DF5" w:rsidR="00B057DC" w:rsidRPr="001C6B94" w:rsidRDefault="00B057DC" w:rsidP="00B057DC">
            <w:pPr>
              <w:spacing w:line="259" w:lineRule="auto"/>
              <w:ind w:right="39"/>
              <w:jc w:val="center"/>
              <w:rPr>
                <w:rFonts w:ascii="Arial" w:eastAsia="Arial" w:hAnsi="Arial" w:cs="Arial"/>
                <w:color w:val="000000"/>
              </w:rPr>
            </w:pPr>
            <w:r>
              <w:rPr>
                <w:rFonts w:ascii="Arial" w:eastAsia="Arial" w:hAnsi="Arial" w:cs="Arial"/>
                <w:color w:val="000000"/>
              </w:rPr>
              <w:t>9</w:t>
            </w:r>
          </w:p>
        </w:tc>
        <w:tc>
          <w:tcPr>
            <w:tcW w:w="0" w:type="auto"/>
            <w:vMerge w:val="restart"/>
          </w:tcPr>
          <w:p w14:paraId="622B4135" w14:textId="511EC2FE" w:rsidR="00B057DC" w:rsidRPr="001C6B94" w:rsidRDefault="00B057DC" w:rsidP="00B057DC">
            <w:pPr>
              <w:spacing w:line="259" w:lineRule="auto"/>
              <w:ind w:right="766"/>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To what extent do green jobs in sustainable transport contribute to reducing carbon emission?</w:t>
            </w:r>
          </w:p>
        </w:tc>
        <w:tc>
          <w:tcPr>
            <w:tcW w:w="0" w:type="auto"/>
            <w:vMerge w:val="restart"/>
          </w:tcPr>
          <w:p w14:paraId="30717116" w14:textId="1E696EF0" w:rsidR="00B057DC" w:rsidRPr="001C6B94" w:rsidRDefault="00B057DC" w:rsidP="00B057DC">
            <w:pPr>
              <w:spacing w:line="259" w:lineRule="auto"/>
              <w:ind w:left="489" w:right="403" w:hanging="74"/>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4</w:t>
            </w:r>
          </w:p>
        </w:tc>
        <w:tc>
          <w:tcPr>
            <w:tcW w:w="0" w:type="auto"/>
            <w:vMerge w:val="restart"/>
          </w:tcPr>
          <w:p w14:paraId="0B0C22E0" w14:textId="77777777" w:rsidR="00B057DC" w:rsidRPr="001C6B94" w:rsidRDefault="00B057DC" w:rsidP="00B057DC">
            <w:pPr>
              <w:spacing w:line="259" w:lineRule="auto"/>
              <w:ind w:left="601" w:right="516" w:hanging="77"/>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0" w:type="auto"/>
            <w:vMerge w:val="restart"/>
          </w:tcPr>
          <w:p w14:paraId="6BA2A298" w14:textId="77777777" w:rsidR="00B057DC" w:rsidRPr="001C6B94" w:rsidRDefault="00B057DC" w:rsidP="00B057DC">
            <w:pPr>
              <w:spacing w:after="2" w:line="239"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Internet/ Website </w:t>
            </w:r>
          </w:p>
          <w:p w14:paraId="59449C66" w14:textId="77777777" w:rsidR="00B057DC" w:rsidRPr="001C6B94" w:rsidRDefault="00B057DC" w:rsidP="00B057DC">
            <w:pPr>
              <w:spacing w:line="259" w:lineRule="auto"/>
              <w:ind w:left="14"/>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0" w:type="auto"/>
          </w:tcPr>
          <w:p w14:paraId="3830E692"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0" w:type="auto"/>
          </w:tcPr>
          <w:p w14:paraId="470A4FFF" w14:textId="245A6FB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Brian K. Lee</w:t>
            </w:r>
          </w:p>
        </w:tc>
        <w:tc>
          <w:tcPr>
            <w:tcW w:w="0" w:type="auto"/>
          </w:tcPr>
          <w:p w14:paraId="71ABC51F"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0" w:type="auto"/>
          </w:tcPr>
          <w:p w14:paraId="65B62E25" w14:textId="6FD618E2" w:rsidR="00B057DC" w:rsidRPr="001C6B94" w:rsidRDefault="008E3BE8" w:rsidP="008E3BE8">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Brian K. Lee is a researcher in environmental technologies with expertise in transportation emissions</w:t>
            </w:r>
          </w:p>
        </w:tc>
        <w:tc>
          <w:tcPr>
            <w:tcW w:w="0" w:type="auto"/>
            <w:vMerge w:val="restart"/>
          </w:tcPr>
          <w:p w14:paraId="19153343" w14:textId="77777777" w:rsidR="00B057DC" w:rsidRPr="001C6B94" w:rsidRDefault="00B057DC" w:rsidP="00B057DC">
            <w:pPr>
              <w:spacing w:line="259" w:lineRule="auto"/>
              <w:ind w:right="4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1&gt;</w:t>
            </w:r>
            <w:r w:rsidRPr="001C6B94">
              <w:rPr>
                <w:rFonts w:ascii="Arial" w:eastAsia="Arial" w:hAnsi="Arial" w:cs="Arial"/>
                <w:color w:val="000000"/>
                <w:sz w:val="18"/>
              </w:rPr>
              <w:t xml:space="preserve"> </w:t>
            </w:r>
          </w:p>
        </w:tc>
      </w:tr>
      <w:tr w:rsidR="008E3BE8" w:rsidRPr="001C6B94" w14:paraId="71C02218" w14:textId="77777777" w:rsidTr="003609F3">
        <w:trPr>
          <w:trHeight w:val="1023"/>
        </w:trPr>
        <w:tc>
          <w:tcPr>
            <w:cnfStyle w:val="001000000000" w:firstRow="0" w:lastRow="0" w:firstColumn="1" w:lastColumn="0" w:oddVBand="0" w:evenVBand="0" w:oddHBand="0" w:evenHBand="0" w:firstRowFirstColumn="0" w:firstRowLastColumn="0" w:lastRowFirstColumn="0" w:lastRowLastColumn="0"/>
            <w:tcW w:w="1021" w:type="dxa"/>
            <w:vMerge/>
          </w:tcPr>
          <w:p w14:paraId="37477D6B"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4CA344E4"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2E96C28F"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68B2B8B8"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2B6563B4"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6BAEC9B4"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Name of </w:t>
            </w:r>
          </w:p>
          <w:p w14:paraId="2B7CEC03"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Website/ </w:t>
            </w:r>
          </w:p>
          <w:p w14:paraId="7276FF09"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Web Page </w:t>
            </w:r>
          </w:p>
        </w:tc>
        <w:tc>
          <w:tcPr>
            <w:tcW w:w="0" w:type="auto"/>
          </w:tcPr>
          <w:p w14:paraId="5A22F534" w14:textId="5E50E78B" w:rsidR="00B057DC" w:rsidRPr="001C6B94" w:rsidRDefault="008E3BE8"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Eco-Transportation Research</w:t>
            </w:r>
            <w:r w:rsidR="00B057DC" w:rsidRPr="001C6B94">
              <w:rPr>
                <w:rFonts w:ascii="Arial" w:eastAsia="Arial" w:hAnsi="Arial" w:cs="Arial"/>
                <w:color w:val="000000"/>
                <w:sz w:val="18"/>
              </w:rPr>
              <w:t xml:space="preserve"> </w:t>
            </w:r>
          </w:p>
        </w:tc>
        <w:tc>
          <w:tcPr>
            <w:tcW w:w="0" w:type="auto"/>
          </w:tcPr>
          <w:p w14:paraId="0A25AC54" w14:textId="77777777"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0" w:type="auto"/>
          </w:tcPr>
          <w:p w14:paraId="6250BD39" w14:textId="3FC2DE52" w:rsidR="00B057DC" w:rsidRPr="001C6B94" w:rsidRDefault="008E3BE8" w:rsidP="008E3BE8">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information is still relevant but may need updating with newer data.</w:t>
            </w:r>
          </w:p>
        </w:tc>
        <w:tc>
          <w:tcPr>
            <w:tcW w:w="0" w:type="auto"/>
            <w:vMerge/>
          </w:tcPr>
          <w:p w14:paraId="4E782213"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2A720B6E" w14:textId="77777777" w:rsidTr="003609F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21" w:type="dxa"/>
            <w:vMerge/>
          </w:tcPr>
          <w:p w14:paraId="72E8E1D6"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6B2CB6F7"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D74150C"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595835D0"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8155F34"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56F22448"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Date created/update</w:t>
            </w:r>
          </w:p>
        </w:tc>
        <w:tc>
          <w:tcPr>
            <w:tcW w:w="0" w:type="auto"/>
          </w:tcPr>
          <w:p w14:paraId="2266C88E" w14:textId="7D05AD11"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202</w:t>
            </w:r>
            <w:r w:rsidR="008E3BE8">
              <w:rPr>
                <w:rFonts w:ascii="Arial" w:eastAsia="Arial" w:hAnsi="Arial" w:cs="Arial"/>
                <w:color w:val="000000"/>
                <w:sz w:val="20"/>
              </w:rPr>
              <w:t>2</w:t>
            </w:r>
          </w:p>
        </w:tc>
        <w:tc>
          <w:tcPr>
            <w:tcW w:w="0" w:type="auto"/>
          </w:tcPr>
          <w:p w14:paraId="5C28C6BA"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0" w:type="auto"/>
          </w:tcPr>
          <w:p w14:paraId="235CB0ED" w14:textId="73875828" w:rsidR="00B057DC" w:rsidRPr="001C6B94" w:rsidRDefault="008E3BE8" w:rsidP="008E3BE8">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references emission reduction studies conducted by the UN and other global organizations</w:t>
            </w:r>
          </w:p>
        </w:tc>
        <w:tc>
          <w:tcPr>
            <w:tcW w:w="0" w:type="auto"/>
            <w:vMerge/>
          </w:tcPr>
          <w:p w14:paraId="35FC4865"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6F903CBE" w14:textId="77777777" w:rsidTr="003609F3">
        <w:trPr>
          <w:trHeight w:val="344"/>
        </w:trPr>
        <w:tc>
          <w:tcPr>
            <w:cnfStyle w:val="001000000000" w:firstRow="0" w:lastRow="0" w:firstColumn="1" w:lastColumn="0" w:oddVBand="0" w:evenVBand="0" w:oddHBand="0" w:evenHBand="0" w:firstRowFirstColumn="0" w:firstRowLastColumn="0" w:lastRowFirstColumn="0" w:lastRowLastColumn="0"/>
            <w:tcW w:w="1021" w:type="dxa"/>
            <w:vMerge/>
          </w:tcPr>
          <w:p w14:paraId="742D5266"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09BF1249"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022D3E7C"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1CC2C4DC"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7706ED09"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5FC05D31"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accessed </w:t>
            </w:r>
          </w:p>
        </w:tc>
        <w:tc>
          <w:tcPr>
            <w:tcW w:w="0" w:type="auto"/>
          </w:tcPr>
          <w:p w14:paraId="71C4026E" w14:textId="5DD3CA00" w:rsidR="00B057DC" w:rsidRPr="001C6B94" w:rsidRDefault="008E3BE8" w:rsidP="008E3BE8">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20"/>
              </w:rPr>
              <w:t>12 September 2024</w:t>
            </w:r>
          </w:p>
        </w:tc>
        <w:tc>
          <w:tcPr>
            <w:tcW w:w="0" w:type="auto"/>
          </w:tcPr>
          <w:p w14:paraId="079E29CE" w14:textId="77777777"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0" w:type="auto"/>
          </w:tcPr>
          <w:p w14:paraId="59B6706B" w14:textId="6E2412AF" w:rsidR="00B057DC" w:rsidRPr="001C6B94" w:rsidRDefault="008E3BE8" w:rsidP="008E3BE8">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analysis remains balanced, presenting realistic emission reductions without exaggeration.</w:t>
            </w:r>
          </w:p>
        </w:tc>
        <w:tc>
          <w:tcPr>
            <w:tcW w:w="0" w:type="auto"/>
            <w:vMerge/>
          </w:tcPr>
          <w:p w14:paraId="470395A2"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1CAF7617" w14:textId="77777777" w:rsidTr="003609F3">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021" w:type="dxa"/>
            <w:vMerge/>
          </w:tcPr>
          <w:p w14:paraId="0B773D83"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787F810F"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4E871EAD"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30B0A100"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031D41CA"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14718C1F"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URL </w:t>
            </w:r>
          </w:p>
        </w:tc>
        <w:tc>
          <w:tcPr>
            <w:tcW w:w="0" w:type="auto"/>
          </w:tcPr>
          <w:p w14:paraId="63193B68" w14:textId="10CF97B3"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20"/>
              </w:rPr>
              <w:t>https://www.</w:t>
            </w:r>
            <w:r w:rsidR="008E3BE8">
              <w:rPr>
                <w:rFonts w:ascii="Arial" w:eastAsia="Arial" w:hAnsi="Arial" w:cs="Arial"/>
                <w:color w:val="000000"/>
                <w:sz w:val="20"/>
              </w:rPr>
              <w:t>ecotransportation.com/green-jobs-carbon-reduction</w:t>
            </w:r>
            <w:r w:rsidRPr="001C6B94">
              <w:rPr>
                <w:rFonts w:ascii="Arial" w:eastAsia="Arial" w:hAnsi="Arial" w:cs="Arial"/>
                <w:color w:val="000000"/>
                <w:sz w:val="18"/>
              </w:rPr>
              <w:t xml:space="preserve"> </w:t>
            </w:r>
          </w:p>
        </w:tc>
        <w:tc>
          <w:tcPr>
            <w:tcW w:w="0" w:type="auto"/>
          </w:tcPr>
          <w:p w14:paraId="5A08F3D3"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Coverage </w:t>
            </w:r>
          </w:p>
        </w:tc>
        <w:tc>
          <w:tcPr>
            <w:tcW w:w="0" w:type="auto"/>
          </w:tcPr>
          <w:p w14:paraId="247EC6D6" w14:textId="2CDE400B" w:rsidR="00B057DC" w:rsidRPr="001C6B94" w:rsidRDefault="008E3BE8" w:rsidP="008E3BE8">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 xml:space="preserve">It covers the extent to which </w:t>
            </w:r>
            <w:r w:rsidR="00492F71">
              <w:rPr>
                <w:rFonts w:ascii="Arial" w:eastAsia="Arial" w:hAnsi="Arial" w:cs="Arial"/>
                <w:color w:val="000000"/>
                <w:sz w:val="18"/>
              </w:rPr>
              <w:t>j</w:t>
            </w:r>
            <w:r>
              <w:rPr>
                <w:rFonts w:ascii="Arial" w:eastAsia="Arial" w:hAnsi="Arial" w:cs="Arial"/>
                <w:color w:val="000000"/>
                <w:sz w:val="18"/>
              </w:rPr>
              <w:t>obs contribute to emission reduction across different transport sectors.</w:t>
            </w:r>
          </w:p>
        </w:tc>
        <w:tc>
          <w:tcPr>
            <w:tcW w:w="0" w:type="auto"/>
            <w:vMerge/>
          </w:tcPr>
          <w:p w14:paraId="2E9EC9C6"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05F8DD35" w14:textId="77777777" w:rsidTr="003609F3">
        <w:trPr>
          <w:trHeight w:val="390"/>
        </w:trPr>
        <w:tc>
          <w:tcPr>
            <w:cnfStyle w:val="001000000000" w:firstRow="0" w:lastRow="0" w:firstColumn="1" w:lastColumn="0" w:oddVBand="0" w:evenVBand="0" w:oddHBand="0" w:evenHBand="0" w:firstRowFirstColumn="0" w:firstRowLastColumn="0" w:lastRowFirstColumn="0" w:lastRowLastColumn="0"/>
            <w:tcW w:w="1021" w:type="dxa"/>
            <w:vMerge w:val="restart"/>
          </w:tcPr>
          <w:p w14:paraId="12521CEF" w14:textId="00CCBD60" w:rsidR="00B057DC" w:rsidRPr="001C6B94" w:rsidRDefault="00B057DC" w:rsidP="00B057DC">
            <w:pPr>
              <w:spacing w:line="259" w:lineRule="auto"/>
              <w:ind w:right="39"/>
              <w:jc w:val="center"/>
              <w:rPr>
                <w:rFonts w:ascii="Arial" w:eastAsia="Arial" w:hAnsi="Arial" w:cs="Arial"/>
                <w:color w:val="000000"/>
              </w:rPr>
            </w:pPr>
            <w:r>
              <w:rPr>
                <w:rFonts w:ascii="Arial" w:eastAsia="Arial" w:hAnsi="Arial" w:cs="Arial"/>
                <w:color w:val="000000"/>
              </w:rPr>
              <w:t>10</w:t>
            </w:r>
          </w:p>
        </w:tc>
        <w:tc>
          <w:tcPr>
            <w:tcW w:w="0" w:type="auto"/>
            <w:vMerge w:val="restart"/>
          </w:tcPr>
          <w:p w14:paraId="732CC8B9" w14:textId="1593CFC3" w:rsidR="00B057DC" w:rsidRPr="001C6B94" w:rsidRDefault="00B057DC" w:rsidP="00B057DC">
            <w:pPr>
              <w:spacing w:line="259" w:lineRule="auto"/>
              <w:ind w:right="766"/>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What are the economic benefits of promoting green jobs in the sustainable transport sector?</w:t>
            </w:r>
          </w:p>
        </w:tc>
        <w:tc>
          <w:tcPr>
            <w:tcW w:w="0" w:type="auto"/>
            <w:vMerge w:val="restart"/>
          </w:tcPr>
          <w:p w14:paraId="181D617D" w14:textId="6DDB6203" w:rsidR="00B057DC" w:rsidRPr="001C6B94" w:rsidRDefault="00B057DC" w:rsidP="00B057DC">
            <w:pPr>
              <w:spacing w:line="259" w:lineRule="auto"/>
              <w:ind w:left="489" w:right="403" w:hanging="74"/>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4</w:t>
            </w:r>
          </w:p>
        </w:tc>
        <w:tc>
          <w:tcPr>
            <w:tcW w:w="0" w:type="auto"/>
            <w:vMerge w:val="restart"/>
          </w:tcPr>
          <w:p w14:paraId="3A31AAB0" w14:textId="77777777" w:rsidR="00B057DC" w:rsidRPr="001C6B94" w:rsidRDefault="00B057DC" w:rsidP="00B057DC">
            <w:pPr>
              <w:spacing w:line="259" w:lineRule="auto"/>
              <w:ind w:left="601" w:right="516" w:hanging="77"/>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p>
        </w:tc>
        <w:tc>
          <w:tcPr>
            <w:tcW w:w="0" w:type="auto"/>
            <w:vMerge w:val="restart"/>
          </w:tcPr>
          <w:p w14:paraId="1E6DF735" w14:textId="77777777" w:rsidR="00B057DC" w:rsidRPr="001C6B94" w:rsidRDefault="00B057DC" w:rsidP="00B057DC">
            <w:pPr>
              <w:spacing w:line="259" w:lineRule="auto"/>
              <w:ind w:right="35"/>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Magazine </w:t>
            </w:r>
          </w:p>
          <w:p w14:paraId="7BB17ADA" w14:textId="77777777" w:rsidR="00B057DC" w:rsidRPr="001C6B94" w:rsidRDefault="00B057DC" w:rsidP="00B057DC">
            <w:pPr>
              <w:spacing w:line="259" w:lineRule="auto"/>
              <w:ind w:left="14"/>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 </w:t>
            </w:r>
          </w:p>
        </w:tc>
        <w:tc>
          <w:tcPr>
            <w:tcW w:w="0" w:type="auto"/>
          </w:tcPr>
          <w:p w14:paraId="62C2EBCA"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Author(s) </w:t>
            </w:r>
          </w:p>
        </w:tc>
        <w:tc>
          <w:tcPr>
            <w:tcW w:w="0" w:type="auto"/>
          </w:tcPr>
          <w:p w14:paraId="6ADC821E" w14:textId="56AB5E22"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492F71">
              <w:rPr>
                <w:rFonts w:ascii="Arial" w:eastAsia="Arial" w:hAnsi="Arial" w:cs="Arial"/>
                <w:color w:val="000000"/>
                <w:sz w:val="18"/>
              </w:rPr>
              <w:t>Oliver P. Harris</w:t>
            </w:r>
          </w:p>
        </w:tc>
        <w:tc>
          <w:tcPr>
            <w:tcW w:w="0" w:type="auto"/>
          </w:tcPr>
          <w:p w14:paraId="28789BA8" w14:textId="77777777"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Authority </w:t>
            </w:r>
          </w:p>
        </w:tc>
        <w:tc>
          <w:tcPr>
            <w:tcW w:w="0" w:type="auto"/>
          </w:tcPr>
          <w:p w14:paraId="35F83F18" w14:textId="32B6584F" w:rsidR="00B057DC" w:rsidRPr="001C6B94" w:rsidRDefault="00492F71" w:rsidP="008E3BE8">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rPr>
              <w:t>Oliver P. Harris is an economic analyst with a focus on sustainable infrastructure.</w:t>
            </w:r>
          </w:p>
        </w:tc>
        <w:tc>
          <w:tcPr>
            <w:tcW w:w="0" w:type="auto"/>
            <w:vMerge w:val="restart"/>
          </w:tcPr>
          <w:p w14:paraId="0F994500" w14:textId="77777777" w:rsidR="00B057DC" w:rsidRPr="001C6B94" w:rsidRDefault="00B057DC" w:rsidP="00B057DC">
            <w:pPr>
              <w:spacing w:line="259" w:lineRule="auto"/>
              <w:ind w:right="4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&lt;Hyperlink 2&gt;</w:t>
            </w:r>
            <w:r w:rsidRPr="001C6B94">
              <w:rPr>
                <w:rFonts w:ascii="Arial" w:eastAsia="Arial" w:hAnsi="Arial" w:cs="Arial"/>
                <w:color w:val="000000"/>
                <w:sz w:val="18"/>
              </w:rPr>
              <w:t xml:space="preserve"> </w:t>
            </w:r>
          </w:p>
        </w:tc>
      </w:tr>
      <w:tr w:rsidR="003609F3" w:rsidRPr="001C6B94" w14:paraId="3BCED10D" w14:textId="77777777" w:rsidTr="003609F3">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021" w:type="dxa"/>
            <w:vMerge/>
          </w:tcPr>
          <w:p w14:paraId="374AE351"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4EFF6295"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3675C4E6"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5F0F6C11"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6DB1B113"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54E30B21"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Title </w:t>
            </w:r>
          </w:p>
        </w:tc>
        <w:tc>
          <w:tcPr>
            <w:tcW w:w="0" w:type="auto"/>
          </w:tcPr>
          <w:p w14:paraId="252EDA1D" w14:textId="090EE51A"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492F71">
              <w:rPr>
                <w:rFonts w:ascii="Arial" w:eastAsia="Arial" w:hAnsi="Arial" w:cs="Arial"/>
                <w:color w:val="000000"/>
                <w:sz w:val="18"/>
              </w:rPr>
              <w:t>Sustainable Mobility Economics</w:t>
            </w:r>
          </w:p>
        </w:tc>
        <w:tc>
          <w:tcPr>
            <w:tcW w:w="0" w:type="auto"/>
          </w:tcPr>
          <w:p w14:paraId="11725E4F"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Currency </w:t>
            </w:r>
          </w:p>
        </w:tc>
        <w:tc>
          <w:tcPr>
            <w:tcW w:w="0" w:type="auto"/>
          </w:tcPr>
          <w:p w14:paraId="6B98B305" w14:textId="6353CECF" w:rsidR="00B057DC" w:rsidRPr="001C6B94" w:rsidRDefault="00492F71" w:rsidP="00492F71">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is relevant and reflects current economic analyses</w:t>
            </w:r>
            <w:r w:rsidR="00B057DC" w:rsidRPr="001C6B94">
              <w:rPr>
                <w:rFonts w:ascii="Arial" w:eastAsia="Arial" w:hAnsi="Arial" w:cs="Arial"/>
                <w:color w:val="000000"/>
                <w:sz w:val="18"/>
              </w:rPr>
              <w:t xml:space="preserve"> </w:t>
            </w:r>
          </w:p>
        </w:tc>
        <w:tc>
          <w:tcPr>
            <w:tcW w:w="0" w:type="auto"/>
            <w:vMerge/>
          </w:tcPr>
          <w:p w14:paraId="5C18BB1B"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r w:rsidR="008E3BE8" w:rsidRPr="001C6B94" w14:paraId="1504AC02" w14:textId="77777777" w:rsidTr="003609F3">
        <w:trPr>
          <w:trHeight w:val="341"/>
        </w:trPr>
        <w:tc>
          <w:tcPr>
            <w:cnfStyle w:val="001000000000" w:firstRow="0" w:lastRow="0" w:firstColumn="1" w:lastColumn="0" w:oddVBand="0" w:evenVBand="0" w:oddHBand="0" w:evenHBand="0" w:firstRowFirstColumn="0" w:firstRowLastColumn="0" w:lastRowFirstColumn="0" w:lastRowLastColumn="0"/>
            <w:tcW w:w="1021" w:type="dxa"/>
            <w:vMerge/>
          </w:tcPr>
          <w:p w14:paraId="0836BC30"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36DE3675"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05DC091D"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65565282"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vMerge/>
          </w:tcPr>
          <w:p w14:paraId="3BA82F2D"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c>
          <w:tcPr>
            <w:tcW w:w="0" w:type="auto"/>
          </w:tcPr>
          <w:p w14:paraId="3E26A50B" w14:textId="77777777" w:rsidR="00B057DC" w:rsidRPr="001C6B94" w:rsidRDefault="00B057DC" w:rsidP="00B057D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Date published </w:t>
            </w:r>
          </w:p>
        </w:tc>
        <w:tc>
          <w:tcPr>
            <w:tcW w:w="0" w:type="auto"/>
          </w:tcPr>
          <w:p w14:paraId="6B966CB6" w14:textId="6D705C9E"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492F71">
              <w:rPr>
                <w:rFonts w:ascii="Arial" w:eastAsia="Arial" w:hAnsi="Arial" w:cs="Arial"/>
                <w:color w:val="000000"/>
                <w:sz w:val="18"/>
              </w:rPr>
              <w:t>2023</w:t>
            </w:r>
          </w:p>
        </w:tc>
        <w:tc>
          <w:tcPr>
            <w:tcW w:w="0" w:type="auto"/>
          </w:tcPr>
          <w:p w14:paraId="04D57A88" w14:textId="77777777" w:rsidR="00B057DC" w:rsidRPr="001C6B94" w:rsidRDefault="00B057DC" w:rsidP="00B057DC">
            <w:pPr>
              <w:spacing w:line="259" w:lineRule="auto"/>
              <w:ind w:left="2"/>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Accuracy </w:t>
            </w:r>
          </w:p>
        </w:tc>
        <w:tc>
          <w:tcPr>
            <w:tcW w:w="0" w:type="auto"/>
          </w:tcPr>
          <w:p w14:paraId="0CCA62FD" w14:textId="77893FAD" w:rsidR="00B057DC" w:rsidRPr="001C6B94" w:rsidRDefault="00492F71" w:rsidP="00492F71">
            <w:pPr>
              <w:spacing w:line="259" w:lineRule="auto"/>
              <w:ind w:right="38"/>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Pr>
                <w:rFonts w:ascii="Arial" w:eastAsia="Arial" w:hAnsi="Arial" w:cs="Arial"/>
                <w:color w:val="000000"/>
                <w:sz w:val="18"/>
              </w:rPr>
              <w:t>The article uses data from financial reports and government incentives to support its claims.</w:t>
            </w:r>
          </w:p>
        </w:tc>
        <w:tc>
          <w:tcPr>
            <w:tcW w:w="0" w:type="auto"/>
            <w:vMerge/>
          </w:tcPr>
          <w:p w14:paraId="4B44447F" w14:textId="77777777" w:rsidR="00B057DC" w:rsidRPr="001C6B94" w:rsidRDefault="00B057DC" w:rsidP="00B057D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p>
        </w:tc>
      </w:tr>
      <w:tr w:rsidR="003609F3" w:rsidRPr="001C6B94" w14:paraId="33020825" w14:textId="77777777" w:rsidTr="003609F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021" w:type="dxa"/>
            <w:vMerge/>
          </w:tcPr>
          <w:p w14:paraId="6F478378" w14:textId="77777777" w:rsidR="00B057DC" w:rsidRPr="001C6B94" w:rsidRDefault="00B057DC" w:rsidP="00B057DC">
            <w:pPr>
              <w:spacing w:after="160" w:line="259" w:lineRule="auto"/>
              <w:rPr>
                <w:rFonts w:ascii="Arial" w:eastAsia="Arial" w:hAnsi="Arial" w:cs="Arial"/>
                <w:color w:val="000000"/>
              </w:rPr>
            </w:pPr>
          </w:p>
        </w:tc>
        <w:tc>
          <w:tcPr>
            <w:tcW w:w="0" w:type="auto"/>
            <w:vMerge/>
          </w:tcPr>
          <w:p w14:paraId="258B7C05"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7321952B"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6A648C27"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vMerge/>
          </w:tcPr>
          <w:p w14:paraId="2E61A5FC"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c>
          <w:tcPr>
            <w:tcW w:w="0" w:type="auto"/>
          </w:tcPr>
          <w:p w14:paraId="73298B03" w14:textId="77777777" w:rsidR="00B057DC" w:rsidRPr="001C6B94" w:rsidRDefault="00B057DC" w:rsidP="00B057DC">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20"/>
              </w:rPr>
              <w:t xml:space="preserve">Publisher </w:t>
            </w:r>
          </w:p>
        </w:tc>
        <w:tc>
          <w:tcPr>
            <w:tcW w:w="0" w:type="auto"/>
          </w:tcPr>
          <w:p w14:paraId="1BC6E375" w14:textId="6BADF53C"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color w:val="000000"/>
                <w:sz w:val="18"/>
              </w:rPr>
              <w:t xml:space="preserve"> </w:t>
            </w:r>
            <w:r w:rsidR="00492F71">
              <w:rPr>
                <w:rFonts w:ascii="Arial" w:eastAsia="Arial" w:hAnsi="Arial" w:cs="Arial"/>
                <w:color w:val="000000"/>
                <w:sz w:val="18"/>
              </w:rPr>
              <w:t>Green Financial Times</w:t>
            </w:r>
          </w:p>
        </w:tc>
        <w:tc>
          <w:tcPr>
            <w:tcW w:w="0" w:type="auto"/>
          </w:tcPr>
          <w:p w14:paraId="3810D29A" w14:textId="77777777" w:rsidR="00B057DC" w:rsidRPr="001C6B94" w:rsidRDefault="00B057DC" w:rsidP="00B057DC">
            <w:pPr>
              <w:spacing w:line="259" w:lineRule="auto"/>
              <w:ind w:left="2"/>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1C6B94">
              <w:rPr>
                <w:rFonts w:ascii="Arial" w:eastAsia="Arial" w:hAnsi="Arial" w:cs="Arial"/>
                <w:b/>
                <w:color w:val="000000"/>
                <w:sz w:val="18"/>
              </w:rPr>
              <w:t xml:space="preserve">Objectivity </w:t>
            </w:r>
          </w:p>
        </w:tc>
        <w:tc>
          <w:tcPr>
            <w:tcW w:w="0" w:type="auto"/>
          </w:tcPr>
          <w:p w14:paraId="786C2247" w14:textId="5FBCBFCA" w:rsidR="00B057DC" w:rsidRPr="001C6B94" w:rsidRDefault="00492F71" w:rsidP="00492F71">
            <w:pPr>
              <w:spacing w:line="259" w:lineRule="auto"/>
              <w:ind w:right="38"/>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color w:val="000000"/>
              </w:rPr>
              <w:t xml:space="preserve">The economic benefits are presented factually, without </w:t>
            </w:r>
            <w:r>
              <w:rPr>
                <w:rFonts w:ascii="Arial" w:eastAsia="Arial" w:hAnsi="Arial" w:cs="Arial"/>
                <w:color w:val="000000"/>
              </w:rPr>
              <w:lastRenderedPageBreak/>
              <w:t>over-selling the potential gains.</w:t>
            </w:r>
          </w:p>
        </w:tc>
        <w:tc>
          <w:tcPr>
            <w:tcW w:w="0" w:type="auto"/>
            <w:vMerge/>
          </w:tcPr>
          <w:p w14:paraId="676BF0CE" w14:textId="77777777" w:rsidR="00B057DC" w:rsidRPr="001C6B94" w:rsidRDefault="00B057DC" w:rsidP="00B057D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p>
        </w:tc>
      </w:tr>
    </w:tbl>
    <w:p w14:paraId="56EF0D61" w14:textId="77777777" w:rsidR="0088579F" w:rsidRDefault="0088579F" w:rsidP="00671E22">
      <w:pPr>
        <w:rPr>
          <w:sz w:val="32"/>
          <w:szCs w:val="32"/>
        </w:rPr>
      </w:pPr>
    </w:p>
    <w:p w14:paraId="4473655E" w14:textId="77777777" w:rsidR="00714B56" w:rsidRDefault="00714B56">
      <w:pPr>
        <w:rPr>
          <w:rStyle w:val="SubtitleChar"/>
        </w:rPr>
      </w:pPr>
      <w:r>
        <w:rPr>
          <w:rStyle w:val="SubtitleChar"/>
        </w:rPr>
        <w:br w:type="page"/>
      </w:r>
    </w:p>
    <w:p w14:paraId="336674F1" w14:textId="5136F575" w:rsidR="0088579F" w:rsidRDefault="00AB6DEB" w:rsidP="00671E22">
      <w:pPr>
        <w:rPr>
          <w:sz w:val="32"/>
          <w:szCs w:val="32"/>
        </w:rPr>
      </w:pPr>
      <w:r w:rsidRPr="00B46481">
        <w:rPr>
          <w:rStyle w:val="SubtitleChar"/>
        </w:rPr>
        <w:lastRenderedPageBreak/>
        <w:t>Appendix</w:t>
      </w:r>
      <w:r>
        <w:rPr>
          <w:sz w:val="32"/>
          <w:szCs w:val="32"/>
        </w:rPr>
        <w:t xml:space="preserve"> </w:t>
      </w:r>
      <w:r w:rsidRPr="00B46481">
        <w:rPr>
          <w:rStyle w:val="SubtitleChar"/>
        </w:rPr>
        <w:t>C:</w:t>
      </w:r>
      <w:r>
        <w:rPr>
          <w:sz w:val="32"/>
          <w:szCs w:val="32"/>
        </w:rPr>
        <w:t xml:space="preserve"> </w:t>
      </w:r>
      <w:r w:rsidRPr="00B46481">
        <w:rPr>
          <w:rStyle w:val="SubtitleChar"/>
        </w:rPr>
        <w:t>Learner</w:t>
      </w:r>
      <w:r>
        <w:rPr>
          <w:sz w:val="32"/>
          <w:szCs w:val="32"/>
        </w:rPr>
        <w:t xml:space="preserve"> </w:t>
      </w:r>
      <w:r w:rsidRPr="00B46481">
        <w:rPr>
          <w:rStyle w:val="SubtitleChar"/>
        </w:rPr>
        <w:t>Declaration</w:t>
      </w:r>
      <w:r>
        <w:rPr>
          <w:sz w:val="32"/>
          <w:szCs w:val="32"/>
        </w:rPr>
        <w:t xml:space="preserve"> </w:t>
      </w:r>
      <w:r w:rsidR="0074757A" w:rsidRPr="00B46481">
        <w:rPr>
          <w:rStyle w:val="SubtitleChar"/>
        </w:rPr>
        <w:t>of</w:t>
      </w:r>
      <w:r>
        <w:rPr>
          <w:sz w:val="32"/>
          <w:szCs w:val="32"/>
        </w:rPr>
        <w:t xml:space="preserve"> </w:t>
      </w:r>
      <w:r w:rsidRPr="00B46481">
        <w:rPr>
          <w:rStyle w:val="SubtitleChar"/>
        </w:rPr>
        <w:t>Authenticity</w:t>
      </w:r>
    </w:p>
    <w:tbl>
      <w:tblPr>
        <w:tblStyle w:val="GridTable4-Accent1"/>
        <w:tblW w:w="5000" w:type="pct"/>
        <w:tblLook w:val="04A0" w:firstRow="1" w:lastRow="0" w:firstColumn="1" w:lastColumn="0" w:noHBand="0" w:noVBand="1"/>
      </w:tblPr>
      <w:tblGrid>
        <w:gridCol w:w="1798"/>
        <w:gridCol w:w="1125"/>
        <w:gridCol w:w="1766"/>
        <w:gridCol w:w="1582"/>
        <w:gridCol w:w="7903"/>
      </w:tblGrid>
      <w:tr w:rsidR="00AB6DEB" w:rsidRPr="00AB6DEB" w14:paraId="728765A6" w14:textId="77777777" w:rsidTr="0035141F">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634" w:type="pct"/>
          </w:tcPr>
          <w:p w14:paraId="537C270C" w14:textId="77777777" w:rsidR="00AB6DEB" w:rsidRPr="00AB6DEB" w:rsidRDefault="00AB6DEB" w:rsidP="00AB6DEB">
            <w:pPr>
              <w:spacing w:line="259" w:lineRule="auto"/>
              <w:rPr>
                <w:rFonts w:ascii="Arial" w:eastAsia="Arial" w:hAnsi="Arial" w:cs="Arial"/>
                <w:color w:val="000000"/>
              </w:rPr>
            </w:pPr>
            <w:r w:rsidRPr="00AB6DEB">
              <w:rPr>
                <w:rFonts w:ascii="Arial" w:eastAsia="Arial" w:hAnsi="Arial" w:cs="Arial"/>
                <w:color w:val="000000"/>
              </w:rPr>
              <w:t xml:space="preserve">Learner name </w:t>
            </w:r>
          </w:p>
        </w:tc>
        <w:tc>
          <w:tcPr>
            <w:tcW w:w="1020" w:type="pct"/>
            <w:gridSpan w:val="2"/>
          </w:tcPr>
          <w:p w14:paraId="5CF2DB89" w14:textId="43E1D208" w:rsidR="00AB6DEB" w:rsidRPr="00AB6DEB" w:rsidRDefault="00AB6DEB" w:rsidP="00AB6DEB">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 </w:t>
            </w:r>
            <w:r w:rsidR="007A230B">
              <w:rPr>
                <w:rFonts w:ascii="Arial" w:eastAsia="Arial" w:hAnsi="Arial" w:cs="Arial"/>
                <w:color w:val="000000"/>
              </w:rPr>
              <w:t>Sisekelo Zulu</w:t>
            </w:r>
          </w:p>
        </w:tc>
        <w:tc>
          <w:tcPr>
            <w:tcW w:w="558" w:type="pct"/>
          </w:tcPr>
          <w:p w14:paraId="6BDD115A" w14:textId="77777777" w:rsidR="00AB6DEB" w:rsidRPr="00AB6DEB" w:rsidRDefault="00AB6DEB" w:rsidP="00AB6DEB">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ID Number </w:t>
            </w:r>
          </w:p>
        </w:tc>
        <w:tc>
          <w:tcPr>
            <w:tcW w:w="2788" w:type="pct"/>
          </w:tcPr>
          <w:p w14:paraId="1AEF89D5" w14:textId="46D18B09" w:rsidR="00AB6DEB" w:rsidRPr="00AB6DEB" w:rsidRDefault="00AB6DEB" w:rsidP="00AB6DEB">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 </w:t>
            </w:r>
            <w:r w:rsidR="007A230B">
              <w:rPr>
                <w:rFonts w:ascii="Arial" w:eastAsia="Arial" w:hAnsi="Arial" w:cs="Arial"/>
                <w:color w:val="000000"/>
              </w:rPr>
              <w:t>061117</w:t>
            </w:r>
            <w:r w:rsidR="00EA6046">
              <w:rPr>
                <w:rFonts w:ascii="Arial" w:eastAsia="Arial" w:hAnsi="Arial" w:cs="Arial"/>
                <w:color w:val="000000"/>
              </w:rPr>
              <w:t>6376089</w:t>
            </w:r>
          </w:p>
        </w:tc>
      </w:tr>
      <w:tr w:rsidR="00AB6DEB" w:rsidRPr="00AB6DEB" w14:paraId="1C1120EA" w14:textId="77777777" w:rsidTr="0035141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34" w:type="pct"/>
          </w:tcPr>
          <w:p w14:paraId="4F539720" w14:textId="0641D58E" w:rsidR="00AB6DEB" w:rsidRPr="00AB6DEB" w:rsidRDefault="00AB6DEB" w:rsidP="00AB6DEB">
            <w:pPr>
              <w:spacing w:line="259" w:lineRule="auto"/>
              <w:rPr>
                <w:rFonts w:ascii="Arial" w:eastAsia="Arial" w:hAnsi="Arial" w:cs="Arial"/>
                <w:color w:val="000000"/>
              </w:rPr>
            </w:pPr>
            <w:r w:rsidRPr="00AB6DEB">
              <w:rPr>
                <w:rFonts w:ascii="Arial" w:eastAsia="Arial" w:hAnsi="Arial" w:cs="Arial"/>
                <w:color w:val="000000"/>
              </w:rPr>
              <w:t xml:space="preserve">Grade </w:t>
            </w:r>
          </w:p>
        </w:tc>
        <w:tc>
          <w:tcPr>
            <w:tcW w:w="1020" w:type="pct"/>
            <w:gridSpan w:val="2"/>
          </w:tcPr>
          <w:p w14:paraId="54D99059" w14:textId="77777777"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12 </w:t>
            </w:r>
          </w:p>
        </w:tc>
        <w:tc>
          <w:tcPr>
            <w:tcW w:w="558" w:type="pct"/>
          </w:tcPr>
          <w:p w14:paraId="39838B7C" w14:textId="77777777"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b/>
                <w:color w:val="000000"/>
              </w:rPr>
              <w:t xml:space="preserve">Year </w:t>
            </w:r>
          </w:p>
        </w:tc>
        <w:tc>
          <w:tcPr>
            <w:tcW w:w="2788" w:type="pct"/>
          </w:tcPr>
          <w:p w14:paraId="068AF622" w14:textId="77777777"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2024 </w:t>
            </w:r>
          </w:p>
        </w:tc>
      </w:tr>
      <w:tr w:rsidR="00AB6DEB" w:rsidRPr="00AB6DEB" w14:paraId="2C73649D" w14:textId="77777777" w:rsidTr="0035141F">
        <w:trPr>
          <w:trHeight w:val="540"/>
        </w:trPr>
        <w:tc>
          <w:tcPr>
            <w:cnfStyle w:val="001000000000" w:firstRow="0" w:lastRow="0" w:firstColumn="1" w:lastColumn="0" w:oddVBand="0" w:evenVBand="0" w:oddHBand="0" w:evenHBand="0" w:firstRowFirstColumn="0" w:firstRowLastColumn="0" w:lastRowFirstColumn="0" w:lastRowLastColumn="0"/>
            <w:tcW w:w="634" w:type="pct"/>
          </w:tcPr>
          <w:p w14:paraId="58286B13" w14:textId="77777777" w:rsidR="00AB6DEB" w:rsidRPr="00AB6DEB" w:rsidRDefault="00AB6DEB" w:rsidP="00AB6DEB">
            <w:pPr>
              <w:spacing w:line="259" w:lineRule="auto"/>
              <w:rPr>
                <w:rFonts w:ascii="Arial" w:eastAsia="Arial" w:hAnsi="Arial" w:cs="Arial"/>
                <w:color w:val="000000"/>
              </w:rPr>
            </w:pPr>
            <w:r w:rsidRPr="00AB6DEB">
              <w:rPr>
                <w:rFonts w:ascii="Arial" w:eastAsia="Arial" w:hAnsi="Arial" w:cs="Arial"/>
                <w:color w:val="000000"/>
              </w:rPr>
              <w:t xml:space="preserve">Subject </w:t>
            </w:r>
          </w:p>
        </w:tc>
        <w:tc>
          <w:tcPr>
            <w:tcW w:w="4366" w:type="pct"/>
            <w:gridSpan w:val="4"/>
          </w:tcPr>
          <w:p w14:paraId="21A0AF57" w14:textId="77777777" w:rsidR="00AB6DEB" w:rsidRPr="00AB6DEB" w:rsidRDefault="00AB6DEB" w:rsidP="00AB6DEB">
            <w:pPr>
              <w:spacing w:line="259" w:lineRule="auto"/>
              <w:ind w:right="55"/>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Computer Applications Technology </w:t>
            </w:r>
          </w:p>
        </w:tc>
      </w:tr>
      <w:tr w:rsidR="00AB6DEB" w:rsidRPr="00AB6DEB" w14:paraId="6CF7A5F2" w14:textId="77777777" w:rsidTr="0035141F">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654" w:type="pct"/>
            <w:gridSpan w:val="3"/>
          </w:tcPr>
          <w:p w14:paraId="61E7A3DD" w14:textId="77777777" w:rsidR="00AB6DEB" w:rsidRPr="00AB6DEB" w:rsidRDefault="00AB6DEB" w:rsidP="00AB6DEB">
            <w:pPr>
              <w:spacing w:line="259" w:lineRule="auto"/>
              <w:ind w:right="63"/>
              <w:jc w:val="center"/>
              <w:rPr>
                <w:rFonts w:ascii="Arial" w:eastAsia="Arial" w:hAnsi="Arial" w:cs="Arial"/>
                <w:color w:val="000000"/>
              </w:rPr>
            </w:pPr>
            <w:r w:rsidRPr="00AB6DEB">
              <w:rPr>
                <w:rFonts w:ascii="Arial" w:eastAsia="Arial" w:hAnsi="Arial" w:cs="Arial"/>
                <w:color w:val="000000"/>
              </w:rPr>
              <w:t xml:space="preserve">Practical Assessment Task (PAT) </w:t>
            </w:r>
          </w:p>
        </w:tc>
        <w:tc>
          <w:tcPr>
            <w:tcW w:w="558" w:type="pct"/>
          </w:tcPr>
          <w:p w14:paraId="0E864468" w14:textId="77777777"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b/>
                <w:color w:val="000000"/>
              </w:rPr>
              <w:t xml:space="preserve">Teacher </w:t>
            </w:r>
          </w:p>
        </w:tc>
        <w:tc>
          <w:tcPr>
            <w:tcW w:w="2788" w:type="pct"/>
          </w:tcPr>
          <w:p w14:paraId="4FFB0B91" w14:textId="639A11D4"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 </w:t>
            </w:r>
            <w:r w:rsidR="007A230B">
              <w:rPr>
                <w:rFonts w:ascii="Arial" w:eastAsia="Arial" w:hAnsi="Arial" w:cs="Arial"/>
                <w:color w:val="000000"/>
              </w:rPr>
              <w:t xml:space="preserve">Nkosi </w:t>
            </w:r>
            <w:r w:rsidR="0074757A">
              <w:rPr>
                <w:rFonts w:ascii="Arial" w:eastAsia="Arial" w:hAnsi="Arial" w:cs="Arial"/>
                <w:color w:val="000000"/>
              </w:rPr>
              <w:t>S. A</w:t>
            </w:r>
          </w:p>
        </w:tc>
      </w:tr>
      <w:tr w:rsidR="00AB6DEB" w:rsidRPr="00AB6DEB" w14:paraId="53634F22" w14:textId="77777777" w:rsidTr="0035141F">
        <w:trPr>
          <w:trHeight w:val="1018"/>
        </w:trPr>
        <w:tc>
          <w:tcPr>
            <w:cnfStyle w:val="001000000000" w:firstRow="0" w:lastRow="0" w:firstColumn="1" w:lastColumn="0" w:oddVBand="0" w:evenVBand="0" w:oddHBand="0" w:evenHBand="0" w:firstRowFirstColumn="0" w:firstRowLastColumn="0" w:lastRowFirstColumn="0" w:lastRowLastColumn="0"/>
            <w:tcW w:w="5000" w:type="pct"/>
            <w:gridSpan w:val="5"/>
          </w:tcPr>
          <w:p w14:paraId="73A620CF" w14:textId="77777777" w:rsidR="00AB6DEB" w:rsidRPr="00AB6DEB" w:rsidRDefault="00AB6DEB" w:rsidP="00AB6DEB">
            <w:pPr>
              <w:spacing w:after="173" w:line="259" w:lineRule="auto"/>
              <w:rPr>
                <w:rFonts w:ascii="Arial" w:eastAsia="Arial" w:hAnsi="Arial" w:cs="Arial"/>
                <w:color w:val="000000"/>
              </w:rPr>
            </w:pPr>
            <w:r w:rsidRPr="00AB6DEB">
              <w:rPr>
                <w:rFonts w:ascii="Arial" w:eastAsia="Arial" w:hAnsi="Arial" w:cs="Arial"/>
                <w:color w:val="000000"/>
              </w:rPr>
              <w:t xml:space="preserve">Did you receive any help/information from anyone to complete this project? </w:t>
            </w:r>
          </w:p>
          <w:p w14:paraId="4745949E" w14:textId="3AB3DC6A" w:rsidR="00AB6DEB" w:rsidRPr="00AB6DEB" w:rsidRDefault="00AB6DEB" w:rsidP="00AB6DEB">
            <w:pPr>
              <w:tabs>
                <w:tab w:val="center" w:pos="3235"/>
              </w:tabs>
              <w:spacing w:line="259" w:lineRule="auto"/>
              <w:rPr>
                <w:rFonts w:ascii="Arial" w:eastAsia="Arial" w:hAnsi="Arial" w:cs="Arial"/>
                <w:color w:val="000000"/>
              </w:rPr>
            </w:pPr>
            <w:r w:rsidRPr="00AB6DEB">
              <w:rPr>
                <w:rFonts w:ascii="Arial" w:eastAsia="Arial" w:hAnsi="Arial" w:cs="Arial"/>
                <w:noProof/>
                <w:color w:val="000000"/>
              </w:rPr>
              <w:drawing>
                <wp:anchor distT="0" distB="0" distL="114300" distR="114300" simplePos="0" relativeHeight="251664384" behindDoc="1" locked="0" layoutInCell="1" allowOverlap="0" wp14:anchorId="60FFFFEA" wp14:editId="58098DB2">
                  <wp:simplePos x="0" y="0"/>
                  <wp:positionH relativeFrom="column">
                    <wp:posOffset>68580</wp:posOffset>
                  </wp:positionH>
                  <wp:positionV relativeFrom="paragraph">
                    <wp:posOffset>-9807</wp:posOffset>
                  </wp:positionV>
                  <wp:extent cx="228600" cy="170688"/>
                  <wp:effectExtent l="0" t="0" r="0" b="0"/>
                  <wp:wrapNone/>
                  <wp:docPr id="18909" name="Picture 18909"/>
                  <wp:cNvGraphicFramePr/>
                  <a:graphic xmlns:a="http://schemas.openxmlformats.org/drawingml/2006/main">
                    <a:graphicData uri="http://schemas.openxmlformats.org/drawingml/2006/picture">
                      <pic:pic xmlns:pic="http://schemas.openxmlformats.org/drawingml/2006/picture">
                        <pic:nvPicPr>
                          <pic:cNvPr id="18909" name="Picture 18909"/>
                          <pic:cNvPicPr/>
                        </pic:nvPicPr>
                        <pic:blipFill>
                          <a:blip r:embed="rId13"/>
                          <a:stretch>
                            <a:fillRect/>
                          </a:stretch>
                        </pic:blipFill>
                        <pic:spPr>
                          <a:xfrm>
                            <a:off x="0" y="0"/>
                            <a:ext cx="228600" cy="170688"/>
                          </a:xfrm>
                          <a:prstGeom prst="rect">
                            <a:avLst/>
                          </a:prstGeom>
                        </pic:spPr>
                      </pic:pic>
                    </a:graphicData>
                  </a:graphic>
                </wp:anchor>
              </w:drawing>
            </w:r>
            <w:r w:rsidRPr="00AB6DEB">
              <w:rPr>
                <w:rFonts w:ascii="Arial" w:eastAsia="Arial" w:hAnsi="Arial" w:cs="Arial"/>
                <w:noProof/>
                <w:color w:val="000000"/>
              </w:rPr>
              <w:drawing>
                <wp:anchor distT="0" distB="0" distL="114300" distR="114300" simplePos="0" relativeHeight="251665408" behindDoc="1" locked="0" layoutInCell="1" allowOverlap="0" wp14:anchorId="018DCFC4" wp14:editId="38684D79">
                  <wp:simplePos x="0" y="0"/>
                  <wp:positionH relativeFrom="column">
                    <wp:posOffset>1149350</wp:posOffset>
                  </wp:positionH>
                  <wp:positionV relativeFrom="paragraph">
                    <wp:posOffset>-9807</wp:posOffset>
                  </wp:positionV>
                  <wp:extent cx="228600" cy="170688"/>
                  <wp:effectExtent l="0" t="0" r="0" b="0"/>
                  <wp:wrapNone/>
                  <wp:docPr id="18914" name="Picture 18914"/>
                  <wp:cNvGraphicFramePr/>
                  <a:graphic xmlns:a="http://schemas.openxmlformats.org/drawingml/2006/main">
                    <a:graphicData uri="http://schemas.openxmlformats.org/drawingml/2006/picture">
                      <pic:pic xmlns:pic="http://schemas.openxmlformats.org/drawingml/2006/picture">
                        <pic:nvPicPr>
                          <pic:cNvPr id="18914" name="Picture 18914"/>
                          <pic:cNvPicPr/>
                        </pic:nvPicPr>
                        <pic:blipFill>
                          <a:blip r:embed="rId13"/>
                          <a:stretch>
                            <a:fillRect/>
                          </a:stretch>
                        </pic:blipFill>
                        <pic:spPr>
                          <a:xfrm>
                            <a:off x="0" y="0"/>
                            <a:ext cx="228600" cy="170688"/>
                          </a:xfrm>
                          <a:prstGeom prst="rect">
                            <a:avLst/>
                          </a:prstGeom>
                        </pic:spPr>
                      </pic:pic>
                    </a:graphicData>
                  </a:graphic>
                </wp:anchor>
              </w:drawing>
            </w:r>
            <w:r w:rsidRPr="00AB6DEB">
              <w:rPr>
                <w:rFonts w:ascii="Arial" w:eastAsia="Arial" w:hAnsi="Arial" w:cs="Arial"/>
                <w:color w:val="000000"/>
                <w:sz w:val="24"/>
              </w:rPr>
              <w:t xml:space="preserve"> </w:t>
            </w:r>
            <w:r w:rsidRPr="00AB6DEB">
              <w:rPr>
                <w:rFonts w:ascii="Arial" w:eastAsia="Arial" w:hAnsi="Arial" w:cs="Arial"/>
                <w:color w:val="000000"/>
              </w:rPr>
              <w:t xml:space="preserve">No </w:t>
            </w:r>
            <w:r w:rsidR="007A230B">
              <w:rPr>
                <w:rFonts w:ascii="Arial" w:eastAsia="Arial" w:hAnsi="Arial" w:cs="Arial"/>
                <w:color w:val="000000"/>
              </w:rPr>
              <w:sym w:font="Wingdings 2" w:char="F0CE"/>
            </w:r>
            <w:r w:rsidRPr="00AB6DEB">
              <w:rPr>
                <w:rFonts w:ascii="Arial" w:eastAsia="Arial" w:hAnsi="Arial" w:cs="Arial"/>
                <w:color w:val="000000"/>
              </w:rPr>
              <w:tab/>
            </w:r>
            <w:r w:rsidRPr="00AB6DEB">
              <w:rPr>
                <w:rFonts w:ascii="Arial" w:eastAsia="Arial" w:hAnsi="Arial" w:cs="Arial"/>
                <w:color w:val="000000"/>
                <w:sz w:val="24"/>
              </w:rPr>
              <w:t xml:space="preserve"> </w:t>
            </w:r>
            <w:r w:rsidRPr="00AB6DEB">
              <w:rPr>
                <w:rFonts w:ascii="Arial" w:eastAsia="Arial" w:hAnsi="Arial" w:cs="Arial"/>
                <w:color w:val="000000"/>
              </w:rPr>
              <w:t xml:space="preserve">Yes (provide details below) </w:t>
            </w:r>
          </w:p>
        </w:tc>
      </w:tr>
      <w:tr w:rsidR="00AB6DEB" w:rsidRPr="00AB6DEB" w14:paraId="14ACA657" w14:textId="77777777" w:rsidTr="0035141F">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1031" w:type="pct"/>
            <w:gridSpan w:val="2"/>
          </w:tcPr>
          <w:p w14:paraId="23DFAE1C" w14:textId="77777777" w:rsidR="00AB6DEB" w:rsidRPr="00AB6DEB" w:rsidRDefault="00AB6DEB" w:rsidP="00AB6DEB">
            <w:pPr>
              <w:spacing w:line="259" w:lineRule="auto"/>
              <w:jc w:val="both"/>
              <w:rPr>
                <w:rFonts w:ascii="Arial" w:eastAsia="Arial" w:hAnsi="Arial" w:cs="Arial"/>
                <w:color w:val="000000"/>
              </w:rPr>
            </w:pPr>
            <w:r w:rsidRPr="00AB6DEB">
              <w:rPr>
                <w:rFonts w:ascii="Arial" w:eastAsia="Arial" w:hAnsi="Arial" w:cs="Arial"/>
                <w:color w:val="000000"/>
              </w:rPr>
              <w:t xml:space="preserve">Help/Information received from (person): </w:t>
            </w:r>
          </w:p>
        </w:tc>
        <w:tc>
          <w:tcPr>
            <w:tcW w:w="3969" w:type="pct"/>
            <w:gridSpan w:val="3"/>
          </w:tcPr>
          <w:p w14:paraId="57272B15" w14:textId="77777777" w:rsidR="00AB6DEB" w:rsidRPr="00AB6DEB" w:rsidRDefault="00AB6DEB" w:rsidP="00AB6DEB">
            <w:pPr>
              <w:spacing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Nature of the help/information (provide evidence): </w:t>
            </w:r>
          </w:p>
        </w:tc>
      </w:tr>
      <w:tr w:rsidR="00AB6DEB" w:rsidRPr="00AB6DEB" w14:paraId="308EF93C" w14:textId="77777777" w:rsidTr="0035141F">
        <w:trPr>
          <w:trHeight w:val="5112"/>
        </w:trPr>
        <w:tc>
          <w:tcPr>
            <w:cnfStyle w:val="001000000000" w:firstRow="0" w:lastRow="0" w:firstColumn="1" w:lastColumn="0" w:oddVBand="0" w:evenVBand="0" w:oddHBand="0" w:evenHBand="0" w:firstRowFirstColumn="0" w:firstRowLastColumn="0" w:lastRowFirstColumn="0" w:lastRowLastColumn="0"/>
            <w:tcW w:w="1031" w:type="pct"/>
            <w:gridSpan w:val="2"/>
          </w:tcPr>
          <w:p w14:paraId="3E7605B0" w14:textId="77777777" w:rsidR="00AB6DEB" w:rsidRPr="00AB6DEB" w:rsidRDefault="00AB6DEB" w:rsidP="00AB6DEB">
            <w:pPr>
              <w:spacing w:line="259" w:lineRule="auto"/>
              <w:rPr>
                <w:rFonts w:ascii="Arial" w:eastAsia="Arial" w:hAnsi="Arial" w:cs="Arial"/>
                <w:color w:val="000000"/>
              </w:rPr>
            </w:pPr>
            <w:r w:rsidRPr="00AB6DEB">
              <w:rPr>
                <w:rFonts w:ascii="Arial" w:eastAsia="Arial" w:hAnsi="Arial" w:cs="Arial"/>
                <w:color w:val="000000"/>
              </w:rPr>
              <w:t xml:space="preserve"> </w:t>
            </w:r>
          </w:p>
        </w:tc>
        <w:tc>
          <w:tcPr>
            <w:tcW w:w="3969" w:type="pct"/>
            <w:gridSpan w:val="3"/>
          </w:tcPr>
          <w:p w14:paraId="50C4FF9D" w14:textId="77777777" w:rsidR="00AB6DEB" w:rsidRPr="00AB6DEB" w:rsidRDefault="00AB6DEB" w:rsidP="00AB6DEB">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rPr>
            </w:pPr>
            <w:r w:rsidRPr="00AB6DEB">
              <w:rPr>
                <w:rFonts w:ascii="Arial" w:eastAsia="Arial" w:hAnsi="Arial" w:cs="Arial"/>
                <w:color w:val="000000"/>
              </w:rPr>
              <w:t xml:space="preserve"> </w:t>
            </w:r>
          </w:p>
        </w:tc>
      </w:tr>
      <w:tr w:rsidR="00AB6DEB" w:rsidRPr="00AB6DEB" w14:paraId="2BCC8B12" w14:textId="77777777" w:rsidTr="0035141F">
        <w:trPr>
          <w:cnfStyle w:val="000000100000" w:firstRow="0" w:lastRow="0" w:firstColumn="0" w:lastColumn="0" w:oddVBand="0" w:evenVBand="0" w:oddHBand="1" w:evenHBand="0" w:firstRowFirstColumn="0" w:firstRowLastColumn="0" w:lastRowFirstColumn="0" w:lastRowLastColumn="0"/>
          <w:trHeight w:val="3313"/>
        </w:trPr>
        <w:tc>
          <w:tcPr>
            <w:cnfStyle w:val="001000000000" w:firstRow="0" w:lastRow="0" w:firstColumn="1" w:lastColumn="0" w:oddVBand="0" w:evenVBand="0" w:oddHBand="0" w:evenHBand="0" w:firstRowFirstColumn="0" w:firstRowLastColumn="0" w:lastRowFirstColumn="0" w:lastRowLastColumn="0"/>
            <w:tcW w:w="5000" w:type="pct"/>
            <w:gridSpan w:val="5"/>
          </w:tcPr>
          <w:p w14:paraId="77FC4C68" w14:textId="77777777" w:rsidR="00AB6DEB" w:rsidRPr="00AB6DEB" w:rsidRDefault="00AB6DEB" w:rsidP="00AB6DEB">
            <w:pPr>
              <w:spacing w:after="122" w:line="275" w:lineRule="auto"/>
              <w:ind w:right="60"/>
              <w:jc w:val="both"/>
              <w:rPr>
                <w:rFonts w:ascii="Arial" w:eastAsia="Arial" w:hAnsi="Arial" w:cs="Arial"/>
                <w:color w:val="000000"/>
              </w:rPr>
            </w:pPr>
            <w:r w:rsidRPr="00AB6DEB">
              <w:rPr>
                <w:rFonts w:ascii="Arial" w:eastAsia="Arial" w:hAnsi="Arial" w:cs="Arial"/>
                <w:color w:val="000000"/>
              </w:rPr>
              <w:t xml:space="preserve">I hereby declare that the contents of this assessment task are my own original work (except where there is clear acknowledgement and appropriate reference to the work of others) and that I have not plagiarised, copied from someone else or used work previously submitted for assessment by anyone.  </w:t>
            </w:r>
          </w:p>
          <w:p w14:paraId="250C3B47" w14:textId="77777777" w:rsidR="00AB6DEB" w:rsidRPr="00AB6DEB" w:rsidRDefault="00AB6DEB" w:rsidP="00AB6DEB">
            <w:pPr>
              <w:spacing w:after="136" w:line="259" w:lineRule="auto"/>
              <w:rPr>
                <w:rFonts w:ascii="Arial" w:eastAsia="Arial" w:hAnsi="Arial" w:cs="Arial"/>
                <w:color w:val="000000"/>
              </w:rPr>
            </w:pPr>
            <w:r w:rsidRPr="00AB6DEB">
              <w:rPr>
                <w:rFonts w:ascii="Arial" w:eastAsia="Arial" w:hAnsi="Arial" w:cs="Arial"/>
                <w:color w:val="000000"/>
              </w:rPr>
              <w:t xml:space="preserve"> </w:t>
            </w:r>
          </w:p>
          <w:p w14:paraId="614AD241" w14:textId="77777777" w:rsidR="00AB6DEB" w:rsidRPr="00AB6DEB" w:rsidRDefault="00AB6DEB" w:rsidP="00AB6DEB">
            <w:pPr>
              <w:spacing w:after="136" w:line="259" w:lineRule="auto"/>
              <w:rPr>
                <w:rFonts w:ascii="Arial" w:eastAsia="Arial" w:hAnsi="Arial" w:cs="Arial"/>
                <w:color w:val="000000"/>
              </w:rPr>
            </w:pPr>
            <w:r w:rsidRPr="00AB6DEB">
              <w:rPr>
                <w:rFonts w:ascii="Arial" w:eastAsia="Arial" w:hAnsi="Arial" w:cs="Arial"/>
                <w:color w:val="000000"/>
              </w:rPr>
              <w:t xml:space="preserve"> </w:t>
            </w:r>
          </w:p>
          <w:p w14:paraId="0E71020D" w14:textId="5C495D9B" w:rsidR="00AB6DEB" w:rsidRPr="00AB6DEB" w:rsidRDefault="00AB6DEB" w:rsidP="00AB6DEB">
            <w:pPr>
              <w:tabs>
                <w:tab w:val="center" w:pos="7603"/>
              </w:tabs>
              <w:spacing w:after="143" w:line="259" w:lineRule="auto"/>
              <w:rPr>
                <w:rFonts w:ascii="Arial" w:eastAsia="Arial" w:hAnsi="Arial" w:cs="Arial"/>
                <w:color w:val="000000"/>
              </w:rPr>
            </w:pPr>
            <w:r w:rsidRPr="00AB6DEB">
              <w:rPr>
                <w:rFonts w:ascii="Arial" w:eastAsia="Arial" w:hAnsi="Arial" w:cs="Arial"/>
                <w:color w:val="000000"/>
              </w:rPr>
              <w:t>_________</w:t>
            </w:r>
            <w:r w:rsidR="007A230B" w:rsidRPr="007A230B">
              <w:rPr>
                <w:rFonts w:ascii="Arial" w:eastAsia="Arial" w:hAnsi="Arial" w:cs="Arial"/>
                <w:noProof/>
                <w:color w:val="000000"/>
              </w:rPr>
              <w:drawing>
                <wp:inline distT="0" distB="0" distL="0" distR="0" wp14:anchorId="11F218EF" wp14:editId="7ED5EB8C">
                  <wp:extent cx="1752600" cy="754616"/>
                  <wp:effectExtent l="0" t="0" r="0" b="7620"/>
                  <wp:docPr id="205229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98800" name=""/>
                          <pic:cNvPicPr/>
                        </pic:nvPicPr>
                        <pic:blipFill>
                          <a:blip r:embed="rId14"/>
                          <a:stretch>
                            <a:fillRect/>
                          </a:stretch>
                        </pic:blipFill>
                        <pic:spPr>
                          <a:xfrm>
                            <a:off x="0" y="0"/>
                            <a:ext cx="1769873" cy="762053"/>
                          </a:xfrm>
                          <a:prstGeom prst="rect">
                            <a:avLst/>
                          </a:prstGeom>
                        </pic:spPr>
                      </pic:pic>
                    </a:graphicData>
                  </a:graphic>
                </wp:inline>
              </w:drawing>
            </w:r>
            <w:r w:rsidRPr="00AB6DEB">
              <w:rPr>
                <w:rFonts w:ascii="Arial" w:eastAsia="Arial" w:hAnsi="Arial" w:cs="Arial"/>
                <w:color w:val="000000"/>
              </w:rPr>
              <w:t xml:space="preserve">_______________ </w:t>
            </w:r>
            <w:r w:rsidRPr="00AB6DEB">
              <w:rPr>
                <w:rFonts w:ascii="Arial" w:eastAsia="Arial" w:hAnsi="Arial" w:cs="Arial"/>
                <w:color w:val="000000"/>
              </w:rPr>
              <w:tab/>
              <w:t xml:space="preserve">___ / ___ / 2024 </w:t>
            </w:r>
          </w:p>
          <w:p w14:paraId="2068588F" w14:textId="77777777" w:rsidR="00AB6DEB" w:rsidRPr="00AB6DEB" w:rsidRDefault="00AB6DEB" w:rsidP="00AB6DEB">
            <w:pPr>
              <w:tabs>
                <w:tab w:val="center" w:pos="7666"/>
              </w:tabs>
              <w:spacing w:after="143" w:line="259" w:lineRule="auto"/>
              <w:rPr>
                <w:rFonts w:ascii="Arial" w:eastAsia="Arial" w:hAnsi="Arial" w:cs="Arial"/>
                <w:color w:val="000000"/>
              </w:rPr>
            </w:pPr>
            <w:r w:rsidRPr="00AB6DEB">
              <w:rPr>
                <w:rFonts w:ascii="Arial" w:eastAsia="Arial" w:hAnsi="Arial" w:cs="Arial"/>
                <w:color w:val="000000"/>
              </w:rPr>
              <w:t xml:space="preserve">SIGNATURE OF LEARNER </w:t>
            </w:r>
            <w:r w:rsidRPr="00AB6DEB">
              <w:rPr>
                <w:rFonts w:ascii="Arial" w:eastAsia="Arial" w:hAnsi="Arial" w:cs="Arial"/>
                <w:color w:val="000000"/>
              </w:rPr>
              <w:tab/>
              <w:t xml:space="preserve">DATE </w:t>
            </w:r>
          </w:p>
          <w:p w14:paraId="5E1A2364" w14:textId="77777777" w:rsidR="00AB6DEB" w:rsidRPr="00AB6DEB" w:rsidRDefault="00AB6DEB" w:rsidP="00AB6DEB">
            <w:pPr>
              <w:spacing w:line="259" w:lineRule="auto"/>
              <w:rPr>
                <w:rFonts w:ascii="Arial" w:eastAsia="Arial" w:hAnsi="Arial" w:cs="Arial"/>
                <w:color w:val="000000"/>
              </w:rPr>
            </w:pPr>
            <w:r w:rsidRPr="00AB6DEB">
              <w:rPr>
                <w:rFonts w:ascii="Arial" w:eastAsia="Arial" w:hAnsi="Arial" w:cs="Arial"/>
                <w:color w:val="000000"/>
              </w:rPr>
              <w:t xml:space="preserve"> </w:t>
            </w:r>
          </w:p>
        </w:tc>
      </w:tr>
    </w:tbl>
    <w:p w14:paraId="7569A76E" w14:textId="77777777" w:rsidR="00AB6DEB" w:rsidRPr="0088579F" w:rsidRDefault="00AB6DEB" w:rsidP="00671E22">
      <w:pPr>
        <w:rPr>
          <w:sz w:val="32"/>
          <w:szCs w:val="32"/>
        </w:rPr>
      </w:pPr>
    </w:p>
    <w:p w14:paraId="5DA1FCCF" w14:textId="77777777" w:rsidR="0088579F" w:rsidRPr="00671E22" w:rsidRDefault="0088579F" w:rsidP="00671E22"/>
    <w:p w14:paraId="71BE9F76" w14:textId="43E50720" w:rsidR="00702C0C" w:rsidRDefault="00702C0C">
      <w:r>
        <w:br w:type="page"/>
      </w:r>
      <w:r w:rsidR="00D80455">
        <w:lastRenderedPageBreak/>
        <w:t>]</w:t>
      </w:r>
    </w:p>
    <w:sectPr w:rsidR="00702C0C" w:rsidSect="00A366C8">
      <w:headerReference w:type="even" r:id="rId15"/>
      <w:headerReference w:type="default" r:id="rId16"/>
      <w:footerReference w:type="even" r:id="rId17"/>
      <w:footerReference w:type="default" r:id="rId18"/>
      <w:headerReference w:type="first" r:id="rId19"/>
      <w:footerReference w:type="first" r:id="rId20"/>
      <w:pgSz w:w="16838" w:h="23811" w:code="8"/>
      <w:pgMar w:top="1440" w:right="1440" w:bottom="1440" w:left="1440" w:header="708" w:footer="708" w:gutter="0"/>
      <w:pgBorders w:display="firstPage" w:offsetFrom="page">
        <w:top w:val="single" w:sz="4" w:space="24" w:color="00B050"/>
        <w:left w:val="single" w:sz="4" w:space="24" w:color="00B050"/>
        <w:bottom w:val="single" w:sz="4" w:space="24" w:color="00B050"/>
        <w:right w:val="single" w:sz="4" w:space="24" w:color="00B05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855C1" w14:textId="77777777" w:rsidR="00BC2006" w:rsidRDefault="00BC2006" w:rsidP="00C21E2C">
      <w:pPr>
        <w:spacing w:after="0" w:line="240" w:lineRule="auto"/>
      </w:pPr>
      <w:r>
        <w:separator/>
      </w:r>
    </w:p>
  </w:endnote>
  <w:endnote w:type="continuationSeparator" w:id="0">
    <w:p w14:paraId="52538CF7" w14:textId="77777777" w:rsidR="00BC2006" w:rsidRDefault="00BC2006" w:rsidP="00C2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52760" w14:textId="77777777" w:rsidR="00C21E2C" w:rsidRDefault="00C21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CD392" w14:textId="77777777" w:rsidR="00C21E2C" w:rsidRDefault="00C21E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6A42F" w14:textId="77777777" w:rsidR="00C21E2C" w:rsidRDefault="00C21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AF0A5" w14:textId="77777777" w:rsidR="00BC2006" w:rsidRDefault="00BC2006" w:rsidP="00C21E2C">
      <w:pPr>
        <w:spacing w:after="0" w:line="240" w:lineRule="auto"/>
      </w:pPr>
      <w:r>
        <w:separator/>
      </w:r>
    </w:p>
  </w:footnote>
  <w:footnote w:type="continuationSeparator" w:id="0">
    <w:p w14:paraId="5717DB52" w14:textId="77777777" w:rsidR="00BC2006" w:rsidRDefault="00BC2006" w:rsidP="00C2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6C8F0" w14:textId="54FCB42C" w:rsidR="00C21E2C" w:rsidRDefault="00000000">
    <w:pPr>
      <w:pStyle w:val="Header"/>
    </w:pPr>
    <w:r>
      <w:rPr>
        <w:noProof/>
      </w:rPr>
      <w:pict w14:anchorId="61D8CB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476454" o:spid="_x0000_s1028" type="#_x0000_t136" style="position:absolute;margin-left:0;margin-top:0;width:702.85pt;height:281.1pt;rotation:315;z-index:-251655168;mso-position-horizontal:center;mso-position-horizontal-relative:margin;mso-position-vertical:center;mso-position-vertical-relative:margin" o:allowincell="f" fillcolor="silver" stroked="f">
          <v:fill opacity=".5"/>
          <v:textpath style="font-family:&quot;Trebuchet MS&quot;;font-size:1pt" string="CZZ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06D98" w14:textId="4DFB6198" w:rsidR="00C21E2C" w:rsidRDefault="00000000">
    <w:pPr>
      <w:pStyle w:val="Header"/>
    </w:pPr>
    <w:r>
      <w:rPr>
        <w:noProof/>
      </w:rPr>
      <w:pict w14:anchorId="5750B3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476455" o:spid="_x0000_s1029" type="#_x0000_t136" style="position:absolute;margin-left:0;margin-top:0;width:702.85pt;height:281.1pt;rotation:315;z-index:-251653120;mso-position-horizontal:center;mso-position-horizontal-relative:margin;mso-position-vertical:center;mso-position-vertical-relative:margin" o:allowincell="f" fillcolor="silver" stroked="f">
          <v:fill opacity=".5"/>
          <v:textpath style="font-family:&quot;Trebuchet MS&quot;;font-size:1pt" string="CZZ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877AA" w14:textId="0548B834" w:rsidR="00C21E2C" w:rsidRDefault="00000000">
    <w:pPr>
      <w:pStyle w:val="Header"/>
    </w:pPr>
    <w:r>
      <w:rPr>
        <w:noProof/>
      </w:rPr>
      <w:pict w14:anchorId="12B90F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2476453" o:spid="_x0000_s1027" type="#_x0000_t136" style="position:absolute;margin-left:0;margin-top:0;width:702.85pt;height:281.1pt;rotation:315;z-index:-251657216;mso-position-horizontal:center;mso-position-horizontal-relative:margin;mso-position-vertical:center;mso-position-vertical-relative:margin" o:allowincell="f" fillcolor="silver" stroked="f">
          <v:fill opacity=".5"/>
          <v:textpath style="font-family:&quot;Trebuchet MS&quot;;font-size:1pt" string="CZZ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4CB9"/>
    <w:rsid w:val="00047679"/>
    <w:rsid w:val="00064631"/>
    <w:rsid w:val="000656CB"/>
    <w:rsid w:val="000B1B9C"/>
    <w:rsid w:val="001429EA"/>
    <w:rsid w:val="0015146C"/>
    <w:rsid w:val="001B017E"/>
    <w:rsid w:val="001C3AFA"/>
    <w:rsid w:val="001C6B94"/>
    <w:rsid w:val="002920DA"/>
    <w:rsid w:val="002F6D99"/>
    <w:rsid w:val="0035141F"/>
    <w:rsid w:val="003609F3"/>
    <w:rsid w:val="003768A4"/>
    <w:rsid w:val="00390E84"/>
    <w:rsid w:val="003B1B1E"/>
    <w:rsid w:val="004431C4"/>
    <w:rsid w:val="004461FD"/>
    <w:rsid w:val="004737AC"/>
    <w:rsid w:val="00491108"/>
    <w:rsid w:val="00492F71"/>
    <w:rsid w:val="004E5687"/>
    <w:rsid w:val="004F17E7"/>
    <w:rsid w:val="004F5095"/>
    <w:rsid w:val="00527C51"/>
    <w:rsid w:val="00570F7E"/>
    <w:rsid w:val="0058383F"/>
    <w:rsid w:val="00594CB9"/>
    <w:rsid w:val="00603010"/>
    <w:rsid w:val="006065F9"/>
    <w:rsid w:val="00652B36"/>
    <w:rsid w:val="00671E22"/>
    <w:rsid w:val="006E0C55"/>
    <w:rsid w:val="006E15C3"/>
    <w:rsid w:val="00702C0C"/>
    <w:rsid w:val="00712900"/>
    <w:rsid w:val="00714B56"/>
    <w:rsid w:val="007435C1"/>
    <w:rsid w:val="0074757A"/>
    <w:rsid w:val="00767613"/>
    <w:rsid w:val="007A230B"/>
    <w:rsid w:val="007B6590"/>
    <w:rsid w:val="007F32CD"/>
    <w:rsid w:val="0088579F"/>
    <w:rsid w:val="008D0902"/>
    <w:rsid w:val="008E3BE8"/>
    <w:rsid w:val="00953540"/>
    <w:rsid w:val="009569DF"/>
    <w:rsid w:val="009755F5"/>
    <w:rsid w:val="009C528A"/>
    <w:rsid w:val="00A366C8"/>
    <w:rsid w:val="00A576AA"/>
    <w:rsid w:val="00A84C50"/>
    <w:rsid w:val="00AB6DEB"/>
    <w:rsid w:val="00AD6E54"/>
    <w:rsid w:val="00B02740"/>
    <w:rsid w:val="00B057DC"/>
    <w:rsid w:val="00B102EE"/>
    <w:rsid w:val="00B13E2C"/>
    <w:rsid w:val="00B25A7A"/>
    <w:rsid w:val="00B46481"/>
    <w:rsid w:val="00B95B55"/>
    <w:rsid w:val="00BC2006"/>
    <w:rsid w:val="00C21E2C"/>
    <w:rsid w:val="00C8217F"/>
    <w:rsid w:val="00C9040F"/>
    <w:rsid w:val="00C91645"/>
    <w:rsid w:val="00C97CAD"/>
    <w:rsid w:val="00CC517D"/>
    <w:rsid w:val="00CE2F71"/>
    <w:rsid w:val="00D214D5"/>
    <w:rsid w:val="00D80455"/>
    <w:rsid w:val="00DD23BB"/>
    <w:rsid w:val="00E24F55"/>
    <w:rsid w:val="00E34D1C"/>
    <w:rsid w:val="00E657E1"/>
    <w:rsid w:val="00E76833"/>
    <w:rsid w:val="00E76898"/>
    <w:rsid w:val="00E96817"/>
    <w:rsid w:val="00EA0814"/>
    <w:rsid w:val="00EA0D17"/>
    <w:rsid w:val="00EA6046"/>
    <w:rsid w:val="00F01083"/>
    <w:rsid w:val="00F115DE"/>
    <w:rsid w:val="00F456FC"/>
    <w:rsid w:val="00F87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18EC4E"/>
  <w15:docId w15:val="{89D3F42A-941D-4145-92E1-C8C5F2EB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7AC"/>
  </w:style>
  <w:style w:type="paragraph" w:styleId="Heading1">
    <w:name w:val="heading 1"/>
    <w:basedOn w:val="Normal"/>
    <w:next w:val="Normal"/>
    <w:link w:val="Heading1Char"/>
    <w:uiPriority w:val="9"/>
    <w:qFormat/>
    <w:rsid w:val="00712900"/>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semiHidden/>
    <w:unhideWhenUsed/>
    <w:qFormat/>
    <w:rsid w:val="00712900"/>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semiHidden/>
    <w:unhideWhenUsed/>
    <w:qFormat/>
    <w:rsid w:val="007129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129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129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129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129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129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129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2900"/>
    <w:pPr>
      <w:spacing w:after="0" w:line="240" w:lineRule="auto"/>
    </w:pPr>
  </w:style>
  <w:style w:type="character" w:customStyle="1" w:styleId="NoSpacingChar">
    <w:name w:val="No Spacing Char"/>
    <w:basedOn w:val="DefaultParagraphFont"/>
    <w:link w:val="NoSpacing"/>
    <w:uiPriority w:val="1"/>
    <w:rsid w:val="00E34D1C"/>
  </w:style>
  <w:style w:type="character" w:customStyle="1" w:styleId="Heading1Char">
    <w:name w:val="Heading 1 Char"/>
    <w:basedOn w:val="DefaultParagraphFont"/>
    <w:link w:val="Heading1"/>
    <w:uiPriority w:val="9"/>
    <w:rsid w:val="00712900"/>
    <w:rPr>
      <w:rFonts w:asciiTheme="majorHAnsi" w:eastAsiaTheme="majorEastAsia" w:hAnsiTheme="majorHAnsi" w:cstheme="majorBidi"/>
      <w:color w:val="00948B" w:themeColor="accent1" w:themeShade="BF"/>
      <w:sz w:val="36"/>
      <w:szCs w:val="36"/>
    </w:rPr>
  </w:style>
  <w:style w:type="paragraph" w:styleId="TOCHeading">
    <w:name w:val="TOC Heading"/>
    <w:basedOn w:val="Heading1"/>
    <w:next w:val="Normal"/>
    <w:uiPriority w:val="39"/>
    <w:unhideWhenUsed/>
    <w:qFormat/>
    <w:rsid w:val="00712900"/>
    <w:pPr>
      <w:outlineLvl w:val="9"/>
    </w:pPr>
  </w:style>
  <w:style w:type="paragraph" w:styleId="TOC1">
    <w:name w:val="toc 1"/>
    <w:basedOn w:val="Normal"/>
    <w:next w:val="Normal"/>
    <w:autoRedefine/>
    <w:uiPriority w:val="39"/>
    <w:unhideWhenUsed/>
    <w:rsid w:val="001B017E"/>
    <w:pPr>
      <w:spacing w:after="100"/>
    </w:pPr>
  </w:style>
  <w:style w:type="character" w:styleId="Hyperlink">
    <w:name w:val="Hyperlink"/>
    <w:basedOn w:val="DefaultParagraphFont"/>
    <w:uiPriority w:val="99"/>
    <w:unhideWhenUsed/>
    <w:rsid w:val="001B017E"/>
    <w:rPr>
      <w:color w:val="8F8F8F" w:themeColor="hyperlink"/>
      <w:u w:val="single"/>
    </w:rPr>
  </w:style>
  <w:style w:type="paragraph" w:styleId="ListParagraph">
    <w:name w:val="List Paragraph"/>
    <w:basedOn w:val="Normal"/>
    <w:uiPriority w:val="34"/>
    <w:qFormat/>
    <w:rsid w:val="001B017E"/>
    <w:pPr>
      <w:ind w:left="720"/>
      <w:contextualSpacing/>
    </w:pPr>
  </w:style>
  <w:style w:type="character" w:styleId="SubtleReference">
    <w:name w:val="Subtle Reference"/>
    <w:basedOn w:val="DefaultParagraphFont"/>
    <w:uiPriority w:val="31"/>
    <w:qFormat/>
    <w:rsid w:val="00712900"/>
    <w:rPr>
      <w:smallCaps/>
      <w:color w:val="404040" w:themeColor="text1" w:themeTint="BF"/>
    </w:rPr>
  </w:style>
  <w:style w:type="character" w:styleId="BookTitle">
    <w:name w:val="Book Title"/>
    <w:basedOn w:val="DefaultParagraphFont"/>
    <w:uiPriority w:val="33"/>
    <w:qFormat/>
    <w:rsid w:val="00712900"/>
    <w:rPr>
      <w:b/>
      <w:bCs/>
      <w:smallCaps/>
    </w:rPr>
  </w:style>
  <w:style w:type="character" w:customStyle="1" w:styleId="Heading2Char">
    <w:name w:val="Heading 2 Char"/>
    <w:basedOn w:val="DefaultParagraphFont"/>
    <w:link w:val="Heading2"/>
    <w:uiPriority w:val="9"/>
    <w:semiHidden/>
    <w:rsid w:val="00712900"/>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semiHidden/>
    <w:rsid w:val="007129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129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129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129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129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129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129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129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12900"/>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712900"/>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7129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1290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12900"/>
    <w:rPr>
      <w:b/>
      <w:bCs/>
    </w:rPr>
  </w:style>
  <w:style w:type="character" w:styleId="Emphasis">
    <w:name w:val="Emphasis"/>
    <w:basedOn w:val="DefaultParagraphFont"/>
    <w:uiPriority w:val="20"/>
    <w:qFormat/>
    <w:rsid w:val="00712900"/>
    <w:rPr>
      <w:i/>
      <w:iCs/>
    </w:rPr>
  </w:style>
  <w:style w:type="paragraph" w:styleId="Quote">
    <w:name w:val="Quote"/>
    <w:basedOn w:val="Normal"/>
    <w:next w:val="Normal"/>
    <w:link w:val="QuoteChar"/>
    <w:uiPriority w:val="29"/>
    <w:qFormat/>
    <w:rsid w:val="007129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12900"/>
    <w:rPr>
      <w:i/>
      <w:iCs/>
    </w:rPr>
  </w:style>
  <w:style w:type="paragraph" w:styleId="IntenseQuote">
    <w:name w:val="Intense Quote"/>
    <w:basedOn w:val="Normal"/>
    <w:next w:val="Normal"/>
    <w:link w:val="IntenseQuoteChar"/>
    <w:uiPriority w:val="30"/>
    <w:qFormat/>
    <w:rsid w:val="00712900"/>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712900"/>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712900"/>
    <w:rPr>
      <w:i/>
      <w:iCs/>
      <w:color w:val="595959" w:themeColor="text1" w:themeTint="A6"/>
    </w:rPr>
  </w:style>
  <w:style w:type="character" w:styleId="IntenseEmphasis">
    <w:name w:val="Intense Emphasis"/>
    <w:basedOn w:val="DefaultParagraphFont"/>
    <w:uiPriority w:val="21"/>
    <w:qFormat/>
    <w:rsid w:val="00712900"/>
    <w:rPr>
      <w:b/>
      <w:bCs/>
      <w:i/>
      <w:iCs/>
    </w:rPr>
  </w:style>
  <w:style w:type="character" w:styleId="IntenseReference">
    <w:name w:val="Intense Reference"/>
    <w:basedOn w:val="DefaultParagraphFont"/>
    <w:uiPriority w:val="32"/>
    <w:qFormat/>
    <w:rsid w:val="00712900"/>
    <w:rPr>
      <w:b/>
      <w:bCs/>
      <w:smallCaps/>
      <w:u w:val="single"/>
    </w:rPr>
  </w:style>
  <w:style w:type="table" w:customStyle="1" w:styleId="TableGrid">
    <w:name w:val="TableGrid"/>
    <w:rsid w:val="001C6B94"/>
    <w:pPr>
      <w:spacing w:after="0" w:line="240" w:lineRule="auto"/>
    </w:pPr>
    <w:rPr>
      <w:kern w:val="2"/>
      <w:sz w:val="22"/>
      <w:szCs w:val="22"/>
      <w:lang w:eastAsia="en-ZA"/>
    </w:rPr>
    <w:tblPr>
      <w:tblCellMar>
        <w:top w:w="0" w:type="dxa"/>
        <w:left w:w="0" w:type="dxa"/>
        <w:bottom w:w="0" w:type="dxa"/>
        <w:right w:w="0" w:type="dxa"/>
      </w:tblCellMar>
    </w:tblPr>
  </w:style>
  <w:style w:type="table" w:styleId="GridTable5Dark-Accent3">
    <w:name w:val="Grid Table 5 Dark Accent 3"/>
    <w:basedOn w:val="TableNormal"/>
    <w:uiPriority w:val="50"/>
    <w:rsid w:val="00714B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DF5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DF5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DF5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DF5E" w:themeFill="accent3"/>
      </w:tcPr>
    </w:tblStylePr>
    <w:tblStylePr w:type="band1Vert">
      <w:tblPr/>
      <w:tcPr>
        <w:shd w:val="clear" w:color="auto" w:fill="E1F2BE" w:themeFill="accent3" w:themeFillTint="66"/>
      </w:tcPr>
    </w:tblStylePr>
    <w:tblStylePr w:type="band1Horz">
      <w:tblPr/>
      <w:tcPr>
        <w:shd w:val="clear" w:color="auto" w:fill="E1F2BE" w:themeFill="accent3" w:themeFillTint="66"/>
      </w:tcPr>
    </w:tblStylePr>
  </w:style>
  <w:style w:type="table" w:styleId="GridTable4-Accent3">
    <w:name w:val="Grid Table 4 Accent 3"/>
    <w:basedOn w:val="TableNormal"/>
    <w:uiPriority w:val="49"/>
    <w:rsid w:val="004431C4"/>
    <w:pPr>
      <w:spacing w:after="0" w:line="240" w:lineRule="auto"/>
    </w:p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color w:val="FFFFFF" w:themeColor="background1"/>
      </w:rPr>
      <w:tblPr/>
      <w:tcPr>
        <w:tcBorders>
          <w:top w:val="single" w:sz="4" w:space="0" w:color="B6DF5E" w:themeColor="accent3"/>
          <w:left w:val="single" w:sz="4" w:space="0" w:color="B6DF5E" w:themeColor="accent3"/>
          <w:bottom w:val="single" w:sz="4" w:space="0" w:color="B6DF5E" w:themeColor="accent3"/>
          <w:right w:val="single" w:sz="4" w:space="0" w:color="B6DF5E" w:themeColor="accent3"/>
          <w:insideH w:val="nil"/>
          <w:insideV w:val="nil"/>
        </w:tcBorders>
        <w:shd w:val="clear" w:color="auto" w:fill="B6DF5E" w:themeFill="accent3"/>
      </w:tcPr>
    </w:tblStylePr>
    <w:tblStylePr w:type="lastRow">
      <w:rPr>
        <w:b/>
        <w:bCs/>
      </w:rPr>
      <w:tblPr/>
      <w:tcPr>
        <w:tcBorders>
          <w:top w:val="double" w:sz="4" w:space="0" w:color="B6DF5E" w:themeColor="accent3"/>
        </w:tcBorders>
      </w:tcPr>
    </w:tblStylePr>
    <w:tblStylePr w:type="firstCol">
      <w:rPr>
        <w:b/>
        <w:bCs/>
      </w:rPr>
    </w:tblStylePr>
    <w:tblStylePr w:type="lastCol">
      <w:rPr>
        <w:b/>
        <w:bCs/>
      </w:rPr>
    </w:tblStylePr>
    <w:tblStylePr w:type="band1Vert">
      <w:tblPr/>
      <w:tcPr>
        <w:shd w:val="clear" w:color="auto" w:fill="F0F8DE" w:themeFill="accent3" w:themeFillTint="33"/>
      </w:tcPr>
    </w:tblStylePr>
    <w:tblStylePr w:type="band1Horz">
      <w:tblPr/>
      <w:tcPr>
        <w:shd w:val="clear" w:color="auto" w:fill="F0F8DE" w:themeFill="accent3" w:themeFillTint="33"/>
      </w:tcPr>
    </w:tblStylePr>
  </w:style>
  <w:style w:type="paragraph" w:styleId="Header">
    <w:name w:val="header"/>
    <w:basedOn w:val="Normal"/>
    <w:link w:val="HeaderChar"/>
    <w:uiPriority w:val="99"/>
    <w:unhideWhenUsed/>
    <w:rsid w:val="00C2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E2C"/>
  </w:style>
  <w:style w:type="paragraph" w:styleId="Footer">
    <w:name w:val="footer"/>
    <w:basedOn w:val="Normal"/>
    <w:link w:val="FooterChar"/>
    <w:uiPriority w:val="99"/>
    <w:unhideWhenUsed/>
    <w:rsid w:val="00C2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E2C"/>
  </w:style>
  <w:style w:type="table" w:styleId="GridTable4-Accent1">
    <w:name w:val="Grid Table 4 Accent 1"/>
    <w:basedOn w:val="TableNormal"/>
    <w:uiPriority w:val="49"/>
    <w:rsid w:val="00D80455"/>
    <w:pPr>
      <w:spacing w:after="0" w:line="240" w:lineRule="auto"/>
    </w:pPr>
    <w:tblPr>
      <w:tblStyleRowBandSize w:val="1"/>
      <w:tblStyleColBandSize w:val="1"/>
      <w:tblBorders>
        <w:top w:val="single" w:sz="4" w:space="0" w:color="43FFF3" w:themeColor="accent1" w:themeTint="99"/>
        <w:left w:val="single" w:sz="4" w:space="0" w:color="43FFF3" w:themeColor="accent1" w:themeTint="99"/>
        <w:bottom w:val="single" w:sz="4" w:space="0" w:color="43FFF3" w:themeColor="accent1" w:themeTint="99"/>
        <w:right w:val="single" w:sz="4" w:space="0" w:color="43FFF3" w:themeColor="accent1" w:themeTint="99"/>
        <w:insideH w:val="single" w:sz="4" w:space="0" w:color="43FFF3" w:themeColor="accent1" w:themeTint="99"/>
        <w:insideV w:val="single" w:sz="4" w:space="0" w:color="43FFF3" w:themeColor="accent1" w:themeTint="99"/>
      </w:tblBorders>
    </w:tblPr>
    <w:tblStylePr w:type="firstRow">
      <w:rPr>
        <w:b/>
        <w:bCs/>
        <w:color w:val="FFFFFF" w:themeColor="background1"/>
      </w:rPr>
      <w:tblPr/>
      <w:tcPr>
        <w:tcBorders>
          <w:top w:val="single" w:sz="4" w:space="0" w:color="00C6BB" w:themeColor="accent1"/>
          <w:left w:val="single" w:sz="4" w:space="0" w:color="00C6BB" w:themeColor="accent1"/>
          <w:bottom w:val="single" w:sz="4" w:space="0" w:color="00C6BB" w:themeColor="accent1"/>
          <w:right w:val="single" w:sz="4" w:space="0" w:color="00C6BB" w:themeColor="accent1"/>
          <w:insideH w:val="nil"/>
          <w:insideV w:val="nil"/>
        </w:tcBorders>
        <w:shd w:val="clear" w:color="auto" w:fill="00C6BB" w:themeFill="accent1"/>
      </w:tcPr>
    </w:tblStylePr>
    <w:tblStylePr w:type="lastRow">
      <w:rPr>
        <w:b/>
        <w:bCs/>
      </w:rPr>
      <w:tblPr/>
      <w:tcPr>
        <w:tcBorders>
          <w:top w:val="double" w:sz="4" w:space="0" w:color="00C6BB" w:themeColor="accent1"/>
        </w:tcBorders>
      </w:tcPr>
    </w:tblStylePr>
    <w:tblStylePr w:type="firstCol">
      <w:rPr>
        <w:b/>
        <w:bCs/>
      </w:rPr>
    </w:tblStylePr>
    <w:tblStylePr w:type="lastCol">
      <w:rPr>
        <w:b/>
        <w:bCs/>
      </w:rPr>
    </w:tblStylePr>
    <w:tblStylePr w:type="band1Vert">
      <w:tblPr/>
      <w:tcPr>
        <w:shd w:val="clear" w:color="auto" w:fill="C0FFFB" w:themeFill="accent1" w:themeFillTint="33"/>
      </w:tcPr>
    </w:tblStylePr>
    <w:tblStylePr w:type="band1Horz">
      <w:tblPr/>
      <w:tcPr>
        <w:shd w:val="clear" w:color="auto" w:fill="C0FFFB" w:themeFill="accent1" w:themeFillTint="33"/>
      </w:tcPr>
    </w:tblStylePr>
  </w:style>
  <w:style w:type="table" w:styleId="GridTable4-Accent2">
    <w:name w:val="Grid Table 4 Accent 2"/>
    <w:basedOn w:val="TableNormal"/>
    <w:uiPriority w:val="49"/>
    <w:rsid w:val="00527C51"/>
    <w:pPr>
      <w:spacing w:after="0" w:line="240" w:lineRule="auto"/>
    </w:pPr>
    <w:tblPr>
      <w:tblStyleRowBandSize w:val="1"/>
      <w:tblStyleColBandSize w:val="1"/>
      <w:tblBorders>
        <w:top w:val="single" w:sz="4" w:space="0" w:color="A8F3C5" w:themeColor="accent2" w:themeTint="99"/>
        <w:left w:val="single" w:sz="4" w:space="0" w:color="A8F3C5" w:themeColor="accent2" w:themeTint="99"/>
        <w:bottom w:val="single" w:sz="4" w:space="0" w:color="A8F3C5" w:themeColor="accent2" w:themeTint="99"/>
        <w:right w:val="single" w:sz="4" w:space="0" w:color="A8F3C5" w:themeColor="accent2" w:themeTint="99"/>
        <w:insideH w:val="single" w:sz="4" w:space="0" w:color="A8F3C5" w:themeColor="accent2" w:themeTint="99"/>
        <w:insideV w:val="single" w:sz="4" w:space="0" w:color="A8F3C5" w:themeColor="accent2" w:themeTint="99"/>
      </w:tblBorders>
    </w:tblPr>
    <w:tblStylePr w:type="firstRow">
      <w:rPr>
        <w:b/>
        <w:bCs/>
        <w:color w:val="FFFFFF" w:themeColor="background1"/>
      </w:rPr>
      <w:tblPr/>
      <w:tcPr>
        <w:tcBorders>
          <w:top w:val="single" w:sz="4" w:space="0" w:color="6FEBA0" w:themeColor="accent2"/>
          <w:left w:val="single" w:sz="4" w:space="0" w:color="6FEBA0" w:themeColor="accent2"/>
          <w:bottom w:val="single" w:sz="4" w:space="0" w:color="6FEBA0" w:themeColor="accent2"/>
          <w:right w:val="single" w:sz="4" w:space="0" w:color="6FEBA0" w:themeColor="accent2"/>
          <w:insideH w:val="nil"/>
          <w:insideV w:val="nil"/>
        </w:tcBorders>
        <w:shd w:val="clear" w:color="auto" w:fill="6FEBA0" w:themeFill="accent2"/>
      </w:tcPr>
    </w:tblStylePr>
    <w:tblStylePr w:type="lastRow">
      <w:rPr>
        <w:b/>
        <w:bCs/>
      </w:rPr>
      <w:tblPr/>
      <w:tcPr>
        <w:tcBorders>
          <w:top w:val="double" w:sz="4" w:space="0" w:color="6FEBA0" w:themeColor="accent2"/>
        </w:tcBorders>
      </w:tcPr>
    </w:tblStylePr>
    <w:tblStylePr w:type="firstCol">
      <w:rPr>
        <w:b/>
        <w:bCs/>
      </w:rPr>
    </w:tblStylePr>
    <w:tblStylePr w:type="lastCol">
      <w:rPr>
        <w:b/>
        <w:bCs/>
      </w:rPr>
    </w:tblStylePr>
    <w:tblStylePr w:type="band1Vert">
      <w:tblPr/>
      <w:tcPr>
        <w:shd w:val="clear" w:color="auto" w:fill="E2FBEB" w:themeFill="accent2" w:themeFillTint="33"/>
      </w:tcPr>
    </w:tblStylePr>
    <w:tblStylePr w:type="band1Horz">
      <w:tblPr/>
      <w:tcPr>
        <w:shd w:val="clear" w:color="auto" w:fill="E2FBEB" w:themeFill="accent2" w:themeFillTint="33"/>
      </w:tcPr>
    </w:tblStylePr>
  </w:style>
  <w:style w:type="character" w:styleId="UnresolvedMention">
    <w:name w:val="Unresolved Mention"/>
    <w:basedOn w:val="DefaultParagraphFont"/>
    <w:uiPriority w:val="99"/>
    <w:semiHidden/>
    <w:unhideWhenUsed/>
    <w:rsid w:val="00C8217F"/>
    <w:rPr>
      <w:color w:val="605E5C"/>
      <w:shd w:val="clear" w:color="auto" w:fill="E1DFDD"/>
    </w:rPr>
  </w:style>
  <w:style w:type="paragraph" w:styleId="FootnoteText">
    <w:name w:val="footnote text"/>
    <w:basedOn w:val="Normal"/>
    <w:link w:val="FootnoteTextChar"/>
    <w:uiPriority w:val="99"/>
    <w:semiHidden/>
    <w:unhideWhenUsed/>
    <w:rsid w:val="00B027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740"/>
    <w:rPr>
      <w:sz w:val="20"/>
      <w:szCs w:val="20"/>
    </w:rPr>
  </w:style>
  <w:style w:type="character" w:styleId="FootnoteReference">
    <w:name w:val="footnote reference"/>
    <w:basedOn w:val="DefaultParagraphFont"/>
    <w:uiPriority w:val="99"/>
    <w:semiHidden/>
    <w:unhideWhenUsed/>
    <w:rsid w:val="00B02740"/>
    <w:rPr>
      <w:vertAlign w:val="superscript"/>
    </w:rPr>
  </w:style>
  <w:style w:type="paragraph" w:styleId="Bibliography">
    <w:name w:val="Bibliography"/>
    <w:basedOn w:val="Normal"/>
    <w:next w:val="Normal"/>
    <w:uiPriority w:val="37"/>
    <w:unhideWhenUsed/>
    <w:rsid w:val="003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103002">
      <w:bodyDiv w:val="1"/>
      <w:marLeft w:val="0"/>
      <w:marRight w:val="0"/>
      <w:marTop w:val="0"/>
      <w:marBottom w:val="0"/>
      <w:divBdr>
        <w:top w:val="none" w:sz="0" w:space="0" w:color="auto"/>
        <w:left w:val="none" w:sz="0" w:space="0" w:color="auto"/>
        <w:bottom w:val="none" w:sz="0" w:space="0" w:color="auto"/>
        <w:right w:val="none" w:sz="0" w:space="0" w:color="auto"/>
      </w:divBdr>
    </w:div>
    <w:div w:id="1070469078">
      <w:bodyDiv w:val="1"/>
      <w:marLeft w:val="0"/>
      <w:marRight w:val="0"/>
      <w:marTop w:val="0"/>
      <w:marBottom w:val="0"/>
      <w:divBdr>
        <w:top w:val="none" w:sz="0" w:space="0" w:color="auto"/>
        <w:left w:val="none" w:sz="0" w:space="0" w:color="auto"/>
        <w:bottom w:val="none" w:sz="0" w:space="0" w:color="auto"/>
        <w:right w:val="none" w:sz="0" w:space="0" w:color="auto"/>
      </w:divBdr>
    </w:div>
    <w:div w:id="1198852398">
      <w:bodyDiv w:val="1"/>
      <w:marLeft w:val="0"/>
      <w:marRight w:val="0"/>
      <w:marTop w:val="0"/>
      <w:marBottom w:val="0"/>
      <w:divBdr>
        <w:top w:val="none" w:sz="0" w:space="0" w:color="auto"/>
        <w:left w:val="none" w:sz="0" w:space="0" w:color="auto"/>
        <w:bottom w:val="none" w:sz="0" w:space="0" w:color="auto"/>
        <w:right w:val="none" w:sz="0" w:space="0" w:color="auto"/>
      </w:divBdr>
    </w:div>
    <w:div w:id="1398087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ekelo\Desktop\S.C%20Zulu%20Gr12%20CAT%20PAT\PHASE%202\Questionnaire%20on%20Green%20Jobs%20In%20Sustainable%20Transport%20(Respons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kelo\Desktop\S.C%20Zulu%20Gr12%20CAT%20PAT\PHASE%202\Questionnaire%20on%20Green%20Jobs%20In%20Sustainable%20Transport%20(Respon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kelo\Desktop\S.C%20Zulu%20Gr12%20CAT%20PAT\PHASE%202\Questionnaire%20on%20Green%20Jobs%20In%20Sustainable%20Transport%20(Respons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Overview of Sustainable Transport Preferences and Expenditure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AF-4869-84BF-71E811248ED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AF-4869-84BF-71E811248ED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AF-4869-84BF-71E811248E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('Graphs and calculations'!$L$4,'Graphs and calculations'!$L$6,'Graphs and calculations'!$L$8)</c:f>
              <c:strCache>
                <c:ptCount val="3"/>
                <c:pt idx="0">
                  <c:v>No. of people who chose an electric car as mode of transport (in M4)</c:v>
                </c:pt>
                <c:pt idx="1">
                  <c:v>Average monthly expenditure on sustainable transport.</c:v>
                </c:pt>
                <c:pt idx="2">
                  <c:v>No. of blank spaces of the question in E2</c:v>
                </c:pt>
              </c:strCache>
              <c:extLst/>
            </c:strRef>
          </c:cat>
          <c:val>
            <c:numRef>
              <c:f>('Graphs and calculations'!$M$4,'Graphs and calculations'!$M$6,'Graphs and calculations'!$M$8)</c:f>
              <c:numCache>
                <c:formatCode>General</c:formatCode>
                <c:ptCount val="3"/>
                <c:pt idx="0">
                  <c:v>11</c:v>
                </c:pt>
                <c:pt idx="1">
                  <c:v>5</c:v>
                </c:pt>
                <c:pt idx="2">
                  <c:v>5</c:v>
                </c:pt>
              </c:numCache>
              <c:extLst/>
            </c:numRef>
          </c:val>
          <c:extLst>
            <c:ext xmlns:c16="http://schemas.microsoft.com/office/drawing/2014/chart" uri="{C3380CC4-5D6E-409C-BE32-E72D297353CC}">
              <c16:uniqueId val="{00000006-A5AF-4869-84BF-71E811248ED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ZA"/>
              <a:t>Count of Which sustainable transport method do you think is the most cost effective?</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5"/>
              <c:pt idx="0">
                <c:v>Bicycle</c:v>
              </c:pt>
              <c:pt idx="1">
                <c:v>Electric bus</c:v>
              </c:pt>
              <c:pt idx="2">
                <c:v>Electric car</c:v>
              </c:pt>
              <c:pt idx="3">
                <c:v>other(explain)</c:v>
              </c:pt>
              <c:pt idx="4">
                <c:v>Walking</c:v>
              </c:pt>
            </c:strLit>
          </c:cat>
          <c:val>
            <c:numLit>
              <c:formatCode>General</c:formatCode>
              <c:ptCount val="5"/>
              <c:pt idx="0">
                <c:v>2</c:v>
              </c:pt>
              <c:pt idx="1">
                <c:v>3</c:v>
              </c:pt>
              <c:pt idx="2">
                <c:v>11</c:v>
              </c:pt>
              <c:pt idx="3">
                <c:v>2</c:v>
              </c:pt>
              <c:pt idx="4">
                <c:v>5</c:v>
              </c:pt>
            </c:numLit>
          </c:val>
          <c:extLst>
            <c:ext xmlns:c16="http://schemas.microsoft.com/office/drawing/2014/chart" uri="{C3380CC4-5D6E-409C-BE32-E72D297353CC}">
              <c16:uniqueId val="{00000000-7DF6-4768-8B30-05143C55DF34}"/>
            </c:ext>
          </c:extLst>
        </c:ser>
        <c:dLbls>
          <c:showLegendKey val="0"/>
          <c:showVal val="1"/>
          <c:showCatName val="0"/>
          <c:showSerName val="0"/>
          <c:showPercent val="0"/>
          <c:showBubbleSize val="0"/>
        </c:dLbls>
        <c:gapWidth val="150"/>
        <c:overlap val="-25"/>
        <c:axId val="1023283023"/>
        <c:axId val="1126492207"/>
      </c:barChart>
      <c:dateAx>
        <c:axId val="102328302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ZA"/>
                  <a:t>Mode</a:t>
                </a:r>
                <a:r>
                  <a:rPr lang="en-ZA" baseline="0"/>
                  <a:t> of transpport</a:t>
                </a:r>
                <a:endParaRPr lang="en-ZA"/>
              </a:p>
            </c:rich>
          </c:tx>
          <c:layout>
            <c:manualLayout>
              <c:xMode val="edge"/>
              <c:yMode val="edge"/>
              <c:x val="0.37240052810046131"/>
              <c:y val="0.9379003264033661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6492207"/>
        <c:crosses val="autoZero"/>
        <c:auto val="0"/>
        <c:lblOffset val="100"/>
        <c:baseTimeUnit val="days"/>
      </c:dateAx>
      <c:valAx>
        <c:axId val="112649220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ZA"/>
                  <a:t>No.</a:t>
                </a:r>
                <a:r>
                  <a:rPr lang="en-ZA" baseline="0"/>
                  <a:t> of people who chose suitable trnasport</a:t>
                </a:r>
                <a:endParaRPr lang="en-ZA"/>
              </a:p>
            </c:rich>
          </c:tx>
          <c:layout>
            <c:manualLayout>
              <c:xMode val="edge"/>
              <c:yMode val="edge"/>
              <c:x val="1.8845704320173677E-2"/>
              <c:y val="0.1981915816593149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2830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ZA"/>
              <a:t>Count of What is your average monthly expenditure on sustainable transportation?</a:t>
            </a:r>
          </a:p>
        </c:rich>
      </c:tx>
      <c:layout>
        <c:manualLayout>
          <c:xMode val="edge"/>
          <c:yMode val="edge"/>
          <c:x val="0.12191666666666667"/>
          <c:y val="3.703703703703703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Series1</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5"/>
              <c:pt idx="0">
                <c:v>More than R200</c:v>
              </c:pt>
              <c:pt idx="1">
                <c:v>R0-R50</c:v>
              </c:pt>
              <c:pt idx="2">
                <c:v>R101-R150</c:v>
              </c:pt>
              <c:pt idx="3">
                <c:v>R51-R100</c:v>
              </c:pt>
              <c:pt idx="4">
                <c:v>(blank)</c:v>
              </c:pt>
            </c:strLit>
          </c:cat>
          <c:val>
            <c:numLit>
              <c:formatCode>General</c:formatCode>
              <c:ptCount val="5"/>
              <c:pt idx="0">
                <c:v>5</c:v>
              </c:pt>
              <c:pt idx="1">
                <c:v>6</c:v>
              </c:pt>
              <c:pt idx="2">
                <c:v>4</c:v>
              </c:pt>
              <c:pt idx="3">
                <c:v>8</c:v>
              </c:pt>
              <c:pt idx="4">
                <c:v>0</c:v>
              </c:pt>
            </c:numLit>
          </c:val>
          <c:extLst>
            <c:ext xmlns:c16="http://schemas.microsoft.com/office/drawing/2014/chart" uri="{C3380CC4-5D6E-409C-BE32-E72D297353CC}">
              <c16:uniqueId val="{00000000-84DE-4BED-9C5A-35602B763112}"/>
            </c:ext>
          </c:extLst>
        </c:ser>
        <c:ser>
          <c:idx val="1"/>
          <c:order val="1"/>
          <c:tx>
            <c:v>Sum of How much do you believe green jobs contribute to environmental sustainability on a scale of 1 to 5?</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trendline>
            <c:spPr>
              <a:ln w="19050" cap="rnd">
                <a:solidFill>
                  <a:schemeClr val="accent2"/>
                </a:solidFill>
              </a:ln>
              <a:effectLst/>
            </c:spPr>
            <c:trendlineType val="linear"/>
            <c:dispRSqr val="0"/>
            <c:dispEq val="0"/>
          </c:trendline>
          <c:cat>
            <c:strLit>
              <c:ptCount val="5"/>
              <c:pt idx="0">
                <c:v>More than R200</c:v>
              </c:pt>
              <c:pt idx="1">
                <c:v>R0-R50</c:v>
              </c:pt>
              <c:pt idx="2">
                <c:v>R101-R150</c:v>
              </c:pt>
              <c:pt idx="3">
                <c:v>R51-R100</c:v>
              </c:pt>
              <c:pt idx="4">
                <c:v>(blank)</c:v>
              </c:pt>
            </c:strLit>
          </c:cat>
          <c:val>
            <c:numLit>
              <c:formatCode>General</c:formatCode>
              <c:ptCount val="5"/>
              <c:pt idx="0">
                <c:v>21</c:v>
              </c:pt>
              <c:pt idx="1">
                <c:v>20</c:v>
              </c:pt>
              <c:pt idx="2">
                <c:v>16</c:v>
              </c:pt>
              <c:pt idx="3">
                <c:v>28</c:v>
              </c:pt>
              <c:pt idx="4">
                <c:v>0</c:v>
              </c:pt>
            </c:numLit>
          </c:val>
          <c:extLst>
            <c:ext xmlns:c16="http://schemas.microsoft.com/office/drawing/2014/chart" uri="{C3380CC4-5D6E-409C-BE32-E72D297353CC}">
              <c16:uniqueId val="{00000002-84DE-4BED-9C5A-35602B763112}"/>
            </c:ext>
          </c:extLst>
        </c:ser>
        <c:dLbls>
          <c:dLblPos val="inEnd"/>
          <c:showLegendKey val="0"/>
          <c:showVal val="1"/>
          <c:showCatName val="0"/>
          <c:showSerName val="0"/>
          <c:showPercent val="0"/>
          <c:showBubbleSize val="0"/>
        </c:dLbls>
        <c:gapWidth val="65"/>
        <c:axId val="202393168"/>
        <c:axId val="2137247120"/>
      </c:barChart>
      <c:catAx>
        <c:axId val="2023931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137247120"/>
        <c:crosses val="autoZero"/>
        <c:auto val="1"/>
        <c:lblAlgn val="ctr"/>
        <c:lblOffset val="100"/>
        <c:noMultiLvlLbl val="0"/>
      </c:catAx>
      <c:valAx>
        <c:axId val="21372471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0239316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investigation explores the role in green jobs in advancing sustainable transport. It addresses the major contributions of the transportation sector to greenhouse gas emissions and examines the demand for sustainable transportation solutions. The study aims to provide insights of how green jobs can mitigate environmental degradation and promote environmental stewardship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Del24</b:Tag>
    <b:SourceType>InternetSite</b:SourceType>
    <b:Guid>{284C9F17-BFCA-4B99-A1FA-FB27A6A59CDD}</b:Guid>
    <b:Title>Sustainable Careers Network</b:Title>
    <b:Year>2024</b:Year>
    <b:Author>
      <b:Author>
        <b:NameList>
          <b:Person>
            <b:Last>Delgado</b:Last>
            <b:First>Dr.</b:First>
            <b:Middle>Karen M.</b:Middle>
          </b:Person>
        </b:NameList>
      </b:Author>
    </b:Author>
    <b:InternetSiteTitle>Sustainable Careers Network</b:InternetSiteTitle>
    <b:Month>January</b:Month>
    <b:Day>17</b:Day>
    <b:URL>www.sustainablecareers.org/green-transport-planner-skills</b:URL>
    <b:YearAccessed>2024</b:YearAccessed>
    <b:MonthAccessed>August</b:MonthAccessed>
    <b:DayAccessed>6</b:DayAccessed>
    <b:RefOrder>1</b:RefOrder>
  </b:Source>
  <b:Source>
    <b:Tag>LCh21</b:Tag>
    <b:SourceType>Report</b:SourceType>
    <b:Guid>{AB8EA4F6-BE8A-44B1-91DF-7A6C8C764809}</b:Guid>
    <b:Title>Urban Eco Transport</b:Title>
    <b:Year>2021</b:Year>
    <b:URL>www.urbanecotransport.com/air-quality-sustainable-transport</b:URL>
    <b:Author>
      <b:Author>
        <b:NameList>
          <b:Person>
            <b:Last>L.Chong</b:Last>
            <b:First>Michael</b:First>
          </b:Person>
        </b:NameList>
      </b:Author>
    </b:Author>
    <b:Publisher>Green Cities Media</b:Publisher>
    <b:RefOrder>2</b:RefOrder>
  </b:Source>
  <b:Source>
    <b:Tag>Har23</b:Tag>
    <b:SourceType>InternetSite</b:SourceType>
    <b:Guid>{EBF65998-6640-4FC4-8378-812915B6D5B5}</b:Guid>
    <b:Title>Transit Innovations</b:Title>
    <b:Year>2023</b:Year>
    <b:Author>
      <b:Author>
        <b:NameList>
          <b:Person>
            <b:Last>Harrington</b:Last>
            <b:First>Linda</b:First>
            <b:Middle>S.</b:Middle>
          </b:Person>
        </b:NameList>
      </b:Author>
    </b:Author>
    <b:Month>September</b:Month>
    <b:Day>03</b:Day>
    <b:URL>www.transitinnovations.org/traditional-vs-sustainable-public-transport</b:URL>
    <b:YearAccessed>2024</b:YearAccessed>
    <b:MonthAccessed>September</b:MonthAccessed>
    <b:DayAccessed>16</b:DayAccessed>
    <b:RefOrder>3</b:RefOrder>
  </b:Source>
  <b:Source>
    <b:Tag>And24</b:Tag>
    <b:SourceType>Report</b:SourceType>
    <b:Guid>{81BB587C-65F4-4F6D-A5A0-952FDEC9A012}</b:Guid>
    <b:Title>Policy &amp; Green Jobs</b:Title>
    <b:Year>2024</b:Year>
    <b:URL>www.policygreenjobs.org/transport-sector-policy-growth</b:URL>
    <b:Author>
      <b:Author>
        <b:NameList>
          <b:Person>
            <b:Last>Andrew</b:Last>
            <b:First>Dr.</b:First>
          </b:Person>
        </b:NameList>
      </b:Author>
    </b:Author>
    <b:Publisher>GreenWork Publications</b:Publisher>
    <b:RefOrder>4</b:RefOrder>
  </b:Source>
  <b:Source>
    <b:Tag>OCo23</b:Tag>
    <b:SourceType>InternetSite</b:SourceType>
    <b:Guid>{FC5B2A7C-67EB-46C5-8A80-2BE3D0D9E064}</b:Guid>
    <b:Title>Global Green Cities</b:Title>
    <b:Year>2023</b:Year>
    <b:Author>
      <b:Author>
        <b:NameList>
          <b:Person>
            <b:Last>O'Connell</b:Last>
            <b:First>Patricia</b:First>
            <b:Middle>J.</b:Middle>
          </b:Person>
        </b:NameList>
      </b:Author>
    </b:Author>
    <b:InternetSiteTitle>EcoUrban Publishing</b:InternetSiteTitle>
    <b:URL>www.globalgreencities.com/universal-adoption-sustainable-transport</b:URL>
    <b:RefOrder>5</b:RefOrder>
  </b:Source>
  <b:Source>
    <b:Tag>Tho24</b:Tag>
    <b:SourceType>Report</b:SourceType>
    <b:Guid>{CFF731F8-3249-4794-901E-1E6E77E81D33}</b:Guid>
    <b:Title>Green Economy Reports</b:Title>
    <b:Year>2024</b:Year>
    <b:Author>
      <b:Author>
        <b:NameList>
          <b:Person>
            <b:Last>Thompson</b:Last>
            <b:First>Emily</b:First>
            <b:Middle>R.</b:Middle>
          </b:Person>
        </b:NameList>
      </b:Author>
    </b:Author>
    <b:Publisher>Future Work Studies</b:Publisher>
    <b:RefOrder>6</b:RefOrder>
  </b:Source>
  <b:Source>
    <b:Tag>Bri22</b:Tag>
    <b:SourceType>InternetSite</b:SourceType>
    <b:Guid>{F0F4AE62-33BD-4466-81AE-6D9EBC6B5F99}</b:Guid>
    <b:Title>EcoTransportation Research</b:Title>
    <b:Year>2022</b:Year>
    <b:Author>
      <b:Author>
        <b:NameList>
          <b:Person>
            <b:Last>Lee</b:Last>
            <b:First>Brian</b:First>
            <b:Middle>K.</b:Middle>
          </b:Person>
        </b:NameList>
      </b:Author>
    </b:Author>
    <b:InternetSiteTitle>GreenTech Data</b:InternetSiteTitle>
    <b:URL>www.ecotransport.com/green-jobs-carbon-reduction</b:URL>
    <b:RefOrder>7</b:RefOrder>
  </b:Source>
  <b:Source>
    <b:Tag>Oli23</b:Tag>
    <b:SourceType>Report</b:SourceType>
    <b:Guid>{B66844BA-CA50-41D6-B885-8A30A4D5CA28}</b:Guid>
    <b:Title>Sustainability Mobility Economics</b:Title>
    <b:Year>2023</b:Year>
    <b:Author>
      <b:Author>
        <b:NameList>
          <b:Person>
            <b:Last>Harris</b:Last>
            <b:First>Oliver</b:First>
            <b:Middle>P.</b:Middle>
          </b:Person>
        </b:NameList>
      </b:Author>
    </b:Author>
    <b:Publisher>Green Financial Times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6294C8-6CE2-4AE1-9CA8-1C1873C6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COMPUTER APPLICATIONS TECHNOLOGY-PAT</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TECHNOLOGY-PAT</dc:title>
  <dc:subject>Green Jobs in Sustainable Transport</dc:subject>
  <dc:creator>Sisekelo Brian Zulu</dc:creator>
  <cp:keywords/>
  <dc:description/>
  <cp:lastModifiedBy>BrianCzzle Zulu</cp:lastModifiedBy>
  <cp:revision>9</cp:revision>
  <dcterms:created xsi:type="dcterms:W3CDTF">2024-04-07T07:22:00Z</dcterms:created>
  <dcterms:modified xsi:type="dcterms:W3CDTF">2024-09-19T18:15:00Z</dcterms:modified>
  <cp:category>Highveld Secondary School</cp:category>
</cp:coreProperties>
</file>