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07069919"/>
        <w:docPartObj>
          <w:docPartGallery w:val="Cover Pages"/>
          <w:docPartUnique/>
        </w:docPartObj>
      </w:sdtPr>
      <w:sdtEndPr>
        <w:rPr>
          <w:sz w:val="48"/>
          <w:szCs w:val="48"/>
          <w:lang w:val="fr-FR"/>
        </w:rPr>
      </w:sdtEndPr>
      <w:sdtContent>
        <w:p w14:paraId="1BEEF555" w14:textId="77777777" w:rsidR="00C14600" w:rsidRDefault="005D5B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178334" wp14:editId="78114BB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279702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9702"/>
                              <a:chOff x="0" y="0"/>
                              <a:chExt cx="6858000" cy="9279702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678C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6977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8D4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fr-FR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87EEDD9" w14:textId="77777777" w:rsidR="005D5BAF" w:rsidRPr="005D5BAF" w:rsidRDefault="00C15D2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  <w:t>Brian Delalex</w:t>
                                      </w:r>
                                    </w:p>
                                  </w:sdtContent>
                                </w:sdt>
                                <w:p w14:paraId="6877853B" w14:textId="4927DA19" w:rsidR="005D5BAF" w:rsidRPr="005D5BAF" w:rsidRDefault="0000000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fr-FR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15D2A">
                                        <w:rPr>
                                          <w:caps/>
                                          <w:color w:val="FFFFFF" w:themeColor="background1"/>
                                          <w:lang w:val="fr-FR"/>
                                        </w:rPr>
                                        <w:t>Architecte logiciel pour rep’aero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fr-FR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C185D22" w14:textId="0BA295EA" w:rsidR="005D5BAF" w:rsidRPr="005D5BAF" w:rsidRDefault="00C15D2A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fr-FR"/>
                                        </w:rPr>
                                      </w:pPr>
                                      <w:r w:rsidRPr="00C15D2A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fr-FR"/>
                                        </w:rPr>
                                        <w:t>Etude de faisabilité</w:t>
                                      </w:r>
                                    </w:p>
                                  </w:sdtContent>
                                </w:sdt>
                                <w:p w14:paraId="3DB9A6A9" w14:textId="38F77FA7" w:rsidR="005D5BAF" w:rsidRPr="005D5BAF" w:rsidRDefault="00000000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:lang w:val="fr-FR"/>
                                      </w:rPr>
                                      <w:alias w:val="Sous-titre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C15D2A" w:rsidRPr="00C15D2A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  <w:t xml:space="preserve">Migration </w:t>
                                      </w:r>
                                      <w:r w:rsidR="00C15D2A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  <w:t>système d’information rep’aero</w:t>
                                      </w:r>
                                    </w:sdtContent>
                                  </w:sdt>
                                  <w:r w:rsidR="00C15D2A" w:rsidRPr="00C15D2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178334" id="Groupe 119" o:spid="_x0000_s1026" style="position:absolute;margin-left:0;margin-top:0;width:540pt;height:730.7pt;z-index:-251657216;mso-position-horizontal:center;mso-position-horizontal-relative:page;mso-position-vertical:center;mso-position-vertical-relative:page" coordsize="68580,92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" fillcolor="#678ccf" stroked="f" strokeweight="1pt"/>
                    <v:rect id="Rectangle 121" o:spid="_x0000_s1028" style="position:absolute;top:74469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" fillcolor="#ef8d4b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87EEDD9" w14:textId="77777777" w:rsidR="005D5BAF" w:rsidRPr="005D5BAF" w:rsidRDefault="00C15D2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fr-FR"/>
                                  </w:rPr>
                                  <w:t>Brian Delalex</w:t>
                                </w:r>
                              </w:p>
                            </w:sdtContent>
                          </w:sdt>
                          <w:p w14:paraId="6877853B" w14:textId="4927DA19" w:rsidR="005D5BAF" w:rsidRPr="005D5BAF" w:rsidRDefault="0000000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fr-FR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15D2A">
                                  <w:rPr>
                                    <w:caps/>
                                    <w:color w:val="FFFFFF" w:themeColor="background1"/>
                                    <w:lang w:val="fr-FR"/>
                                  </w:rPr>
                                  <w:t>Architecte logiciel pour rep’aero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fr-FR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C185D22" w14:textId="0BA295EA" w:rsidR="005D5BAF" w:rsidRPr="005D5BAF" w:rsidRDefault="00C15D2A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fr-FR"/>
                                  </w:rPr>
                                </w:pPr>
                                <w:r w:rsidRPr="00C15D2A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fr-FR"/>
                                  </w:rPr>
                                  <w:t>Etude de faisabilité</w:t>
                                </w:r>
                              </w:p>
                            </w:sdtContent>
                          </w:sdt>
                          <w:p w14:paraId="3DB9A6A9" w14:textId="38F77FA7" w:rsidR="005D5BAF" w:rsidRPr="005D5BAF" w:rsidRDefault="00000000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fr-FR"/>
                                </w:rPr>
                                <w:alias w:val="Sous-titre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C15D2A" w:rsidRPr="00C15D2A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fr-FR"/>
                                  </w:rPr>
                                  <w:t xml:space="preserve">Migration </w:t>
                                </w:r>
                                <w:r w:rsidR="00C15D2A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fr-FR"/>
                                  </w:rPr>
                                  <w:t>système d’information rep’aero</w:t>
                                </w:r>
                              </w:sdtContent>
                            </w:sdt>
                            <w:r w:rsidR="00C15D2A" w:rsidRPr="00C15D2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  <w:tab/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94671CE" w14:textId="20A5E19F" w:rsidR="00C15D2A" w:rsidRDefault="00C14600">
          <w:r>
            <w:br w:type="page"/>
          </w:r>
        </w:p>
        <w:p w14:paraId="77EB91F1" w14:textId="77777777" w:rsidR="00C15D2A" w:rsidRDefault="00C15D2A" w:rsidP="00C15D2A">
          <w:pPr>
            <w:jc w:val="center"/>
            <w:rPr>
              <w:color w:val="ED7D31" w:themeColor="accent2"/>
              <w:sz w:val="96"/>
              <w:szCs w:val="96"/>
              <w:u w:val="single"/>
              <w:lang w:val="fr-FR"/>
            </w:rPr>
          </w:pPr>
          <w:r w:rsidRPr="00C15D2A">
            <w:rPr>
              <w:color w:val="ED7D31" w:themeColor="accent2"/>
              <w:sz w:val="96"/>
              <w:szCs w:val="96"/>
              <w:u w:val="single"/>
              <w:lang w:val="fr-FR"/>
            </w:rPr>
            <w:lastRenderedPageBreak/>
            <w:t>Sommaire</w:t>
          </w:r>
        </w:p>
        <w:p w14:paraId="410DD7C9" w14:textId="77777777" w:rsidR="00C15D2A" w:rsidRDefault="00C15D2A" w:rsidP="00C15D2A">
          <w:pPr>
            <w:rPr>
              <w:color w:val="ED7D31" w:themeColor="accent2"/>
              <w:sz w:val="56"/>
              <w:szCs w:val="56"/>
              <w:lang w:val="fr-FR"/>
            </w:rPr>
          </w:pPr>
        </w:p>
        <w:p w14:paraId="0B695D7C" w14:textId="77777777" w:rsidR="00C15D2A" w:rsidRDefault="00C15D2A" w:rsidP="00C15D2A">
          <w:pPr>
            <w:rPr>
              <w:sz w:val="36"/>
              <w:szCs w:val="36"/>
              <w:lang w:val="fr-FR"/>
            </w:rPr>
          </w:pPr>
          <w:r w:rsidRPr="00C15D2A">
            <w:rPr>
              <w:color w:val="000000" w:themeColor="text1"/>
              <w:sz w:val="36"/>
              <w:szCs w:val="36"/>
              <w:lang w:val="fr-FR"/>
            </w:rPr>
            <w:t>I. Contexte de l’étude de faisabilité</w:t>
          </w:r>
          <w:r w:rsidRPr="00C15D2A">
            <w:rPr>
              <w:sz w:val="36"/>
              <w:szCs w:val="36"/>
              <w:lang w:val="fr-FR"/>
            </w:rPr>
            <w:t>…………………………………………2</w:t>
          </w:r>
        </w:p>
        <w:p w14:paraId="16CD5EB1" w14:textId="471D7CE2" w:rsidR="00C15D2A" w:rsidRPr="00C15D2A" w:rsidRDefault="00C15D2A" w:rsidP="00C15D2A">
          <w:pPr>
            <w:rPr>
              <w:sz w:val="36"/>
              <w:szCs w:val="36"/>
              <w:u w:val="single"/>
              <w:lang w:val="fr-FR"/>
            </w:rPr>
          </w:pPr>
          <w:r>
            <w:rPr>
              <w:sz w:val="36"/>
              <w:szCs w:val="36"/>
              <w:lang w:val="fr-FR"/>
            </w:rPr>
            <w:t>II. Portée du projet……………………………………………………………</w:t>
          </w:r>
          <w:proofErr w:type="gramStart"/>
          <w:r>
            <w:rPr>
              <w:sz w:val="36"/>
              <w:szCs w:val="36"/>
              <w:lang w:val="fr-FR"/>
            </w:rPr>
            <w:t>…….</w:t>
          </w:r>
          <w:proofErr w:type="gramEnd"/>
          <w:r w:rsidRPr="00C15D2A">
            <w:rPr>
              <w:sz w:val="36"/>
              <w:szCs w:val="36"/>
              <w:u w:val="single"/>
              <w:lang w:val="fr-FR"/>
            </w:rPr>
            <w:br w:type="page"/>
          </w:r>
        </w:p>
        <w:p w14:paraId="47C30BBB" w14:textId="6AFC0F52" w:rsidR="00C14600" w:rsidRPr="00C15D2A" w:rsidRDefault="00C14600">
          <w:pPr>
            <w:rPr>
              <w:lang w:val="fr-FR"/>
            </w:rPr>
          </w:pPr>
        </w:p>
        <w:p w14:paraId="5E88C0F4" w14:textId="13AE09A6" w:rsidR="00627B97" w:rsidRPr="00C15D2A" w:rsidRDefault="00C15D2A" w:rsidP="00C15D2A">
          <w:pPr>
            <w:pStyle w:val="Titre1"/>
            <w:numPr>
              <w:ilvl w:val="0"/>
              <w:numId w:val="1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solid" w:color="EF8D4B" w:fill="auto"/>
            <w:rPr>
              <w:rStyle w:val="Style1Car"/>
              <w:color w:val="2F5496" w:themeColor="accent1" w:themeShade="BF"/>
              <w:lang w:val="fr-FR"/>
            </w:rPr>
          </w:pPr>
          <w:r>
            <w:rPr>
              <w:sz w:val="48"/>
              <w:szCs w:val="48"/>
              <w:lang w:val="fr-FR"/>
            </w:rPr>
            <w:t>Contexte de l’étude de faisabilité</w:t>
          </w:r>
        </w:p>
        <w:p w14:paraId="3F5F37AB" w14:textId="77777777" w:rsidR="00627B97" w:rsidRPr="00C15D2A" w:rsidRDefault="00627B97" w:rsidP="00627B97">
          <w:pPr>
            <w:rPr>
              <w:lang w:val="fr-FR"/>
            </w:rPr>
          </w:pPr>
        </w:p>
        <w:p w14:paraId="13E7FA68" w14:textId="77777777" w:rsidR="00C15D2A" w:rsidRDefault="00C15D2A" w:rsidP="00627B97">
          <w:pPr>
            <w:rPr>
              <w:lang w:val="fr-FR"/>
            </w:rPr>
          </w:pPr>
        </w:p>
        <w:p w14:paraId="14B1557A" w14:textId="716E5FB5" w:rsidR="00C15D2A" w:rsidRPr="00C15D2A" w:rsidRDefault="00C15D2A" w:rsidP="00C15D2A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p w14:paraId="045F4BF3" w14:textId="65892E43" w:rsidR="00C15D2A" w:rsidRPr="00C15D2A" w:rsidRDefault="00C15D2A" w:rsidP="00C15D2A">
      <w:pPr>
        <w:pStyle w:val="Titre1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EF8D4B" w:fill="auto"/>
        <w:rPr>
          <w:lang w:val="fr-FR"/>
        </w:rPr>
      </w:pPr>
      <w:r>
        <w:rPr>
          <w:sz w:val="48"/>
          <w:szCs w:val="48"/>
          <w:lang w:val="fr-FR"/>
        </w:rPr>
        <w:t xml:space="preserve">  </w:t>
      </w:r>
      <w:r w:rsidRPr="00C15D2A">
        <w:rPr>
          <w:sz w:val="48"/>
          <w:szCs w:val="48"/>
          <w:lang w:val="fr-FR"/>
        </w:rPr>
        <w:t>Portée du projet</w:t>
      </w:r>
    </w:p>
    <w:p w14:paraId="42E76B98" w14:textId="78D30C34" w:rsidR="00C15D2A" w:rsidRDefault="00C15D2A">
      <w:pPr>
        <w:rPr>
          <w:lang w:val="fr-FR"/>
        </w:rPr>
      </w:pPr>
      <w:r>
        <w:rPr>
          <w:lang w:val="fr-FR"/>
        </w:rPr>
        <w:br w:type="page"/>
      </w:r>
    </w:p>
    <w:p w14:paraId="2A05AD65" w14:textId="145FBAED" w:rsidR="00C15D2A" w:rsidRPr="00C15D2A" w:rsidRDefault="00C15D2A" w:rsidP="00C15D2A">
      <w:pPr>
        <w:pStyle w:val="Titre1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EF8D4B" w:fill="auto"/>
        <w:rPr>
          <w:rStyle w:val="Style1Car"/>
          <w:color w:val="2F5496" w:themeColor="accent1" w:themeShade="BF"/>
          <w:lang w:val="fr-FR"/>
        </w:rPr>
      </w:pPr>
      <w:r>
        <w:rPr>
          <w:sz w:val="48"/>
          <w:szCs w:val="48"/>
          <w:lang w:val="fr-FR"/>
        </w:rPr>
        <w:t>Identification des parties prenantes</w:t>
      </w:r>
    </w:p>
    <w:p w14:paraId="36D9C592" w14:textId="77777777" w:rsidR="00C15D2A" w:rsidRPr="00C15D2A" w:rsidRDefault="00C15D2A" w:rsidP="00C15D2A">
      <w:pPr>
        <w:rPr>
          <w:lang w:val="fr-FR"/>
        </w:rPr>
      </w:pPr>
    </w:p>
    <w:p w14:paraId="53882BD0" w14:textId="3792D87C" w:rsidR="00C15D2A" w:rsidRDefault="00C15D2A">
      <w:pPr>
        <w:rPr>
          <w:lang w:val="fr-FR"/>
        </w:rPr>
      </w:pPr>
      <w:r>
        <w:rPr>
          <w:lang w:val="fr-FR"/>
        </w:rPr>
        <w:br w:type="page"/>
      </w:r>
    </w:p>
    <w:p w14:paraId="534FA888" w14:textId="230EFE0B" w:rsidR="00C15D2A" w:rsidRPr="00C15D2A" w:rsidRDefault="00C15D2A" w:rsidP="00C15D2A">
      <w:pPr>
        <w:pStyle w:val="Titre1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EF8D4B" w:fill="auto"/>
        <w:rPr>
          <w:rStyle w:val="Style1Car"/>
          <w:color w:val="2F5496" w:themeColor="accent1" w:themeShade="BF"/>
          <w:lang w:val="fr-FR"/>
        </w:rPr>
      </w:pPr>
      <w:r>
        <w:rPr>
          <w:sz w:val="48"/>
          <w:szCs w:val="48"/>
          <w:lang w:val="fr-FR"/>
        </w:rPr>
        <w:t>Limites et risques</w:t>
      </w:r>
    </w:p>
    <w:p w14:paraId="32015BD3" w14:textId="77777777" w:rsidR="00C15D2A" w:rsidRPr="00C15D2A" w:rsidRDefault="00C15D2A" w:rsidP="00C15D2A">
      <w:pPr>
        <w:rPr>
          <w:lang w:val="fr-FR"/>
        </w:rPr>
      </w:pPr>
    </w:p>
    <w:p w14:paraId="1787E457" w14:textId="1134BDF9" w:rsidR="00C15D2A" w:rsidRDefault="00C15D2A">
      <w:pPr>
        <w:rPr>
          <w:lang w:val="fr-FR"/>
        </w:rPr>
      </w:pPr>
      <w:r>
        <w:rPr>
          <w:lang w:val="fr-FR"/>
        </w:rPr>
        <w:br w:type="page"/>
      </w:r>
    </w:p>
    <w:p w14:paraId="5C1B7160" w14:textId="22B6B203" w:rsidR="00C15D2A" w:rsidRPr="00C15D2A" w:rsidRDefault="00C15D2A" w:rsidP="00C15D2A">
      <w:pPr>
        <w:pStyle w:val="Titre1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EF8D4B" w:fill="auto"/>
        <w:rPr>
          <w:rStyle w:val="Style1Car"/>
          <w:color w:val="2F5496" w:themeColor="accent1" w:themeShade="BF"/>
          <w:lang w:val="fr-FR"/>
        </w:rPr>
      </w:pPr>
      <w:r>
        <w:rPr>
          <w:sz w:val="48"/>
          <w:szCs w:val="48"/>
          <w:lang w:val="fr-FR"/>
        </w:rPr>
        <w:t>Analyse des besoins</w:t>
      </w:r>
    </w:p>
    <w:p w14:paraId="23D9637E" w14:textId="77777777" w:rsidR="00C15D2A" w:rsidRPr="00C15D2A" w:rsidRDefault="00C15D2A" w:rsidP="00C15D2A">
      <w:pPr>
        <w:rPr>
          <w:lang w:val="fr-FR"/>
        </w:rPr>
      </w:pPr>
    </w:p>
    <w:p w14:paraId="2F68A1FF" w14:textId="55D7DC2E" w:rsidR="00C15D2A" w:rsidRDefault="00C15D2A">
      <w:pPr>
        <w:rPr>
          <w:lang w:val="fr-FR"/>
        </w:rPr>
      </w:pPr>
      <w:r>
        <w:rPr>
          <w:lang w:val="fr-FR"/>
        </w:rPr>
        <w:br w:type="page"/>
      </w:r>
    </w:p>
    <w:p w14:paraId="471378C6" w14:textId="34433AD3" w:rsidR="00C15D2A" w:rsidRPr="00C15D2A" w:rsidRDefault="00C15D2A" w:rsidP="00C15D2A">
      <w:pPr>
        <w:pStyle w:val="Titre1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EF8D4B" w:fill="auto"/>
        <w:rPr>
          <w:rStyle w:val="Style1Car"/>
          <w:color w:val="2F5496" w:themeColor="accent1" w:themeShade="BF"/>
          <w:lang w:val="fr-FR"/>
        </w:rPr>
      </w:pPr>
      <w:r>
        <w:rPr>
          <w:sz w:val="48"/>
          <w:szCs w:val="48"/>
          <w:lang w:val="fr-FR"/>
        </w:rPr>
        <w:t>Comparaison de la base et de la cible</w:t>
      </w:r>
    </w:p>
    <w:p w14:paraId="510D25DC" w14:textId="77777777" w:rsidR="00C15D2A" w:rsidRPr="00C15D2A" w:rsidRDefault="00C15D2A" w:rsidP="00C15D2A">
      <w:pPr>
        <w:rPr>
          <w:lang w:val="fr-FR"/>
        </w:rPr>
      </w:pPr>
    </w:p>
    <w:p w14:paraId="5526A84D" w14:textId="77777777" w:rsidR="00C14600" w:rsidRPr="00C15D2A" w:rsidRDefault="00C14600" w:rsidP="00627B97">
      <w:pPr>
        <w:rPr>
          <w:lang w:val="fr-FR"/>
        </w:rPr>
      </w:pPr>
    </w:p>
    <w:sectPr w:rsidR="00C14600" w:rsidRPr="00C15D2A" w:rsidSect="005D5BAF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F3D62" w14:textId="77777777" w:rsidR="00B616A9" w:rsidRDefault="00B616A9" w:rsidP="00AA1FD0">
      <w:pPr>
        <w:spacing w:after="0" w:line="240" w:lineRule="auto"/>
      </w:pPr>
      <w:r>
        <w:separator/>
      </w:r>
    </w:p>
  </w:endnote>
  <w:endnote w:type="continuationSeparator" w:id="0">
    <w:p w14:paraId="62F28E03" w14:textId="77777777" w:rsidR="00B616A9" w:rsidRDefault="00B616A9" w:rsidP="00AA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A1FD0" w14:paraId="5FCC2EF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9A88EA" w14:textId="77777777" w:rsidR="00AA1FD0" w:rsidRDefault="00AA1FD0">
          <w:pPr>
            <w:pStyle w:val="En-tte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8834A74" w14:textId="77777777" w:rsidR="00AA1FD0" w:rsidRDefault="00AA1FD0">
          <w:pPr>
            <w:pStyle w:val="En-tte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A1FD0" w14:paraId="6FAEDB4F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sdt>
          <w:sdtPr>
            <w:alias w:val="Titre "/>
            <w:tag w:val=""/>
            <w:id w:val="1986890294"/>
            <w:placeholde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7337AA6" w14:textId="665C6D2F" w:rsidR="00AA1FD0" w:rsidRPr="00AA1FD0" w:rsidRDefault="00C15D2A" w:rsidP="00AA1FD0">
              <w:pPr>
                <w:pStyle w:val="Pieddepage"/>
              </w:pPr>
              <w:r>
                <w:t xml:space="preserve">Etude de </w:t>
              </w:r>
              <w:proofErr w:type="spellStart"/>
              <w:r>
                <w:t>faisabilité</w:t>
              </w:r>
              <w:proofErr w:type="spellEnd"/>
            </w:p>
          </w:sdtContent>
        </w:sdt>
      </w:tc>
      <w:tc>
        <w:tcPr>
          <w:tcW w:w="4674" w:type="dxa"/>
          <w:shd w:val="clear" w:color="auto" w:fill="auto"/>
          <w:vAlign w:val="center"/>
        </w:tcPr>
        <w:p w14:paraId="4CF50ADF" w14:textId="77777777" w:rsidR="00AA1FD0" w:rsidRDefault="00AA1FD0">
          <w:pPr>
            <w:pStyle w:val="Pieddepage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fr-F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2205EC9" w14:textId="77777777" w:rsidR="00AA1FD0" w:rsidRDefault="00AA1F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8318A" w14:textId="77777777" w:rsidR="00B616A9" w:rsidRDefault="00B616A9" w:rsidP="00AA1FD0">
      <w:pPr>
        <w:spacing w:after="0" w:line="240" w:lineRule="auto"/>
      </w:pPr>
      <w:r>
        <w:separator/>
      </w:r>
    </w:p>
  </w:footnote>
  <w:footnote w:type="continuationSeparator" w:id="0">
    <w:p w14:paraId="4D449891" w14:textId="77777777" w:rsidR="00B616A9" w:rsidRDefault="00B616A9" w:rsidP="00AA1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114"/>
    <w:multiLevelType w:val="hybridMultilevel"/>
    <w:tmpl w:val="6D12D79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4338D"/>
    <w:multiLevelType w:val="hybridMultilevel"/>
    <w:tmpl w:val="8522EFF4"/>
    <w:lvl w:ilvl="0" w:tplc="16867AA6">
      <w:start w:val="1"/>
      <w:numFmt w:val="upperRoman"/>
      <w:lvlText w:val="%1."/>
      <w:lvlJc w:val="left"/>
      <w:pPr>
        <w:ind w:left="1080" w:hanging="720"/>
      </w:pPr>
      <w:rPr>
        <w:rFonts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F6FB2"/>
    <w:multiLevelType w:val="hybridMultilevel"/>
    <w:tmpl w:val="8522EFF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sz w:val="48"/>
        <w:szCs w:val="4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3540B"/>
    <w:multiLevelType w:val="hybridMultilevel"/>
    <w:tmpl w:val="8522EFF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sz w:val="48"/>
        <w:szCs w:val="4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67215"/>
    <w:multiLevelType w:val="hybridMultilevel"/>
    <w:tmpl w:val="8522EFF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sz w:val="48"/>
        <w:szCs w:val="4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10BED"/>
    <w:multiLevelType w:val="hybridMultilevel"/>
    <w:tmpl w:val="8522EFF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sz w:val="48"/>
        <w:szCs w:val="4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841033">
    <w:abstractNumId w:val="1"/>
  </w:num>
  <w:num w:numId="2" w16cid:durableId="2026050414">
    <w:abstractNumId w:val="0"/>
  </w:num>
  <w:num w:numId="3" w16cid:durableId="1577977790">
    <w:abstractNumId w:val="4"/>
  </w:num>
  <w:num w:numId="4" w16cid:durableId="2124298102">
    <w:abstractNumId w:val="3"/>
  </w:num>
  <w:num w:numId="5" w16cid:durableId="1405372038">
    <w:abstractNumId w:val="2"/>
  </w:num>
  <w:num w:numId="6" w16cid:durableId="1175534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2A"/>
    <w:rsid w:val="00573232"/>
    <w:rsid w:val="005B6426"/>
    <w:rsid w:val="005D5BAF"/>
    <w:rsid w:val="006221E7"/>
    <w:rsid w:val="00627B97"/>
    <w:rsid w:val="0077015E"/>
    <w:rsid w:val="00AA1FD0"/>
    <w:rsid w:val="00B346E2"/>
    <w:rsid w:val="00B616A9"/>
    <w:rsid w:val="00C14600"/>
    <w:rsid w:val="00C15D2A"/>
    <w:rsid w:val="00C877E7"/>
    <w:rsid w:val="00E55B77"/>
    <w:rsid w:val="00E635CB"/>
    <w:rsid w:val="00EE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0559A"/>
  <w15:chartTrackingRefBased/>
  <w15:docId w15:val="{6315FEB4-BB60-446C-A6B3-4B0B275C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D2A"/>
  </w:style>
  <w:style w:type="paragraph" w:styleId="Titre1">
    <w:name w:val="heading 1"/>
    <w:basedOn w:val="Normal"/>
    <w:next w:val="Normal"/>
    <w:link w:val="Titre1Car"/>
    <w:uiPriority w:val="9"/>
    <w:qFormat/>
    <w:rsid w:val="006221E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21E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21E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21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21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21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21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21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21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2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221E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221E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221E7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6221E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6221E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6221E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6221E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6221E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221E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6221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21E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21E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221E7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6221E7"/>
    <w:rPr>
      <w:b/>
      <w:bCs/>
    </w:rPr>
  </w:style>
  <w:style w:type="character" w:styleId="Accentuation">
    <w:name w:val="Emphasis"/>
    <w:basedOn w:val="Policepardfaut"/>
    <w:uiPriority w:val="20"/>
    <w:qFormat/>
    <w:rsid w:val="006221E7"/>
    <w:rPr>
      <w:i/>
      <w:iCs/>
    </w:rPr>
  </w:style>
  <w:style w:type="paragraph" w:styleId="Sansinterligne">
    <w:name w:val="No Spacing"/>
    <w:link w:val="SansinterligneCar"/>
    <w:uiPriority w:val="1"/>
    <w:qFormat/>
    <w:rsid w:val="006221E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221E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21E7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21E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21E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6221E7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6221E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6221E7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221E7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221E7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21E7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D5BAF"/>
  </w:style>
  <w:style w:type="paragraph" w:customStyle="1" w:styleId="Style1">
    <w:name w:val="Style1"/>
    <w:basedOn w:val="Titre1"/>
    <w:link w:val="Style1Car"/>
    <w:qFormat/>
    <w:rsid w:val="00AA1FD0"/>
    <w:rPr>
      <w:color w:val="FFFFFF" w:themeColor="background1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AA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1Car">
    <w:name w:val="Style1 Car"/>
    <w:basedOn w:val="Titre1Car"/>
    <w:link w:val="Style1"/>
    <w:rsid w:val="00AA1FD0"/>
    <w:rPr>
      <w:rFonts w:asciiTheme="majorHAnsi" w:eastAsiaTheme="majorEastAsia" w:hAnsiTheme="majorHAnsi" w:cstheme="majorBidi"/>
      <w:color w:val="FFFFFF" w:themeColor="background1"/>
      <w:sz w:val="48"/>
      <w:szCs w:val="48"/>
    </w:rPr>
  </w:style>
  <w:style w:type="character" w:customStyle="1" w:styleId="En-tteCar">
    <w:name w:val="En-tête Car"/>
    <w:basedOn w:val="Policepardfaut"/>
    <w:link w:val="En-tte"/>
    <w:uiPriority w:val="99"/>
    <w:rsid w:val="00AA1FD0"/>
  </w:style>
  <w:style w:type="paragraph" w:styleId="Pieddepage">
    <w:name w:val="footer"/>
    <w:basedOn w:val="Normal"/>
    <w:link w:val="PieddepageCar"/>
    <w:uiPriority w:val="99"/>
    <w:unhideWhenUsed/>
    <w:rsid w:val="00AA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FD0"/>
  </w:style>
  <w:style w:type="character" w:styleId="Textedelespacerserv">
    <w:name w:val="Placeholder Text"/>
    <w:basedOn w:val="Policepardfaut"/>
    <w:uiPriority w:val="99"/>
    <w:semiHidden/>
    <w:rsid w:val="00AA1FD0"/>
    <w:rPr>
      <w:color w:val="808080"/>
    </w:rPr>
  </w:style>
  <w:style w:type="paragraph" w:styleId="Paragraphedeliste">
    <w:name w:val="List Paragraph"/>
    <w:basedOn w:val="Normal"/>
    <w:uiPriority w:val="34"/>
    <w:qFormat/>
    <w:rsid w:val="00C1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OneDrive\Documents\ModeleDoc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13 allée des bougies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F8075D-8FF4-4C98-958B-EB74AEFF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ModeleDoc.dotx</Template>
  <TotalTime>9</TotalTime>
  <Pages>8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Architecte logiciel pour rep’aero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de faisabilité</dc:title>
  <dc:subject>Migration système d’information rep’aero</dc:subject>
  <dc:creator>Brian Delalex</dc:creator>
  <cp:keywords/>
  <dc:description/>
  <cp:lastModifiedBy>brian delalex</cp:lastModifiedBy>
  <cp:revision>1</cp:revision>
  <dcterms:created xsi:type="dcterms:W3CDTF">2022-10-17T06:53:00Z</dcterms:created>
  <dcterms:modified xsi:type="dcterms:W3CDTF">2022-10-17T07:02:00Z</dcterms:modified>
</cp:coreProperties>
</file>