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CC1244"/>
          <w:sz w:val="72"/>
        </w:rPr>
        <w:t>CINEWORLD</w:t>
      </w:r>
    </w:p>
    <w:p>
      <w:pPr>
        <w:jc w:val="center"/>
      </w:pPr>
      <w:r>
        <w:rPr>
          <w:rFonts w:ascii="Calibri" w:hAnsi="Calibri"/>
          <w:b/>
          <w:color w:val="1A1A1A"/>
          <w:sz w:val="36"/>
        </w:rPr>
        <w:t>Manual de Administración y Configuración</w:t>
      </w:r>
    </w:p>
    <w:p/>
    <w:p>
      <w:pPr>
        <w:jc w:val="center"/>
      </w:pPr>
      <w:r>
        <w:rPr>
          <w:rFonts w:ascii="Calibri" w:hAnsi="Calibri"/>
          <w:color w:val="555555"/>
          <w:sz w:val="24"/>
        </w:rPr>
        <w:t>Centro Comercial MR Outlet · Cali, Colombia</w:t>
      </w:r>
    </w:p>
    <w:p>
      <w:pPr>
        <w:jc w:val="center"/>
      </w:pPr>
      <w:r>
        <w:rPr>
          <w:rFonts w:ascii="Calibri" w:hAnsi="Calibri"/>
          <w:color w:val="AAAAAA"/>
          <w:sz w:val="22"/>
        </w:rPr>
        <w:t>Versión 1.0  —  Junio 2026</w:t>
      </w:r>
    </w:p>
    <w:p/>
    <w:p/>
    <w:p>
      <w:pPr>
        <w:jc w:val="center"/>
      </w:pPr>
      <w:r>
        <w:rPr>
          <w:rFonts w:ascii="Calibri" w:hAnsi="Calibri"/>
          <w:b/>
          <w:color w:val="555555"/>
          <w:sz w:val="22"/>
        </w:rPr>
        <w:t>CONTENIDO DE ESTE DOCUMENTO</w:t>
      </w:r>
    </w:p>
    <w:p>
      <w:pPr>
        <w:spacing w:after="40"/>
        <w:jc w:val="center"/>
      </w:pPr>
      <w:r>
        <w:rPr>
          <w:rFonts w:ascii="Calibri" w:hAnsi="Calibri"/>
          <w:color w:val="1A1A1A"/>
          <w:sz w:val="22"/>
        </w:rPr>
        <w:t>1. Cómo usar la página web (guía para todos)</w:t>
      </w:r>
    </w:p>
    <w:p>
      <w:pPr>
        <w:spacing w:after="40"/>
        <w:jc w:val="center"/>
      </w:pPr>
      <w:r>
        <w:rPr>
          <w:rFonts w:ascii="Calibri" w:hAnsi="Calibri"/>
          <w:color w:val="1A1A1A"/>
          <w:sz w:val="22"/>
        </w:rPr>
        <w:t>2. Panel de Administración — guía detallada</w:t>
      </w:r>
    </w:p>
    <w:p>
      <w:pPr>
        <w:spacing w:after="40"/>
        <w:jc w:val="center"/>
      </w:pPr>
      <w:r>
        <w:rPr>
          <w:rFonts w:ascii="Calibri" w:hAnsi="Calibri"/>
          <w:color w:val="1A1A1A"/>
          <w:sz w:val="22"/>
        </w:rPr>
        <w:t>3. Configurar cuenta MercadoPago (Contabilidad)</w:t>
      </w:r>
    </w:p>
    <w:p>
      <w:pPr>
        <w:spacing w:after="40"/>
        <w:jc w:val="center"/>
      </w:pPr>
      <w:r>
        <w:rPr>
          <w:rFonts w:ascii="Calibri" w:hAnsi="Calibri"/>
          <w:color w:val="1A1A1A"/>
          <w:sz w:val="22"/>
        </w:rPr>
        <w:t>4. Configurar cuenta Resend — Emails automáticos</w:t>
      </w:r>
    </w:p>
    <w:p>
      <w:pPr>
        <w:spacing w:after="40"/>
        <w:jc w:val="center"/>
      </w:pPr>
      <w:r>
        <w:rPr>
          <w:rFonts w:ascii="Calibri" w:hAnsi="Calibri"/>
          <w:color w:val="1A1A1A"/>
          <w:sz w:val="22"/>
        </w:rPr>
        <w:t>5. Preguntas frecuentes y solución de problemas</w:t>
      </w:r>
    </w:p>
    <w:p>
      <w:r>
        <w:br w:type="page"/>
      </w:r>
    </w:p>
    <w:p>
      <w:pPr>
        <w:spacing w:before="480" w:after="120"/>
        <w:pBdr>
          <w:bottom w:val="single" w:sz="8" w:space="4" w:color="CC1244"/>
        </w:pBdr>
      </w:pPr>
      <w:r>
        <w:rPr>
          <w:rFonts w:ascii="Calibri" w:hAnsi="Calibri"/>
          <w:b/>
          <w:color w:val="CC1244"/>
          <w:sz w:val="40"/>
        </w:rPr>
        <w:t>1. Cómo usar la página web</w:t>
      </w:r>
    </w:p>
    <w:p>
      <w:pPr>
        <w:spacing w:after="80"/>
      </w:pPr>
      <w:r>
        <w:rPr>
          <w:rFonts w:ascii="Calibri" w:hAnsi="Calibri"/>
          <w:b w:val="0"/>
          <w:color w:val="1A1A1A"/>
          <w:sz w:val="22"/>
        </w:rPr>
        <w:t>Esta sección explica todo lo que puede hacer un visitante o cliente en el sitio web del cine. Está escrita para que cualquier persona del equipo pueda entenderla sin necesidad de conocimientos técnicos.</w:t>
      </w:r>
    </w:p>
    <w:p>
      <w:pPr>
        <w:spacing w:before="320" w:after="80"/>
      </w:pPr>
      <w:r>
        <w:rPr>
          <w:rFonts w:ascii="Calibri" w:hAnsi="Calibri"/>
          <w:b/>
          <w:color w:val="1A1A1A"/>
          <w:sz w:val="28"/>
        </w:rPr>
        <w:t>1.1  Inicio (Cartelera)</w:t>
      </w:r>
    </w:p>
    <w:p>
      <w:pPr>
        <w:spacing w:after="80"/>
      </w:pPr>
      <w:r>
        <w:rPr>
          <w:rFonts w:ascii="Calibri" w:hAnsi="Calibri"/>
          <w:b w:val="0"/>
          <w:color w:val="1A1A1A"/>
          <w:sz w:val="22"/>
        </w:rPr>
        <w:t>Al entrar al sitio, los clientes ven directamente la cartelera con todas las películas disponibles. Cada película muestra:</w:t>
      </w:r>
    </w:p>
    <w:p>
      <w:pPr>
        <w:pStyle w:val="ListBullet"/>
        <w:spacing w:after="60"/>
        <w:ind w:left="397"/>
      </w:pPr>
      <w:r>
        <w:rPr>
          <w:rFonts w:ascii="Calibri" w:hAnsi="Calibri"/>
          <w:color w:val="1A1A1A"/>
          <w:sz w:val="22"/>
        </w:rPr>
        <w:t>El póster y nombre de la película</w:t>
      </w:r>
    </w:p>
    <w:p>
      <w:pPr>
        <w:pStyle w:val="ListBullet"/>
        <w:spacing w:after="60"/>
        <w:ind w:left="397"/>
      </w:pPr>
      <w:r>
        <w:rPr>
          <w:rFonts w:ascii="Calibri" w:hAnsi="Calibri"/>
          <w:color w:val="1A1A1A"/>
          <w:sz w:val="22"/>
        </w:rPr>
        <w:t>El género y duración</w:t>
      </w:r>
    </w:p>
    <w:p>
      <w:pPr>
        <w:pStyle w:val="ListBullet"/>
        <w:spacing w:after="60"/>
        <w:ind w:left="397"/>
      </w:pPr>
      <w:r>
        <w:rPr>
          <w:rFonts w:ascii="Calibri" w:hAnsi="Calibri"/>
          <w:color w:val="1A1A1A"/>
          <w:sz w:val="22"/>
        </w:rPr>
        <w:t>Un botón para comprar boletas</w:t>
      </w:r>
    </w:p>
    <w:p>
      <w:pPr>
        <w:spacing w:before="120" w:after="120"/>
        <w:ind w:left="283"/>
      </w:pPr>
      <w:r>
        <w:rPr>
          <w:rFonts w:ascii="Calibri" w:hAnsi="Calibri"/>
          <w:i/>
          <w:color w:val="924000"/>
          <w:sz w:val="21"/>
        </w:rPr>
        <w:t>⚠️  Si una película no aparece, es porque fue desactivada desde el panel de administración.</w:t>
      </w:r>
    </w:p>
    <w:p>
      <w:pPr>
        <w:spacing w:before="320" w:after="80"/>
      </w:pPr>
      <w:r>
        <w:rPr>
          <w:rFonts w:ascii="Calibri" w:hAnsi="Calibri"/>
          <w:b/>
          <w:color w:val="1A1A1A"/>
          <w:sz w:val="28"/>
        </w:rPr>
        <w:t>1.2  Comprar boletas — Paso a paso del cliente</w:t>
      </w:r>
    </w:p>
    <w:p>
      <w:pPr>
        <w:spacing w:before="160" w:after="40"/>
      </w:pPr>
      <w:r>
        <w:rPr>
          <w:rFonts w:ascii="Calibri" w:hAnsi="Calibri"/>
          <w:b/>
          <w:color w:val="CC1244"/>
          <w:sz w:val="24"/>
        </w:rPr>
        <w:t xml:space="preserve">Paso 1. </w:t>
      </w:r>
      <w:r>
        <w:rPr>
          <w:rFonts w:ascii="Calibri" w:hAnsi="Calibri"/>
          <w:b/>
          <w:color w:val="1A1A1A"/>
          <w:sz w:val="24"/>
        </w:rPr>
        <w:t>Seleccionar la película</w:t>
      </w:r>
    </w:p>
    <w:p>
      <w:pPr>
        <w:spacing w:after="80"/>
        <w:ind w:left="397"/>
      </w:pPr>
      <w:r>
        <w:rPr>
          <w:rFonts w:ascii="Calibri" w:hAnsi="Calibri"/>
          <w:b w:val="0"/>
          <w:color w:val="1A1A1A"/>
          <w:sz w:val="22"/>
        </w:rPr>
        <w:t>El cliente hace clic en 'Comprar boletas' en la película que le interesa.</w:t>
      </w:r>
    </w:p>
    <w:p>
      <w:pPr>
        <w:spacing w:before="160" w:after="40"/>
      </w:pPr>
      <w:r>
        <w:rPr>
          <w:rFonts w:ascii="Calibri" w:hAnsi="Calibri"/>
          <w:b/>
          <w:color w:val="CC1244"/>
          <w:sz w:val="24"/>
        </w:rPr>
        <w:t xml:space="preserve">Paso 2. </w:t>
      </w:r>
      <w:r>
        <w:rPr>
          <w:rFonts w:ascii="Calibri" w:hAnsi="Calibri"/>
          <w:b/>
          <w:color w:val="1A1A1A"/>
          <w:sz w:val="24"/>
        </w:rPr>
        <w:t>Elegir fecha y formato</w:t>
      </w:r>
    </w:p>
    <w:p>
      <w:pPr>
        <w:spacing w:after="80"/>
        <w:ind w:left="397"/>
      </w:pPr>
      <w:r>
        <w:rPr>
          <w:rFonts w:ascii="Calibri" w:hAnsi="Calibri"/>
          <w:b w:val="0"/>
          <w:color w:val="1A1A1A"/>
          <w:sz w:val="22"/>
        </w:rPr>
        <w:t>Aparece un calendario con los días disponibles. El cliente elige el día y el formato (2D, 3D, etc.). Solo aparecen fechas con funciones activas.</w:t>
      </w:r>
    </w:p>
    <w:p>
      <w:pPr>
        <w:spacing w:before="160" w:after="40"/>
      </w:pPr>
      <w:r>
        <w:rPr>
          <w:rFonts w:ascii="Calibri" w:hAnsi="Calibri"/>
          <w:b/>
          <w:color w:val="CC1244"/>
          <w:sz w:val="24"/>
        </w:rPr>
        <w:t xml:space="preserve">Paso 3. </w:t>
      </w:r>
      <w:r>
        <w:rPr>
          <w:rFonts w:ascii="Calibri" w:hAnsi="Calibri"/>
          <w:b/>
          <w:color w:val="1A1A1A"/>
          <w:sz w:val="24"/>
        </w:rPr>
        <w:t>Elegir la hora</w:t>
      </w:r>
    </w:p>
    <w:p>
      <w:pPr>
        <w:spacing w:after="80"/>
        <w:ind w:left="397"/>
      </w:pPr>
      <w:r>
        <w:rPr>
          <w:rFonts w:ascii="Calibri" w:hAnsi="Calibri"/>
          <w:b w:val="0"/>
          <w:color w:val="1A1A1A"/>
          <w:sz w:val="22"/>
        </w:rPr>
        <w:t>Se muestran las funciones disponibles para ese día. Las funciones que ya pasaron no aparecen. El cliente selecciona la hora que prefiere.</w:t>
      </w:r>
    </w:p>
    <w:p>
      <w:pPr>
        <w:spacing w:before="160" w:after="40"/>
      </w:pPr>
      <w:r>
        <w:rPr>
          <w:rFonts w:ascii="Calibri" w:hAnsi="Calibri"/>
          <w:b/>
          <w:color w:val="CC1244"/>
          <w:sz w:val="24"/>
        </w:rPr>
        <w:t xml:space="preserve">Paso 4. </w:t>
      </w:r>
      <w:r>
        <w:rPr>
          <w:rFonts w:ascii="Calibri" w:hAnsi="Calibri"/>
          <w:b/>
          <w:color w:val="1A1A1A"/>
          <w:sz w:val="24"/>
        </w:rPr>
        <w:t>Seleccionar las sillas</w:t>
      </w:r>
    </w:p>
    <w:p>
      <w:pPr>
        <w:spacing w:after="80"/>
        <w:ind w:left="397"/>
      </w:pPr>
      <w:r>
        <w:rPr>
          <w:rFonts w:ascii="Calibri" w:hAnsi="Calibri"/>
          <w:b w:val="0"/>
          <w:color w:val="1A1A1A"/>
          <w:sz w:val="22"/>
        </w:rPr>
        <w:t>Se abre un mapa interactivo de la sala. Las sillas en rojo ya están ocupadas. Las verdes están disponibles. El cliente hace clic para elegir su(s) silla(s).</w:t>
      </w:r>
    </w:p>
    <w:p>
      <w:pPr>
        <w:spacing w:before="120" w:after="120"/>
        <w:ind w:left="283"/>
      </w:pPr>
      <w:r>
        <w:rPr>
          <w:rFonts w:ascii="Calibri" w:hAnsi="Calibri"/>
          <w:i/>
          <w:color w:val="924000"/>
          <w:sz w:val="21"/>
        </w:rPr>
        <w:t>⚠️  Las sillas seleccionadas quedan reservadas por 5 minutos mientras el cliente paga. Si no paga a tiempo, se liberan automáticamente.</w:t>
      </w:r>
    </w:p>
    <w:p>
      <w:pPr>
        <w:spacing w:before="160" w:after="40"/>
      </w:pPr>
      <w:r>
        <w:rPr>
          <w:rFonts w:ascii="Calibri" w:hAnsi="Calibri"/>
          <w:b/>
          <w:color w:val="CC1244"/>
          <w:sz w:val="24"/>
        </w:rPr>
        <w:t xml:space="preserve">Paso 5. </w:t>
      </w:r>
      <w:r>
        <w:rPr>
          <w:rFonts w:ascii="Calibri" w:hAnsi="Calibri"/>
          <w:b/>
          <w:color w:val="1A1A1A"/>
          <w:sz w:val="24"/>
        </w:rPr>
        <w:t>Ingresar datos y pagar</w:t>
      </w:r>
    </w:p>
    <w:p>
      <w:pPr>
        <w:spacing w:after="80"/>
        <w:ind w:left="397"/>
      </w:pPr>
      <w:r>
        <w:rPr>
          <w:rFonts w:ascii="Calibri" w:hAnsi="Calibri"/>
          <w:b w:val="0"/>
          <w:color w:val="1A1A1A"/>
          <w:sz w:val="22"/>
        </w:rPr>
        <w:t>El cliente ingresa su nombre, correo y teléfono. Luego paga con tarjeta débito, crédito o PSE a través de MercadoPago.</w:t>
      </w:r>
    </w:p>
    <w:p>
      <w:pPr>
        <w:spacing w:before="160" w:after="40"/>
      </w:pPr>
      <w:r>
        <w:rPr>
          <w:rFonts w:ascii="Calibri" w:hAnsi="Calibri"/>
          <w:b/>
          <w:color w:val="CC1244"/>
          <w:sz w:val="24"/>
        </w:rPr>
        <w:t xml:space="preserve">Paso 6. </w:t>
      </w:r>
      <w:r>
        <w:rPr>
          <w:rFonts w:ascii="Calibri" w:hAnsi="Calibri"/>
          <w:b/>
          <w:color w:val="1A1A1A"/>
          <w:sz w:val="24"/>
        </w:rPr>
        <w:t>Confirmación y boleta por correo</w:t>
      </w:r>
    </w:p>
    <w:p>
      <w:pPr>
        <w:spacing w:after="80"/>
        <w:ind w:left="397"/>
      </w:pPr>
      <w:r>
        <w:rPr>
          <w:rFonts w:ascii="Calibri" w:hAnsi="Calibri"/>
          <w:b w:val="0"/>
          <w:color w:val="1A1A1A"/>
          <w:sz w:val="22"/>
        </w:rPr>
        <w:t>Después del pago exitoso, el sistema envía automáticamente un correo con la boleta y un código QR para entrar al cine.</w:t>
      </w:r>
    </w:p>
    <w:p>
      <w:pPr>
        <w:spacing w:before="120" w:after="120"/>
        <w:ind w:left="283"/>
      </w:pPr>
      <w:r>
        <w:rPr>
          <w:rFonts w:ascii="Calibri" w:hAnsi="Calibri"/>
          <w:i/>
          <w:color w:val="1D4ED8"/>
          <w:sz w:val="21"/>
        </w:rPr>
        <w:t>ℹ️  El correo llega en menos de 2 minutos. Si no aparece, revisar la carpeta de spam.</w:t>
      </w:r>
    </w:p>
    <w:p>
      <w:pPr>
        <w:spacing w:before="320" w:after="80"/>
      </w:pPr>
      <w:r>
        <w:rPr>
          <w:rFonts w:ascii="Calibri" w:hAnsi="Calibri"/>
          <w:b/>
          <w:color w:val="1A1A1A"/>
          <w:sz w:val="28"/>
        </w:rPr>
        <w:t>1.3  Crear cuenta / Iniciar sesión</w:t>
      </w:r>
    </w:p>
    <w:p>
      <w:pPr>
        <w:spacing w:after="80"/>
      </w:pPr>
      <w:r>
        <w:rPr>
          <w:rFonts w:ascii="Calibri" w:hAnsi="Calibri"/>
          <w:b w:val="0"/>
          <w:color w:val="1A1A1A"/>
          <w:sz w:val="22"/>
        </w:rPr>
        <w:t>Los clientes pueden crear una cuenta para guardar su historial de compras. Pueden registrarse con:</w:t>
      </w:r>
    </w:p>
    <w:p>
      <w:pPr>
        <w:pStyle w:val="ListBullet"/>
        <w:spacing w:after="60"/>
        <w:ind w:left="397"/>
      </w:pPr>
      <w:r>
        <w:rPr>
          <w:rFonts w:ascii="Calibri" w:hAnsi="Calibri"/>
          <w:color w:val="1A1A1A"/>
          <w:sz w:val="22"/>
        </w:rPr>
        <w:t>Correo electrónico y contraseña</w:t>
      </w:r>
    </w:p>
    <w:p>
      <w:pPr>
        <w:pStyle w:val="ListBullet"/>
        <w:spacing w:after="60"/>
        <w:ind w:left="397"/>
      </w:pPr>
      <w:r>
        <w:rPr>
          <w:rFonts w:ascii="Calibri" w:hAnsi="Calibri"/>
          <w:color w:val="1A1A1A"/>
          <w:sz w:val="22"/>
        </w:rPr>
        <w:t>Cuenta de Google (un clic)</w:t>
      </w:r>
    </w:p>
    <w:p>
      <w:pPr>
        <w:spacing w:after="80"/>
      </w:pPr>
      <w:r>
        <w:rPr>
          <w:rFonts w:ascii="Calibri" w:hAnsi="Calibri"/>
          <w:b w:val="0"/>
          <w:color w:val="1A1A1A"/>
          <w:sz w:val="22"/>
        </w:rPr>
        <w:t>Con la cuenta activa, en la sección 'Mi cuenta' pueden ver todas sus reservas anteriores y descargar boletas.</w:t>
      </w:r>
    </w:p>
    <w:p>
      <w:pPr>
        <w:spacing w:before="320" w:after="80"/>
      </w:pPr>
      <w:r>
        <w:rPr>
          <w:rFonts w:ascii="Calibri" w:hAnsi="Calibri"/>
          <w:b/>
          <w:color w:val="1A1A1A"/>
          <w:sz w:val="28"/>
        </w:rPr>
        <w:t>1.4  Snacks y combos</w:t>
      </w:r>
    </w:p>
    <w:p>
      <w:pPr>
        <w:spacing w:after="80"/>
      </w:pPr>
      <w:r>
        <w:rPr>
          <w:rFonts w:ascii="Calibri" w:hAnsi="Calibri"/>
          <w:b w:val="0"/>
          <w:color w:val="1A1A1A"/>
          <w:sz w:val="22"/>
        </w:rPr>
        <w:t>La sección de Snacks muestra el menú de confitería del cine (palomitas, bebidas, combos). Por ahora es informativa — los snacks se compran directamente en taquilla, no a través del sitio.</w:t>
      </w:r>
    </w:p>
    <w:p>
      <w:pPr>
        <w:spacing w:before="320" w:after="80"/>
      </w:pPr>
      <w:r>
        <w:rPr>
          <w:rFonts w:ascii="Calibri" w:hAnsi="Calibri"/>
          <w:b/>
          <w:color w:val="1A1A1A"/>
          <w:sz w:val="28"/>
        </w:rPr>
        <w:t>1.5  Sección de Contacto</w:t>
      </w:r>
    </w:p>
    <w:p>
      <w:pPr>
        <w:spacing w:after="80"/>
      </w:pPr>
      <w:r>
        <w:rPr>
          <w:rFonts w:ascii="Calibri" w:hAnsi="Calibri"/>
          <w:b w:val="0"/>
          <w:color w:val="1A1A1A"/>
          <w:sz w:val="22"/>
        </w:rPr>
        <w:t>El sitio tiene una sección de contacto con la dirección, teléfono y horarios del cine. También hay un formulario de PQR (Peticiones, Quejas y Reclamos) en la página /pqr.</w:t>
      </w:r>
    </w:p>
    <w:p>
      <w:r>
        <w:br w:type="page"/>
      </w:r>
    </w:p>
    <w:p>
      <w:pPr>
        <w:spacing w:before="480" w:after="120"/>
        <w:pBdr>
          <w:bottom w:val="single" w:sz="8" w:space="4" w:color="CC1244"/>
        </w:pBdr>
      </w:pPr>
      <w:r>
        <w:rPr>
          <w:rFonts w:ascii="Calibri" w:hAnsi="Calibri"/>
          <w:b/>
          <w:color w:val="CC1244"/>
          <w:sz w:val="40"/>
        </w:rPr>
        <w:t>2. Panel de Administración</w:t>
      </w:r>
    </w:p>
    <w:p>
      <w:pPr>
        <w:spacing w:after="80"/>
      </w:pPr>
      <w:r>
        <w:rPr>
          <w:rFonts w:ascii="Calibri" w:hAnsi="Calibri"/>
          <w:b w:val="0"/>
          <w:color w:val="1A1A1A"/>
          <w:sz w:val="22"/>
        </w:rPr>
        <w:t>El panel de administración es la herramienta principal para gestionar el cine desde el sitio web. Solo puede acceder quien tenga los permisos de administrador.</w:t>
      </w:r>
    </w:p>
    <w:p>
      <w:pPr>
        <w:spacing w:before="320" w:after="80"/>
      </w:pPr>
      <w:r>
        <w:rPr>
          <w:rFonts w:ascii="Calibri" w:hAnsi="Calibri"/>
          <w:b/>
          <w:color w:val="1A1A1A"/>
          <w:sz w:val="28"/>
        </w:rPr>
        <w:t>2.1  Cómo acceder al panel</w:t>
      </w:r>
    </w:p>
    <w:p>
      <w:pPr>
        <w:pStyle w:val="ListBullet"/>
        <w:spacing w:after="60"/>
        <w:ind w:left="397"/>
      </w:pPr>
      <w:r>
        <w:rPr>
          <w:rFonts w:ascii="Calibri" w:hAnsi="Calibri"/>
          <w:color w:val="1A1A1A"/>
          <w:sz w:val="22"/>
        </w:rPr>
        <w:t>Abrir el navegador e ir a:</w:t>
      </w:r>
    </w:p>
    <w:p>
      <w:pPr>
        <w:spacing w:after="80"/>
        <w:ind w:left="794"/>
      </w:pPr>
      <w:r>
        <w:rPr>
          <w:rFonts w:ascii="Calibri" w:hAnsi="Calibri"/>
          <w:b/>
          <w:color w:val="1D4ED8"/>
          <w:sz w:val="24"/>
        </w:rPr>
        <w:t>https://cine-word.vercel.app/admin</w:t>
      </w:r>
    </w:p>
    <w:p>
      <w:pPr>
        <w:pStyle w:val="ListBullet"/>
        <w:spacing w:after="60"/>
        <w:ind w:left="397"/>
      </w:pPr>
      <w:r>
        <w:rPr>
          <w:rFonts w:ascii="Calibri" w:hAnsi="Calibri"/>
          <w:color w:val="1A1A1A"/>
          <w:sz w:val="22"/>
        </w:rPr>
        <w:t>Iniciar sesión con el correo de administrador (brianl280499@gmail.com o el que asigne el desarrollador).</w:t>
      </w:r>
    </w:p>
    <w:p>
      <w:pPr>
        <w:pStyle w:val="ListBullet"/>
        <w:spacing w:after="60"/>
        <w:ind w:left="397"/>
      </w:pPr>
      <w:r>
        <w:rPr>
          <w:rFonts w:ascii="Calibri" w:hAnsi="Calibri"/>
          <w:color w:val="1A1A1A"/>
          <w:sz w:val="22"/>
        </w:rPr>
        <w:t>Si no ha iniciado sesión, el sitio lo redirige automáticamente a la página de login.</w:t>
      </w:r>
    </w:p>
    <w:p>
      <w:pPr>
        <w:spacing w:before="120" w:after="120"/>
        <w:ind w:left="283"/>
      </w:pPr>
      <w:r>
        <w:rPr>
          <w:rFonts w:ascii="Calibri" w:hAnsi="Calibri"/>
          <w:i/>
          <w:color w:val="16A34A"/>
          <w:sz w:val="21"/>
        </w:rPr>
        <w:t>✅  Solo los correos autorizados pueden ver el panel. Un cliente normal que intente entrar a /admin será bloqueado.</w:t>
      </w:r>
    </w:p>
    <w:p>
      <w:pPr>
        <w:spacing w:before="320" w:after="80"/>
      </w:pPr>
      <w:r>
        <w:rPr>
          <w:rFonts w:ascii="Calibri" w:hAnsi="Calibri"/>
          <w:b/>
          <w:color w:val="1A1A1A"/>
          <w:sz w:val="28"/>
        </w:rPr>
        <w:t>2.2  Dashboard (Pantalla principal)</w:t>
      </w:r>
    </w:p>
    <w:p>
      <w:pPr>
        <w:spacing w:after="80"/>
      </w:pPr>
      <w:r>
        <w:rPr>
          <w:rFonts w:ascii="Calibri" w:hAnsi="Calibri"/>
          <w:b w:val="0"/>
          <w:color w:val="1A1A1A"/>
          <w:sz w:val="22"/>
        </w:rPr>
        <w:t>Al entrar al panel, aparece el Dashboard con un resumen del negocio en tiempo real:</w:t>
      </w:r>
    </w:p>
    <w:tbl>
      <w:tblPr>
        <w:tblStyle w:val="TableGrid"/>
        <w:tblW w:type="auto" w:w="0"/>
        <w:jc w:val="left"/>
        <w:tblLook w:firstColumn="1" w:firstRow="1" w:lastColumn="0" w:lastRow="0" w:noHBand="0" w:noVBand="1" w:val="04A0"/>
      </w:tblPr>
      <w:tblGrid>
        <w:gridCol w:w="4419"/>
        <w:gridCol w:w="4419"/>
      </w:tblGrid>
      <w:tr>
        <w:tc>
          <w:tcPr>
            <w:tcW w:type="dxa" w:w="2835"/>
            <w:shd w:val="clear" w:color="auto" w:fill="CC1244"/>
          </w:tcPr>
          <w:p>
            <w:r>
              <w:rPr>
                <w:b/>
                <w:color w:val="FFFFFF"/>
                <w:sz w:val="20"/>
              </w:rPr>
              <w:t>Indicador</w:t>
            </w:r>
          </w:p>
        </w:tc>
        <w:tc>
          <w:tcPr>
            <w:tcW w:type="dxa" w:w="5386"/>
            <w:shd w:val="clear" w:color="auto" w:fill="CC1244"/>
          </w:tcPr>
          <w:p>
            <w:r>
              <w:rPr>
                <w:b/>
                <w:color w:val="FFFFFF"/>
                <w:sz w:val="20"/>
              </w:rPr>
              <w:t>Qué significa</w:t>
            </w:r>
          </w:p>
        </w:tc>
      </w:tr>
      <w:tr>
        <w:tc>
          <w:tcPr>
            <w:tcW w:type="dxa" w:w="2835"/>
          </w:tcPr>
          <w:p>
            <w:r>
              <w:rPr>
                <w:sz w:val="20"/>
              </w:rPr>
              <w:t>Películas en cartelera</w:t>
            </w:r>
          </w:p>
        </w:tc>
        <w:tc>
          <w:tcPr>
            <w:tcW w:type="dxa" w:w="5386"/>
          </w:tcPr>
          <w:p>
            <w:r>
              <w:rPr>
                <w:sz w:val="20"/>
              </w:rPr>
              <w:t>Cuántas películas están activas y disponibles para compra</w:t>
            </w:r>
          </w:p>
        </w:tc>
      </w:tr>
      <w:tr>
        <w:tc>
          <w:tcPr>
            <w:tcW w:type="dxa" w:w="2835"/>
          </w:tcPr>
          <w:p>
            <w:r>
              <w:rPr>
                <w:sz w:val="20"/>
              </w:rPr>
              <w:t>Próximos estrenos</w:t>
            </w:r>
          </w:p>
        </w:tc>
        <w:tc>
          <w:tcPr>
            <w:tcW w:type="dxa" w:w="5386"/>
          </w:tcPr>
          <w:p>
            <w:r>
              <w:rPr>
                <w:sz w:val="20"/>
              </w:rPr>
              <w:t>Películas cargadas con estado 'Próximo' (no disponibles aún para compra)</w:t>
            </w:r>
          </w:p>
        </w:tc>
      </w:tr>
      <w:tr>
        <w:tc>
          <w:tcPr>
            <w:tcW w:type="dxa" w:w="2835"/>
          </w:tcPr>
          <w:p>
            <w:r>
              <w:rPr>
                <w:sz w:val="20"/>
              </w:rPr>
              <w:t>Funciones próximas 7d</w:t>
            </w:r>
          </w:p>
        </w:tc>
        <w:tc>
          <w:tcPr>
            <w:tcW w:type="dxa" w:w="5386"/>
          </w:tcPr>
          <w:p>
            <w:r>
              <w:rPr>
                <w:sz w:val="20"/>
              </w:rPr>
              <w:t>Cuántas funciones están programadas en los próximos 7 días</w:t>
            </w:r>
          </w:p>
        </w:tc>
      </w:tr>
      <w:tr>
        <w:tc>
          <w:tcPr>
            <w:tcW w:type="dxa" w:w="2835"/>
          </w:tcPr>
          <w:p>
            <w:r>
              <w:rPr>
                <w:sz w:val="20"/>
              </w:rPr>
              <w:t>Reservas hoy</w:t>
            </w:r>
          </w:p>
        </w:tc>
        <w:tc>
          <w:tcPr>
            <w:tcW w:type="dxa" w:w="5386"/>
          </w:tcPr>
          <w:p>
            <w:r>
              <w:rPr>
                <w:sz w:val="20"/>
              </w:rPr>
              <w:t>Boletas vendidas el día de hoy</w:t>
            </w:r>
          </w:p>
        </w:tc>
      </w:tr>
      <w:tr>
        <w:tc>
          <w:tcPr>
            <w:tcW w:type="dxa" w:w="2835"/>
          </w:tcPr>
          <w:p>
            <w:r>
              <w:rPr>
                <w:sz w:val="20"/>
              </w:rPr>
              <w:t>Ingresos hoy</w:t>
            </w:r>
          </w:p>
        </w:tc>
        <w:tc>
          <w:tcPr>
            <w:tcW w:type="dxa" w:w="5386"/>
          </w:tcPr>
          <w:p>
            <w:r>
              <w:rPr>
                <w:sz w:val="20"/>
              </w:rPr>
              <w:t>Dinero recaudado hoy por ventas en línea</w:t>
            </w:r>
          </w:p>
        </w:tc>
      </w:tr>
      <w:tr>
        <w:tc>
          <w:tcPr>
            <w:tcW w:type="dxa" w:w="2835"/>
          </w:tcPr>
          <w:p>
            <w:r>
              <w:rPr>
                <w:sz w:val="20"/>
              </w:rPr>
              <w:t>Ingresos del mes</w:t>
            </w:r>
          </w:p>
        </w:tc>
        <w:tc>
          <w:tcPr>
            <w:tcW w:type="dxa" w:w="5386"/>
          </w:tcPr>
          <w:p>
            <w:r>
              <w:rPr>
                <w:sz w:val="20"/>
              </w:rPr>
              <w:t>Dinero total recaudado en el mes actual</w:t>
            </w:r>
          </w:p>
        </w:tc>
      </w:tr>
    </w:tbl>
    <w:p/>
    <w:p>
      <w:pPr>
        <w:spacing w:after="80"/>
      </w:pPr>
      <w:r>
        <w:rPr>
          <w:rFonts w:ascii="Calibri" w:hAnsi="Calibri"/>
          <w:b w:val="0"/>
          <w:color w:val="1A1A1A"/>
          <w:sz w:val="22"/>
        </w:rPr>
        <w:t>También hay botones de acceso rápido para las acciones más comunes: Nueva película, Agregar función, Ver reservas y Gestionar salas.</w:t>
      </w:r>
    </w:p>
    <w:p>
      <w:pPr>
        <w:spacing w:before="40" w:after="40"/>
      </w:pPr>
      <w:r>
        <w:rPr>
          <w:color w:val="DDDDDD"/>
          <w:sz w:val="16"/>
        </w:rPr>
        <w:t>──────────────────────────────────────────────────────────────────────</w:t>
      </w:r>
    </w:p>
    <w:p>
      <w:pPr>
        <w:spacing w:before="320" w:after="80"/>
      </w:pPr>
      <w:r>
        <w:rPr>
          <w:rFonts w:ascii="Calibri" w:hAnsi="Calibri"/>
          <w:b/>
          <w:color w:val="1A1A1A"/>
          <w:sz w:val="28"/>
        </w:rPr>
        <w:t>2.3  Módulo: Películas</w:t>
      </w:r>
    </w:p>
    <w:p>
      <w:pPr>
        <w:spacing w:after="80"/>
      </w:pPr>
      <w:r>
        <w:rPr>
          <w:rFonts w:ascii="Calibri" w:hAnsi="Calibri"/>
          <w:b w:val="0"/>
          <w:color w:val="1A1A1A"/>
          <w:sz w:val="22"/>
        </w:rPr>
        <w:t>Ruta: /admin/peliculas</w:t>
      </w:r>
    </w:p>
    <w:p>
      <w:pPr>
        <w:spacing w:after="80"/>
      </w:pPr>
      <w:r>
        <w:rPr>
          <w:rFonts w:ascii="Calibri" w:hAnsi="Calibri"/>
          <w:b w:val="0"/>
          <w:color w:val="1A1A1A"/>
          <w:sz w:val="22"/>
        </w:rPr>
        <w:t>Aquí se administran todas las películas del cine — tanto las que están en cartelera como los próximos estrenos.</w:t>
      </w:r>
    </w:p>
    <w:p>
      <w:pPr>
        <w:spacing w:before="200" w:after="40"/>
      </w:pPr>
      <w:r>
        <w:rPr>
          <w:rFonts w:ascii="Calibri" w:hAnsi="Calibri"/>
          <w:b/>
          <w:color w:val="CC1244"/>
          <w:sz w:val="24"/>
        </w:rPr>
        <w:t>¿Qué se puede hacer?</w:t>
      </w:r>
    </w:p>
    <w:p>
      <w:pPr>
        <w:pStyle w:val="ListBullet"/>
        <w:spacing w:after="60"/>
        <w:ind w:left="397"/>
      </w:pPr>
      <w:r>
        <w:rPr>
          <w:rFonts w:ascii="Calibri" w:hAnsi="Calibri"/>
          <w:color w:val="1A1A1A"/>
          <w:sz w:val="22"/>
        </w:rPr>
        <w:t>Ver la lista de todas las películas con su estado (En cartelera / Próximo / Retirada)</w:t>
      </w:r>
    </w:p>
    <w:p>
      <w:pPr>
        <w:pStyle w:val="ListBullet"/>
        <w:spacing w:after="60"/>
        <w:ind w:left="397"/>
      </w:pPr>
      <w:r>
        <w:rPr>
          <w:rFonts w:ascii="Calibri" w:hAnsi="Calibri"/>
          <w:color w:val="1A1A1A"/>
          <w:sz w:val="22"/>
        </w:rPr>
        <w:t>Activar o desactivar una película (si se desactiva, desaparece del sitio)</w:t>
      </w:r>
    </w:p>
    <w:p>
      <w:pPr>
        <w:pStyle w:val="ListBullet"/>
        <w:spacing w:after="60"/>
        <w:ind w:left="397"/>
      </w:pPr>
      <w:r>
        <w:rPr>
          <w:rFonts w:ascii="Calibri" w:hAnsi="Calibri"/>
          <w:color w:val="1A1A1A"/>
          <w:sz w:val="22"/>
        </w:rPr>
        <w:t>Crear una nueva película manualmente</w:t>
      </w:r>
    </w:p>
    <w:p>
      <w:pPr>
        <w:pStyle w:val="ListBullet"/>
        <w:spacing w:after="60"/>
        <w:ind w:left="397"/>
      </w:pPr>
      <w:r>
        <w:rPr>
          <w:rFonts w:ascii="Calibri" w:hAnsi="Calibri"/>
          <w:color w:val="1A1A1A"/>
          <w:sz w:val="22"/>
        </w:rPr>
        <w:t>Editar los datos de una película existente</w:t>
      </w:r>
    </w:p>
    <w:p>
      <w:pPr>
        <w:pStyle w:val="ListBullet"/>
        <w:spacing w:after="60"/>
        <w:ind w:left="397"/>
      </w:pPr>
      <w:r>
        <w:rPr>
          <w:rFonts w:ascii="Calibri" w:hAnsi="Calibri"/>
          <w:color w:val="1A1A1A"/>
          <w:sz w:val="22"/>
        </w:rPr>
        <w:t>Enriquecer con TMDB: busca automáticamente el póster, sinopsis y datos desde la base de datos internacional de películas</w:t>
      </w:r>
    </w:p>
    <w:p>
      <w:pPr>
        <w:spacing w:before="200" w:after="40"/>
      </w:pPr>
      <w:r>
        <w:rPr>
          <w:rFonts w:ascii="Calibri" w:hAnsi="Calibri"/>
          <w:b/>
          <w:color w:val="CC1244"/>
          <w:sz w:val="24"/>
        </w:rPr>
        <w:t>Cómo agregar una nueva película manualmente</w:t>
      </w:r>
    </w:p>
    <w:p>
      <w:pPr>
        <w:spacing w:before="160" w:after="40"/>
      </w:pPr>
      <w:r>
        <w:rPr>
          <w:rFonts w:ascii="Calibri" w:hAnsi="Calibri"/>
          <w:b/>
          <w:color w:val="CC1244"/>
          <w:sz w:val="24"/>
        </w:rPr>
        <w:t xml:space="preserve">Paso 1. </w:t>
      </w:r>
      <w:r>
        <w:rPr>
          <w:rFonts w:ascii="Calibri" w:hAnsi="Calibri"/>
          <w:b/>
          <w:color w:val="1A1A1A"/>
          <w:sz w:val="24"/>
        </w:rPr>
        <w:t>Clic en el botón rojo 'NUEVA PELÍCULA'</w:t>
      </w:r>
    </w:p>
    <w:p>
      <w:pPr>
        <w:spacing w:before="160" w:after="40"/>
      </w:pPr>
      <w:r>
        <w:rPr>
          <w:rFonts w:ascii="Calibri" w:hAnsi="Calibri"/>
          <w:b/>
          <w:color w:val="CC1244"/>
          <w:sz w:val="24"/>
        </w:rPr>
        <w:t xml:space="preserve">Paso 2. </w:t>
      </w:r>
      <w:r>
        <w:rPr>
          <w:rFonts w:ascii="Calibri" w:hAnsi="Calibri"/>
          <w:b/>
          <w:color w:val="1A1A1A"/>
          <w:sz w:val="24"/>
        </w:rPr>
        <w:t>Llenar el formulario:</w:t>
      </w:r>
    </w:p>
    <w:tbl>
      <w:tblPr>
        <w:tblStyle w:val="TableGrid"/>
        <w:tblW w:type="auto" w:w="0"/>
        <w:jc w:val="left"/>
        <w:tblLook w:firstColumn="1" w:firstRow="1" w:lastColumn="0" w:lastRow="0" w:noHBand="0" w:noVBand="1" w:val="04A0"/>
      </w:tblPr>
      <w:tblGrid>
        <w:gridCol w:w="2946"/>
        <w:gridCol w:w="2946"/>
        <w:gridCol w:w="2946"/>
      </w:tblGrid>
      <w:tr>
        <w:tc>
          <w:tcPr>
            <w:tcW w:type="dxa" w:w="1984"/>
            <w:shd w:val="clear" w:color="auto" w:fill="CC1244"/>
          </w:tcPr>
          <w:p>
            <w:r>
              <w:rPr>
                <w:b/>
                <w:color w:val="FFFFFF"/>
                <w:sz w:val="20"/>
              </w:rPr>
              <w:t>Campo</w:t>
            </w:r>
          </w:p>
        </w:tc>
        <w:tc>
          <w:tcPr>
            <w:tcW w:type="dxa" w:w="3969"/>
            <w:shd w:val="clear" w:color="auto" w:fill="CC1244"/>
          </w:tcPr>
          <w:p>
            <w:r>
              <w:rPr>
                <w:b/>
                <w:color w:val="FFFFFF"/>
                <w:sz w:val="20"/>
              </w:rPr>
              <w:t>Descripción</w:t>
            </w:r>
          </w:p>
        </w:tc>
        <w:tc>
          <w:tcPr>
            <w:tcW w:type="dxa" w:w="1417"/>
            <w:shd w:val="clear" w:color="auto" w:fill="CC1244"/>
          </w:tcPr>
          <w:p>
            <w:r>
              <w:rPr>
                <w:b/>
                <w:color w:val="FFFFFF"/>
                <w:sz w:val="20"/>
              </w:rPr>
              <w:t>Obligatorio</w:t>
            </w:r>
          </w:p>
        </w:tc>
      </w:tr>
      <w:tr>
        <w:tc>
          <w:tcPr>
            <w:tcW w:type="dxa" w:w="1984"/>
          </w:tcPr>
          <w:p>
            <w:r>
              <w:rPr>
                <w:sz w:val="20"/>
              </w:rPr>
              <w:t>Título</w:t>
            </w:r>
          </w:p>
        </w:tc>
        <w:tc>
          <w:tcPr>
            <w:tcW w:type="dxa" w:w="3969"/>
          </w:tcPr>
          <w:p>
            <w:r>
              <w:rPr>
                <w:sz w:val="20"/>
              </w:rPr>
              <w:t>Nombre exacto de la película</w:t>
            </w:r>
          </w:p>
        </w:tc>
        <w:tc>
          <w:tcPr>
            <w:tcW w:type="dxa" w:w="1417"/>
          </w:tcPr>
          <w:p>
            <w:r>
              <w:rPr>
                <w:sz w:val="20"/>
              </w:rPr>
              <w:t>Sí</w:t>
            </w:r>
          </w:p>
        </w:tc>
      </w:tr>
      <w:tr>
        <w:tc>
          <w:tcPr>
            <w:tcW w:type="dxa" w:w="1984"/>
          </w:tcPr>
          <w:p>
            <w:r>
              <w:rPr>
                <w:sz w:val="20"/>
              </w:rPr>
              <w:t>Estado</w:t>
            </w:r>
          </w:p>
        </w:tc>
        <w:tc>
          <w:tcPr>
            <w:tcW w:type="dxa" w:w="3969"/>
          </w:tcPr>
          <w:p>
            <w:r>
              <w:rPr>
                <w:sz w:val="20"/>
              </w:rPr>
              <w:t>En cartelera / Próximo / Retirada</w:t>
            </w:r>
          </w:p>
        </w:tc>
        <w:tc>
          <w:tcPr>
            <w:tcW w:type="dxa" w:w="1417"/>
          </w:tcPr>
          <w:p>
            <w:r>
              <w:rPr>
                <w:sz w:val="20"/>
              </w:rPr>
              <w:t>Sí</w:t>
            </w:r>
          </w:p>
        </w:tc>
      </w:tr>
      <w:tr>
        <w:tc>
          <w:tcPr>
            <w:tcW w:type="dxa" w:w="1984"/>
          </w:tcPr>
          <w:p>
            <w:r>
              <w:rPr>
                <w:sz w:val="20"/>
              </w:rPr>
              <w:t>Género</w:t>
            </w:r>
          </w:p>
        </w:tc>
        <w:tc>
          <w:tcPr>
            <w:tcW w:type="dxa" w:w="3969"/>
          </w:tcPr>
          <w:p>
            <w:r>
              <w:rPr>
                <w:sz w:val="20"/>
              </w:rPr>
              <w:t>Acción, Drama, Comedia, etc.</w:t>
            </w:r>
          </w:p>
        </w:tc>
        <w:tc>
          <w:tcPr>
            <w:tcW w:type="dxa" w:w="1417"/>
          </w:tcPr>
          <w:p>
            <w:r>
              <w:rPr>
                <w:sz w:val="20"/>
              </w:rPr>
              <w:t>No</w:t>
            </w:r>
          </w:p>
        </w:tc>
      </w:tr>
      <w:tr>
        <w:tc>
          <w:tcPr>
            <w:tcW w:type="dxa" w:w="1984"/>
          </w:tcPr>
          <w:p>
            <w:r>
              <w:rPr>
                <w:sz w:val="20"/>
              </w:rPr>
              <w:t>Duración</w:t>
            </w:r>
          </w:p>
        </w:tc>
        <w:tc>
          <w:tcPr>
            <w:tcW w:type="dxa" w:w="3969"/>
          </w:tcPr>
          <w:p>
            <w:r>
              <w:rPr>
                <w:sz w:val="20"/>
              </w:rPr>
              <w:t>En minutos (ej: 120)</w:t>
            </w:r>
          </w:p>
        </w:tc>
        <w:tc>
          <w:tcPr>
            <w:tcW w:type="dxa" w:w="1417"/>
          </w:tcPr>
          <w:p>
            <w:r>
              <w:rPr>
                <w:sz w:val="20"/>
              </w:rPr>
              <w:t>No</w:t>
            </w:r>
          </w:p>
        </w:tc>
      </w:tr>
      <w:tr>
        <w:tc>
          <w:tcPr>
            <w:tcW w:type="dxa" w:w="1984"/>
          </w:tcPr>
          <w:p>
            <w:r>
              <w:rPr>
                <w:sz w:val="20"/>
              </w:rPr>
              <w:t>Sinopsis</w:t>
            </w:r>
          </w:p>
        </w:tc>
        <w:tc>
          <w:tcPr>
            <w:tcW w:type="dxa" w:w="3969"/>
          </w:tcPr>
          <w:p>
            <w:r>
              <w:rPr>
                <w:sz w:val="20"/>
              </w:rPr>
              <w:t>Descripción corta de la película</w:t>
            </w:r>
          </w:p>
        </w:tc>
        <w:tc>
          <w:tcPr>
            <w:tcW w:type="dxa" w:w="1417"/>
          </w:tcPr>
          <w:p>
            <w:r>
              <w:rPr>
                <w:sz w:val="20"/>
              </w:rPr>
              <w:t>No</w:t>
            </w:r>
          </w:p>
        </w:tc>
      </w:tr>
      <w:tr>
        <w:tc>
          <w:tcPr>
            <w:tcW w:type="dxa" w:w="1984"/>
          </w:tcPr>
          <w:p>
            <w:r>
              <w:rPr>
                <w:sz w:val="20"/>
              </w:rPr>
              <w:t>Imagen (poster)</w:t>
            </w:r>
          </w:p>
        </w:tc>
        <w:tc>
          <w:tcPr>
            <w:tcW w:type="dxa" w:w="3969"/>
          </w:tcPr>
          <w:p>
            <w:r>
              <w:rPr>
                <w:sz w:val="20"/>
              </w:rPr>
              <w:t>URL de la imagen del póster</w:t>
            </w:r>
          </w:p>
        </w:tc>
        <w:tc>
          <w:tcPr>
            <w:tcW w:type="dxa" w:w="1417"/>
          </w:tcPr>
          <w:p>
            <w:r>
              <w:rPr>
                <w:sz w:val="20"/>
              </w:rPr>
              <w:t>No</w:t>
            </w:r>
          </w:p>
        </w:tc>
      </w:tr>
      <w:tr>
        <w:tc>
          <w:tcPr>
            <w:tcW w:type="dxa" w:w="1984"/>
          </w:tcPr>
          <w:p>
            <w:r>
              <w:rPr>
                <w:sz w:val="20"/>
              </w:rPr>
              <w:t>Clasificación</w:t>
            </w:r>
          </w:p>
        </w:tc>
        <w:tc>
          <w:tcPr>
            <w:tcW w:type="dxa" w:w="3969"/>
          </w:tcPr>
          <w:p>
            <w:r>
              <w:rPr>
                <w:sz w:val="20"/>
              </w:rPr>
              <w:t>G, PG, PG-13, R, etc.</w:t>
            </w:r>
          </w:p>
        </w:tc>
        <w:tc>
          <w:tcPr>
            <w:tcW w:type="dxa" w:w="1417"/>
          </w:tcPr>
          <w:p>
            <w:r>
              <w:rPr>
                <w:sz w:val="20"/>
              </w:rPr>
              <w:t>No</w:t>
            </w:r>
          </w:p>
        </w:tc>
      </w:tr>
    </w:tbl>
    <w:p/>
    <w:p>
      <w:pPr>
        <w:spacing w:before="160" w:after="40"/>
      </w:pPr>
      <w:r>
        <w:rPr>
          <w:rFonts w:ascii="Calibri" w:hAnsi="Calibri"/>
          <w:b/>
          <w:color w:val="CC1244"/>
          <w:sz w:val="24"/>
        </w:rPr>
        <w:t xml:space="preserve">Paso 3. </w:t>
      </w:r>
      <w:r>
        <w:rPr>
          <w:rFonts w:ascii="Calibri" w:hAnsi="Calibri"/>
          <w:b/>
          <w:color w:val="1A1A1A"/>
          <w:sz w:val="24"/>
        </w:rPr>
        <w:t>Clic en 'GUARDAR' — la película aparece de inmediato en el listado</w:t>
      </w:r>
    </w:p>
    <w:p>
      <w:pPr>
        <w:spacing w:before="200" w:after="40"/>
      </w:pPr>
      <w:r>
        <w:rPr>
          <w:rFonts w:ascii="Calibri" w:hAnsi="Calibri"/>
          <w:b/>
          <w:color w:val="CC1244"/>
          <w:sz w:val="24"/>
        </w:rPr>
        <w:t>Botón 'ENRIQUECER CON TMDB'</w:t>
      </w:r>
    </w:p>
    <w:p>
      <w:pPr>
        <w:spacing w:after="80"/>
      </w:pPr>
      <w:r>
        <w:rPr>
          <w:rFonts w:ascii="Calibri" w:hAnsi="Calibri"/>
          <w:b w:val="0"/>
          <w:color w:val="1A1A1A"/>
          <w:sz w:val="22"/>
        </w:rPr>
        <w:t>Este botón busca automáticamente en la base de datos de películas del mundo (TMDB) los pósters, sinopsis y datos de todas las películas que no tengan imagen. Es muy útil para completar info rápidamente sin tener que buscar imágenes manualmente.</w:t>
      </w:r>
    </w:p>
    <w:p>
      <w:pPr>
        <w:spacing w:before="120" w:after="120"/>
        <w:ind w:left="283"/>
      </w:pPr>
      <w:r>
        <w:rPr>
          <w:rFonts w:ascii="Calibri" w:hAnsi="Calibri"/>
          <w:i/>
          <w:color w:val="1D4ED8"/>
          <w:sz w:val="21"/>
        </w:rPr>
        <w:t>ℹ️  Si la película no se encuentra automáticamente (por nombre extraño o película local), se puede ingresar el ID de TMDB manualmente en el campo que aparece junto a cada película.</w:t>
      </w:r>
    </w:p>
    <w:p>
      <w:pPr>
        <w:spacing w:before="40" w:after="40"/>
      </w:pPr>
      <w:r>
        <w:rPr>
          <w:color w:val="DDDDDD"/>
          <w:sz w:val="16"/>
        </w:rPr>
        <w:t>──────────────────────────────────────────────────────────────────────</w:t>
      </w:r>
    </w:p>
    <w:p>
      <w:pPr>
        <w:spacing w:before="320" w:after="80"/>
      </w:pPr>
      <w:r>
        <w:rPr>
          <w:rFonts w:ascii="Calibri" w:hAnsi="Calibri"/>
          <w:b/>
          <w:color w:val="1A1A1A"/>
          <w:sz w:val="28"/>
        </w:rPr>
        <w:t>2.4  Módulo: Funciones</w:t>
      </w:r>
    </w:p>
    <w:p>
      <w:pPr>
        <w:spacing w:after="80"/>
      </w:pPr>
      <w:r>
        <w:rPr>
          <w:rFonts w:ascii="Calibri" w:hAnsi="Calibri"/>
          <w:b w:val="0"/>
          <w:color w:val="1A1A1A"/>
          <w:sz w:val="22"/>
        </w:rPr>
        <w:t>Ruta: /admin/funciones</w:t>
      </w:r>
    </w:p>
    <w:p>
      <w:pPr>
        <w:spacing w:after="80"/>
      </w:pPr>
      <w:r>
        <w:rPr>
          <w:rFonts w:ascii="Calibri" w:hAnsi="Calibri"/>
          <w:b w:val="0"/>
          <w:color w:val="1A1A1A"/>
          <w:sz w:val="22"/>
        </w:rPr>
        <w:t>Las funciones son las programaciones de cada película: en qué sala, qué día y a qué hora. Aquí se programan y gestionan todas las funciones.</w:t>
      </w:r>
    </w:p>
    <w:p>
      <w:pPr>
        <w:spacing w:before="200" w:after="40"/>
      </w:pPr>
      <w:r>
        <w:rPr>
          <w:rFonts w:ascii="Calibri" w:hAnsi="Calibri"/>
          <w:b/>
          <w:color w:val="CC1244"/>
          <w:sz w:val="24"/>
        </w:rPr>
        <w:t>¿Qué se puede hacer?</w:t>
      </w:r>
    </w:p>
    <w:p>
      <w:pPr>
        <w:pStyle w:val="ListBullet"/>
        <w:spacing w:after="60"/>
        <w:ind w:left="397"/>
      </w:pPr>
      <w:r>
        <w:rPr>
          <w:rFonts w:ascii="Calibri" w:hAnsi="Calibri"/>
          <w:color w:val="1A1A1A"/>
          <w:sz w:val="22"/>
        </w:rPr>
        <w:t>Ver todas las funciones organizadas por fecha</w:t>
      </w:r>
    </w:p>
    <w:p>
      <w:pPr>
        <w:pStyle w:val="ListBullet"/>
        <w:spacing w:after="60"/>
        <w:ind w:left="397"/>
      </w:pPr>
      <w:r>
        <w:rPr>
          <w:rFonts w:ascii="Calibri" w:hAnsi="Calibri"/>
          <w:color w:val="1A1A1A"/>
          <w:sz w:val="22"/>
        </w:rPr>
        <w:t>Crear una nueva función manualmente</w:t>
      </w:r>
    </w:p>
    <w:p>
      <w:pPr>
        <w:pStyle w:val="ListBullet"/>
        <w:spacing w:after="60"/>
        <w:ind w:left="397"/>
      </w:pPr>
      <w:r>
        <w:rPr>
          <w:rFonts w:ascii="Calibri" w:hAnsi="Calibri"/>
          <w:color w:val="1A1A1A"/>
          <w:sz w:val="22"/>
        </w:rPr>
        <w:t>Activar o desactivar una función (toggle rojo/gris)</w:t>
      </w:r>
    </w:p>
    <w:p>
      <w:pPr>
        <w:pStyle w:val="ListBullet"/>
        <w:spacing w:after="60"/>
        <w:ind w:left="397"/>
      </w:pPr>
      <w:r>
        <w:rPr>
          <w:rFonts w:ascii="Calibri" w:hAnsi="Calibri"/>
          <w:color w:val="1A1A1A"/>
          <w:sz w:val="22"/>
        </w:rPr>
        <w:t>Eliminar una función</w:t>
      </w:r>
    </w:p>
    <w:p>
      <w:pPr>
        <w:pStyle w:val="ListBullet"/>
        <w:spacing w:after="60"/>
        <w:ind w:left="397"/>
      </w:pPr>
      <w:r>
        <w:rPr>
          <w:rFonts w:ascii="Calibri" w:hAnsi="Calibri"/>
          <w:color w:val="1A1A1A"/>
          <w:sz w:val="22"/>
        </w:rPr>
        <w:t>Sincronizar con Score (importar funciones del sistema del cine)</w:t>
      </w:r>
    </w:p>
    <w:p>
      <w:pPr>
        <w:spacing w:before="200" w:after="40"/>
      </w:pPr>
      <w:r>
        <w:rPr>
          <w:rFonts w:ascii="Calibri" w:hAnsi="Calibri"/>
          <w:b/>
          <w:color w:val="CC1244"/>
          <w:sz w:val="24"/>
        </w:rPr>
        <w:t>Cómo crear una nueva función</w:t>
      </w:r>
    </w:p>
    <w:p>
      <w:pPr>
        <w:spacing w:before="160" w:after="40"/>
      </w:pPr>
      <w:r>
        <w:rPr>
          <w:rFonts w:ascii="Calibri" w:hAnsi="Calibri"/>
          <w:b/>
          <w:color w:val="CC1244"/>
          <w:sz w:val="24"/>
        </w:rPr>
        <w:t xml:space="preserve">Paso 1. </w:t>
      </w:r>
      <w:r>
        <w:rPr>
          <w:rFonts w:ascii="Calibri" w:hAnsi="Calibri"/>
          <w:b/>
          <w:color w:val="1A1A1A"/>
          <w:sz w:val="24"/>
        </w:rPr>
        <w:t>Clic en 'NUEVA FUNCIÓN' (botón rojo)</w:t>
      </w:r>
    </w:p>
    <w:p>
      <w:pPr>
        <w:spacing w:before="160" w:after="40"/>
      </w:pPr>
      <w:r>
        <w:rPr>
          <w:rFonts w:ascii="Calibri" w:hAnsi="Calibri"/>
          <w:b/>
          <w:color w:val="CC1244"/>
          <w:sz w:val="24"/>
        </w:rPr>
        <w:t xml:space="preserve">Paso 2. </w:t>
      </w:r>
      <w:r>
        <w:rPr>
          <w:rFonts w:ascii="Calibri" w:hAnsi="Calibri"/>
          <w:b/>
          <w:color w:val="1A1A1A"/>
          <w:sz w:val="24"/>
        </w:rPr>
        <w:t>Llenar los campos:</w:t>
      </w:r>
    </w:p>
    <w:tbl>
      <w:tblPr>
        <w:tblStyle w:val="TableGrid"/>
        <w:tblW w:type="auto" w:w="0"/>
        <w:jc w:val="left"/>
        <w:tblLook w:firstColumn="1" w:firstRow="1" w:lastColumn="0" w:lastRow="0" w:noHBand="0" w:noVBand="1" w:val="04A0"/>
      </w:tblPr>
      <w:tblGrid>
        <w:gridCol w:w="4419"/>
        <w:gridCol w:w="4419"/>
      </w:tblGrid>
      <w:tr>
        <w:tc>
          <w:tcPr>
            <w:tcW w:type="dxa" w:w="1984"/>
            <w:shd w:val="clear" w:color="auto" w:fill="CC1244"/>
          </w:tcPr>
          <w:p>
            <w:r>
              <w:rPr>
                <w:b/>
                <w:color w:val="FFFFFF"/>
                <w:sz w:val="20"/>
              </w:rPr>
              <w:t>Campo</w:t>
            </w:r>
          </w:p>
        </w:tc>
        <w:tc>
          <w:tcPr>
            <w:tcW w:type="dxa" w:w="5669"/>
            <w:shd w:val="clear" w:color="auto" w:fill="CC1244"/>
          </w:tcPr>
          <w:p>
            <w:r>
              <w:rPr>
                <w:b/>
                <w:color w:val="FFFFFF"/>
                <w:sz w:val="20"/>
              </w:rPr>
              <w:t>Qué poner</w:t>
            </w:r>
          </w:p>
        </w:tc>
      </w:tr>
      <w:tr>
        <w:tc>
          <w:tcPr>
            <w:tcW w:type="dxa" w:w="1984"/>
          </w:tcPr>
          <w:p>
            <w:r>
              <w:rPr>
                <w:sz w:val="20"/>
              </w:rPr>
              <w:t>Película</w:t>
            </w:r>
          </w:p>
        </w:tc>
        <w:tc>
          <w:tcPr>
            <w:tcW w:type="dxa" w:w="5669"/>
          </w:tcPr>
          <w:p>
            <w:r>
              <w:rPr>
                <w:sz w:val="20"/>
              </w:rPr>
              <w:t>Seleccionar de la lista (solo aparecen películas activas)</w:t>
            </w:r>
          </w:p>
        </w:tc>
      </w:tr>
      <w:tr>
        <w:tc>
          <w:tcPr>
            <w:tcW w:type="dxa" w:w="1984"/>
          </w:tcPr>
          <w:p>
            <w:r>
              <w:rPr>
                <w:sz w:val="20"/>
              </w:rPr>
              <w:t>Sala</w:t>
            </w:r>
          </w:p>
        </w:tc>
        <w:tc>
          <w:tcPr>
            <w:tcW w:type="dxa" w:w="5669"/>
          </w:tcPr>
          <w:p>
            <w:r>
              <w:rPr>
                <w:sz w:val="20"/>
              </w:rPr>
              <w:t>La sala donde se proyectará</w:t>
            </w:r>
          </w:p>
        </w:tc>
      </w:tr>
      <w:tr>
        <w:tc>
          <w:tcPr>
            <w:tcW w:type="dxa" w:w="1984"/>
          </w:tcPr>
          <w:p>
            <w:r>
              <w:rPr>
                <w:sz w:val="20"/>
              </w:rPr>
              <w:t>Fecha</w:t>
            </w:r>
          </w:p>
        </w:tc>
        <w:tc>
          <w:tcPr>
            <w:tcW w:type="dxa" w:w="5669"/>
          </w:tcPr>
          <w:p>
            <w:r>
              <w:rPr>
                <w:sz w:val="20"/>
              </w:rPr>
              <w:t>El día de la función</w:t>
            </w:r>
          </w:p>
        </w:tc>
      </w:tr>
      <w:tr>
        <w:tc>
          <w:tcPr>
            <w:tcW w:type="dxa" w:w="1984"/>
          </w:tcPr>
          <w:p>
            <w:r>
              <w:rPr>
                <w:sz w:val="20"/>
              </w:rPr>
              <w:t>Hora</w:t>
            </w:r>
          </w:p>
        </w:tc>
        <w:tc>
          <w:tcPr>
            <w:tcW w:type="dxa" w:w="5669"/>
          </w:tcPr>
          <w:p>
            <w:r>
              <w:rPr>
                <w:sz w:val="20"/>
              </w:rPr>
              <w:t>La hora exacta de inicio</w:t>
            </w:r>
          </w:p>
        </w:tc>
      </w:tr>
      <w:tr>
        <w:tc>
          <w:tcPr>
            <w:tcW w:type="dxa" w:w="1984"/>
          </w:tcPr>
          <w:p>
            <w:r>
              <w:rPr>
                <w:sz w:val="20"/>
              </w:rPr>
              <w:t>Formato</w:t>
            </w:r>
          </w:p>
        </w:tc>
        <w:tc>
          <w:tcPr>
            <w:tcW w:type="dxa" w:w="5669"/>
          </w:tcPr>
          <w:p>
            <w:r>
              <w:rPr>
                <w:sz w:val="20"/>
              </w:rPr>
              <w:t>2D, 3D o VIP</w:t>
            </w:r>
          </w:p>
        </w:tc>
      </w:tr>
      <w:tr>
        <w:tc>
          <w:tcPr>
            <w:tcW w:type="dxa" w:w="1984"/>
          </w:tcPr>
          <w:p>
            <w:r>
              <w:rPr>
                <w:sz w:val="20"/>
              </w:rPr>
              <w:t>Precio regular</w:t>
            </w:r>
          </w:p>
        </w:tc>
        <w:tc>
          <w:tcPr>
            <w:tcW w:type="dxa" w:w="5669"/>
          </w:tcPr>
          <w:p>
            <w:r>
              <w:rPr>
                <w:sz w:val="20"/>
              </w:rPr>
              <w:t>Valor en pesos colombianos (ej: 14000)</w:t>
            </w:r>
          </w:p>
        </w:tc>
      </w:tr>
      <w:tr>
        <w:tc>
          <w:tcPr>
            <w:tcW w:type="dxa" w:w="1984"/>
          </w:tcPr>
          <w:p>
            <w:r>
              <w:rPr>
                <w:sz w:val="20"/>
              </w:rPr>
              <w:t>Precio VIP</w:t>
            </w:r>
          </w:p>
        </w:tc>
        <w:tc>
          <w:tcPr>
            <w:tcW w:type="dxa" w:w="5669"/>
          </w:tcPr>
          <w:p>
            <w:r>
              <w:rPr>
                <w:sz w:val="20"/>
              </w:rPr>
              <w:t>Precio para sillas VIP si aplica</w:t>
            </w:r>
          </w:p>
        </w:tc>
      </w:tr>
    </w:tbl>
    <w:p/>
    <w:p>
      <w:pPr>
        <w:spacing w:before="160" w:after="40"/>
      </w:pPr>
      <w:r>
        <w:rPr>
          <w:rFonts w:ascii="Calibri" w:hAnsi="Calibri"/>
          <w:b/>
          <w:color w:val="CC1244"/>
          <w:sz w:val="24"/>
        </w:rPr>
        <w:t xml:space="preserve">Paso 3. </w:t>
      </w:r>
      <w:r>
        <w:rPr>
          <w:rFonts w:ascii="Calibri" w:hAnsi="Calibri"/>
          <w:b/>
          <w:color w:val="1A1A1A"/>
          <w:sz w:val="24"/>
        </w:rPr>
        <w:t>Clic en 'CREAR FUNCIÓN'</w:t>
      </w:r>
    </w:p>
    <w:p>
      <w:pPr>
        <w:spacing w:before="200" w:after="40"/>
      </w:pPr>
      <w:r>
        <w:rPr>
          <w:rFonts w:ascii="Calibri" w:hAnsi="Calibri"/>
          <w:b/>
          <w:color w:val="CC1244"/>
          <w:sz w:val="24"/>
        </w:rPr>
        <w:t>Sincronizar con Score</w:t>
      </w:r>
    </w:p>
    <w:p>
      <w:pPr>
        <w:spacing w:after="80"/>
      </w:pPr>
      <w:r>
        <w:rPr>
          <w:rFonts w:ascii="Calibri" w:hAnsi="Calibri"/>
          <w:b w:val="0"/>
          <w:color w:val="1A1A1A"/>
          <w:sz w:val="22"/>
        </w:rPr>
        <w:t>Score es el sistema POS físico del cine. Al hacer clic en 'SINCRONIZAR SCORE', el sistema importa automáticamente las películas y funciones desde Score, actualizando la cartelera del sitio web.</w:t>
      </w:r>
    </w:p>
    <w:p>
      <w:pPr>
        <w:spacing w:before="120" w:after="120"/>
        <w:ind w:left="283"/>
      </w:pPr>
      <w:r>
        <w:rPr>
          <w:rFonts w:ascii="Calibri" w:hAnsi="Calibri"/>
          <w:i/>
          <w:color w:val="1D4ED8"/>
          <w:sz w:val="21"/>
        </w:rPr>
        <w:t>ℹ️  Esta sincronización debe hacerse cada jueves cuando llegue la cartelera nueva de la semana. Tarda menos de 30 segundos.</w:t>
      </w:r>
    </w:p>
    <w:p>
      <w:pPr>
        <w:spacing w:before="120" w:after="120"/>
        <w:ind w:left="283"/>
      </w:pPr>
      <w:r>
        <w:rPr>
          <w:rFonts w:ascii="Calibri" w:hAnsi="Calibri"/>
          <w:i/>
          <w:color w:val="924000"/>
          <w:sz w:val="21"/>
        </w:rPr>
        <w:t>⚠️  Para que funcione, el computador del cine debe tener el programa ngrok corriendo. Si la sincronización falla, verificar que ngrok esté activo.</w:t>
      </w:r>
    </w:p>
    <w:p>
      <w:pPr>
        <w:spacing w:before="40" w:after="40"/>
      </w:pPr>
      <w:r>
        <w:rPr>
          <w:color w:val="DDDDDD"/>
          <w:sz w:val="16"/>
        </w:rPr>
        <w:t>──────────────────────────────────────────────────────────────────────</w:t>
      </w:r>
    </w:p>
    <w:p>
      <w:pPr>
        <w:spacing w:before="320" w:after="80"/>
      </w:pPr>
      <w:r>
        <w:rPr>
          <w:rFonts w:ascii="Calibri" w:hAnsi="Calibri"/>
          <w:b/>
          <w:color w:val="1A1A1A"/>
          <w:sz w:val="28"/>
        </w:rPr>
        <w:t>2.5  Módulo: Reservas</w:t>
      </w:r>
    </w:p>
    <w:p>
      <w:pPr>
        <w:spacing w:after="80"/>
      </w:pPr>
      <w:r>
        <w:rPr>
          <w:rFonts w:ascii="Calibri" w:hAnsi="Calibri"/>
          <w:b w:val="0"/>
          <w:color w:val="1A1A1A"/>
          <w:sz w:val="22"/>
        </w:rPr>
        <w:t>Ruta: /admin/reservas</w:t>
      </w:r>
    </w:p>
    <w:p>
      <w:pPr>
        <w:spacing w:after="80"/>
      </w:pPr>
      <w:r>
        <w:rPr>
          <w:rFonts w:ascii="Calibri" w:hAnsi="Calibri"/>
          <w:b w:val="0"/>
          <w:color w:val="1A1A1A"/>
          <w:sz w:val="22"/>
        </w:rPr>
        <w:t>Aquí se pueden ver todas las compras realizadas a través del sitio web.</w:t>
      </w:r>
    </w:p>
    <w:p>
      <w:pPr>
        <w:spacing w:before="200" w:after="40"/>
      </w:pPr>
      <w:r>
        <w:rPr>
          <w:rFonts w:ascii="Calibri" w:hAnsi="Calibri"/>
          <w:b/>
          <w:color w:val="CC1244"/>
          <w:sz w:val="24"/>
        </w:rPr>
        <w:t>¿Qué se puede ver?</w:t>
      </w:r>
    </w:p>
    <w:p>
      <w:pPr>
        <w:pStyle w:val="ListBullet"/>
        <w:spacing w:after="60"/>
        <w:ind w:left="397"/>
      </w:pPr>
      <w:r>
        <w:rPr>
          <w:rFonts w:ascii="Calibri" w:hAnsi="Calibri"/>
          <w:color w:val="1A1A1A"/>
          <w:sz w:val="22"/>
        </w:rPr>
        <w:t>Lista completa de reservas con nombre del cliente, película, fecha, asientos y total pagado</w:t>
      </w:r>
    </w:p>
    <w:p>
      <w:pPr>
        <w:pStyle w:val="ListBullet"/>
        <w:spacing w:after="60"/>
        <w:ind w:left="397"/>
      </w:pPr>
      <w:r>
        <w:rPr>
          <w:rFonts w:ascii="Calibri" w:hAnsi="Calibri"/>
          <w:color w:val="1A1A1A"/>
          <w:sz w:val="22"/>
        </w:rPr>
        <w:t>Estado de cada reserva: Pagado, Pendiente o Cancelado</w:t>
      </w:r>
    </w:p>
    <w:p>
      <w:pPr>
        <w:pStyle w:val="ListBullet"/>
        <w:spacing w:after="60"/>
        <w:ind w:left="397"/>
      </w:pPr>
      <w:r>
        <w:rPr>
          <w:rFonts w:ascii="Calibri" w:hAnsi="Calibri"/>
          <w:color w:val="1A1A1A"/>
          <w:sz w:val="22"/>
        </w:rPr>
        <w:t>Total de ingresos del período filtrado</w:t>
      </w:r>
    </w:p>
    <w:p>
      <w:pPr>
        <w:spacing w:before="200" w:after="40"/>
      </w:pPr>
      <w:r>
        <w:rPr>
          <w:rFonts w:ascii="Calibri" w:hAnsi="Calibri"/>
          <w:b/>
          <w:color w:val="CC1244"/>
          <w:sz w:val="24"/>
        </w:rPr>
        <w:t>Cómo filtrar reservas</w:t>
      </w:r>
    </w:p>
    <w:p>
      <w:pPr>
        <w:pStyle w:val="ListBullet"/>
        <w:spacing w:after="60"/>
        <w:ind w:left="397"/>
      </w:pPr>
      <w:r>
        <w:rPr>
          <w:rFonts w:ascii="Calibri" w:hAnsi="Calibri"/>
          <w:color w:val="1A1A1A"/>
          <w:sz w:val="22"/>
        </w:rPr>
        <w:t>Por estado: Todos / Pagado / Pendiente / Cancelado</w:t>
      </w:r>
    </w:p>
    <w:p>
      <w:pPr>
        <w:pStyle w:val="ListBullet"/>
        <w:spacing w:after="60"/>
        <w:ind w:left="397"/>
      </w:pPr>
      <w:r>
        <w:rPr>
          <w:rFonts w:ascii="Calibri" w:hAnsi="Calibri"/>
          <w:color w:val="1A1A1A"/>
          <w:sz w:val="22"/>
        </w:rPr>
        <w:t>Por fecha: seleccionar rango 'Desde' y 'Hasta'</w:t>
      </w:r>
    </w:p>
    <w:p>
      <w:pPr>
        <w:pStyle w:val="ListBullet"/>
        <w:spacing w:after="60"/>
        <w:ind w:left="397"/>
      </w:pPr>
      <w:r>
        <w:rPr>
          <w:rFonts w:ascii="Calibri" w:hAnsi="Calibri"/>
          <w:color w:val="1A1A1A"/>
          <w:sz w:val="22"/>
        </w:rPr>
        <w:t>Los resultados se actualizan automáticamente al cambiar los filtros</w:t>
      </w:r>
    </w:p>
    <w:tbl>
      <w:tblPr>
        <w:tblStyle w:val="TableGrid"/>
        <w:tblW w:type="auto" w:w="0"/>
        <w:jc w:val="left"/>
        <w:tblLook w:firstColumn="1" w:firstRow="1" w:lastColumn="0" w:lastRow="0" w:noHBand="0" w:noVBand="1" w:val="04A0"/>
      </w:tblPr>
      <w:tblGrid>
        <w:gridCol w:w="4419"/>
        <w:gridCol w:w="4419"/>
      </w:tblGrid>
      <w:tr>
        <w:tc>
          <w:tcPr>
            <w:tcW w:type="dxa" w:w="2268"/>
            <w:shd w:val="clear" w:color="auto" w:fill="CC1244"/>
          </w:tcPr>
          <w:p>
            <w:r>
              <w:rPr>
                <w:b/>
                <w:color w:val="FFFFFF"/>
                <w:sz w:val="20"/>
              </w:rPr>
              <w:t>Estado</w:t>
            </w:r>
          </w:p>
        </w:tc>
        <w:tc>
          <w:tcPr>
            <w:tcW w:type="dxa" w:w="5669"/>
            <w:shd w:val="clear" w:color="auto" w:fill="CC1244"/>
          </w:tcPr>
          <w:p>
            <w:r>
              <w:rPr>
                <w:b/>
                <w:color w:val="FFFFFF"/>
                <w:sz w:val="20"/>
              </w:rPr>
              <w:t>Significado</w:t>
            </w:r>
          </w:p>
        </w:tc>
      </w:tr>
      <w:tr>
        <w:tc>
          <w:tcPr>
            <w:tcW w:type="dxa" w:w="2268"/>
          </w:tcPr>
          <w:p>
            <w:r>
              <w:rPr>
                <w:sz w:val="20"/>
              </w:rPr>
              <w:t>Pagado ✅</w:t>
            </w:r>
          </w:p>
        </w:tc>
        <w:tc>
          <w:tcPr>
            <w:tcW w:type="dxa" w:w="5669"/>
          </w:tcPr>
          <w:p>
            <w:r>
              <w:rPr>
                <w:sz w:val="20"/>
              </w:rPr>
              <w:t>El cliente completó el pago — la boleta fue enviada por correo</w:t>
            </w:r>
          </w:p>
        </w:tc>
      </w:tr>
      <w:tr>
        <w:tc>
          <w:tcPr>
            <w:tcW w:type="dxa" w:w="2268"/>
          </w:tcPr>
          <w:p>
            <w:r>
              <w:rPr>
                <w:sz w:val="20"/>
              </w:rPr>
              <w:t>Pendiente ⏳</w:t>
            </w:r>
          </w:p>
        </w:tc>
        <w:tc>
          <w:tcPr>
            <w:tcW w:type="dxa" w:w="5669"/>
          </w:tcPr>
          <w:p>
            <w:r>
              <w:rPr>
                <w:sz w:val="20"/>
              </w:rPr>
              <w:t>El pago está en proceso o no se confirmó (MercadoPago aún procesando)</w:t>
            </w:r>
          </w:p>
        </w:tc>
      </w:tr>
      <w:tr>
        <w:tc>
          <w:tcPr>
            <w:tcW w:type="dxa" w:w="2268"/>
          </w:tcPr>
          <w:p>
            <w:r>
              <w:rPr>
                <w:sz w:val="20"/>
              </w:rPr>
              <w:t>Cancelado ❌</w:t>
            </w:r>
          </w:p>
        </w:tc>
        <w:tc>
          <w:tcPr>
            <w:tcW w:type="dxa" w:w="5669"/>
          </w:tcPr>
          <w:p>
            <w:r>
              <w:rPr>
                <w:sz w:val="20"/>
              </w:rPr>
              <w:t>El pago falló o fue cancelado por el cliente</w:t>
            </w:r>
          </w:p>
        </w:tc>
      </w:tr>
    </w:tbl>
    <w:p/>
    <w:p>
      <w:pPr>
        <w:spacing w:before="120" w:after="120"/>
        <w:ind w:left="283"/>
      </w:pPr>
      <w:r>
        <w:rPr>
          <w:rFonts w:ascii="Calibri" w:hAnsi="Calibri"/>
          <w:i/>
          <w:color w:val="924000"/>
          <w:sz w:val="21"/>
        </w:rPr>
        <w:t>⚠️  Solo las reservas con estado 'Pagado' representan ingresos reales.</w:t>
      </w:r>
    </w:p>
    <w:p>
      <w:pPr>
        <w:spacing w:before="40" w:after="40"/>
      </w:pPr>
      <w:r>
        <w:rPr>
          <w:color w:val="DDDDDD"/>
          <w:sz w:val="16"/>
        </w:rPr>
        <w:t>──────────────────────────────────────────────────────────────────────</w:t>
      </w:r>
    </w:p>
    <w:p>
      <w:pPr>
        <w:spacing w:before="320" w:after="80"/>
      </w:pPr>
      <w:r>
        <w:rPr>
          <w:rFonts w:ascii="Calibri" w:hAnsi="Calibri"/>
          <w:b/>
          <w:color w:val="1A1A1A"/>
          <w:sz w:val="28"/>
        </w:rPr>
        <w:t>2.6  Módulo: Salas</w:t>
      </w:r>
    </w:p>
    <w:p>
      <w:pPr>
        <w:spacing w:after="80"/>
      </w:pPr>
      <w:r>
        <w:rPr>
          <w:rFonts w:ascii="Calibri" w:hAnsi="Calibri"/>
          <w:b w:val="0"/>
          <w:color w:val="1A1A1A"/>
          <w:sz w:val="22"/>
        </w:rPr>
        <w:t>Ruta: /admin/salas</w:t>
      </w:r>
    </w:p>
    <w:p>
      <w:pPr>
        <w:spacing w:after="80"/>
      </w:pPr>
      <w:r>
        <w:rPr>
          <w:rFonts w:ascii="Calibri" w:hAnsi="Calibri"/>
          <w:b w:val="0"/>
          <w:color w:val="1A1A1A"/>
          <w:sz w:val="22"/>
        </w:rPr>
        <w:t>Aquí se configura la información de cada sala del cine.</w:t>
      </w:r>
    </w:p>
    <w:p>
      <w:pPr>
        <w:pStyle w:val="ListBullet"/>
        <w:spacing w:after="60"/>
        <w:ind w:left="397"/>
      </w:pPr>
      <w:r>
        <w:rPr>
          <w:rFonts w:ascii="Calibri" w:hAnsi="Calibri"/>
          <w:color w:val="1A1A1A"/>
          <w:sz w:val="22"/>
        </w:rPr>
        <w:t>Nombre de la sala (Sala 2, Sala 4, etc.)</w:t>
      </w:r>
    </w:p>
    <w:p>
      <w:pPr>
        <w:pStyle w:val="ListBullet"/>
        <w:spacing w:after="60"/>
        <w:ind w:left="397"/>
      </w:pPr>
      <w:r>
        <w:rPr>
          <w:rFonts w:ascii="Calibri" w:hAnsi="Calibri"/>
          <w:color w:val="1A1A1A"/>
          <w:sz w:val="22"/>
        </w:rPr>
        <w:t>Tipo (estándar, VIP, etc.)</w:t>
      </w:r>
    </w:p>
    <w:p>
      <w:pPr>
        <w:pStyle w:val="ListBullet"/>
        <w:spacing w:after="60"/>
        <w:ind w:left="397"/>
      </w:pPr>
      <w:r>
        <w:rPr>
          <w:rFonts w:ascii="Calibri" w:hAnsi="Calibri"/>
          <w:color w:val="1A1A1A"/>
          <w:sz w:val="22"/>
        </w:rPr>
        <w:t>Capacidad y distribución de sillas</w:t>
      </w:r>
    </w:p>
    <w:p>
      <w:pPr>
        <w:spacing w:before="120" w:after="120"/>
        <w:ind w:left="283"/>
      </w:pPr>
      <w:r>
        <w:rPr>
          <w:rFonts w:ascii="Calibri" w:hAnsi="Calibri"/>
          <w:i/>
          <w:color w:val="1D4ED8"/>
          <w:sz w:val="21"/>
        </w:rPr>
        <w:t>ℹ️  Normalmente las salas no cambian. Este módulo se usa principalmente cuando se incorpora una sala nueva o se modifica la distribución de asientos.</w:t>
      </w:r>
    </w:p>
    <w:p>
      <w:pPr>
        <w:spacing w:before="40" w:after="40"/>
      </w:pPr>
      <w:r>
        <w:rPr>
          <w:color w:val="DDDDDD"/>
          <w:sz w:val="16"/>
        </w:rPr>
        <w:t>──────────────────────────────────────────────────────────────────────</w:t>
      </w:r>
    </w:p>
    <w:p>
      <w:pPr>
        <w:spacing w:before="320" w:after="80"/>
      </w:pPr>
      <w:r>
        <w:rPr>
          <w:rFonts w:ascii="Calibri" w:hAnsi="Calibri"/>
          <w:b/>
          <w:color w:val="1A1A1A"/>
          <w:sz w:val="28"/>
        </w:rPr>
        <w:t>2.7  Módulo: Hero (Imagen principal del sitio)</w:t>
      </w:r>
    </w:p>
    <w:p>
      <w:pPr>
        <w:spacing w:after="80"/>
      </w:pPr>
      <w:r>
        <w:rPr>
          <w:rFonts w:ascii="Calibri" w:hAnsi="Calibri"/>
          <w:b w:val="0"/>
          <w:color w:val="1A1A1A"/>
          <w:sz w:val="22"/>
        </w:rPr>
        <w:t>Ruta: /admin/hero</w:t>
      </w:r>
    </w:p>
    <w:p>
      <w:pPr>
        <w:spacing w:after="80"/>
      </w:pPr>
      <w:r>
        <w:rPr>
          <w:rFonts w:ascii="Calibri" w:hAnsi="Calibri"/>
          <w:b w:val="0"/>
          <w:color w:val="1A1A1A"/>
          <w:sz w:val="22"/>
        </w:rPr>
        <w:t>Permite cambiar las imágenes que aparecen en el banner principal (Hero) de la página de inicio. Aquí se pueden actualizar las imágenes promocionales que el cliente ve al entrar al sitio.</w:t>
      </w:r>
    </w:p>
    <w:p>
      <w:r>
        <w:br w:type="page"/>
      </w:r>
    </w:p>
    <w:p>
      <w:pPr>
        <w:spacing w:before="480" w:after="120"/>
        <w:pBdr>
          <w:bottom w:val="single" w:sz="8" w:space="4" w:color="CC1244"/>
        </w:pBdr>
      </w:pPr>
      <w:r>
        <w:rPr>
          <w:rFonts w:ascii="Calibri" w:hAnsi="Calibri"/>
          <w:b/>
          <w:color w:val="CC1244"/>
          <w:sz w:val="40"/>
        </w:rPr>
        <w:t>3. Configurar cuenta MercadoPago</w:t>
      </w:r>
    </w:p>
    <w:p>
      <w:pPr>
        <w:spacing w:after="80"/>
      </w:pPr>
      <w:r>
        <w:rPr>
          <w:rFonts w:ascii="Calibri" w:hAnsi="Calibri"/>
          <w:b w:val="0"/>
          <w:color w:val="1A1A1A"/>
          <w:sz w:val="22"/>
        </w:rPr>
        <w:t>MercadoPago es la plataforma de pagos que usa el sitio web para procesar las compras de boletas. Contabilidad debe crear la cuenta oficial del cine para que los pagos lleguen directamente al negocio.</w:t>
      </w:r>
    </w:p>
    <w:p>
      <w:pPr>
        <w:spacing w:before="120" w:after="120"/>
        <w:ind w:left="283"/>
      </w:pPr>
      <w:r>
        <w:rPr>
          <w:rFonts w:ascii="Calibri" w:hAnsi="Calibri"/>
          <w:i/>
          <w:color w:val="924000"/>
          <w:sz w:val="21"/>
        </w:rPr>
        <w:t>⚠️  Actualmente el sitio está en modo de prueba. Hasta que no se configuren las credenciales de producción, los pagos NO son reales.</w:t>
      </w:r>
    </w:p>
    <w:p>
      <w:pPr>
        <w:spacing w:before="320" w:after="80"/>
      </w:pPr>
      <w:r>
        <w:rPr>
          <w:rFonts w:ascii="Calibri" w:hAnsi="Calibri"/>
          <w:b/>
          <w:color w:val="1A1A1A"/>
          <w:sz w:val="28"/>
        </w:rPr>
        <w:t>3.1  Crear la cuenta del negocio</w:t>
      </w:r>
    </w:p>
    <w:p>
      <w:pPr>
        <w:spacing w:before="160" w:after="40"/>
      </w:pPr>
      <w:r>
        <w:rPr>
          <w:rFonts w:ascii="Calibri" w:hAnsi="Calibri"/>
          <w:b/>
          <w:color w:val="CC1244"/>
          <w:sz w:val="24"/>
        </w:rPr>
        <w:t xml:space="preserve">Paso 1. </w:t>
      </w:r>
      <w:r>
        <w:rPr>
          <w:rFonts w:ascii="Calibri" w:hAnsi="Calibri"/>
          <w:b/>
          <w:color w:val="1A1A1A"/>
          <w:sz w:val="24"/>
        </w:rPr>
        <w:t>Abrir el navegador y entrar a: mercadopago.com.co</w:t>
      </w:r>
    </w:p>
    <w:p>
      <w:pPr>
        <w:spacing w:before="160" w:after="40"/>
      </w:pPr>
      <w:r>
        <w:rPr>
          <w:rFonts w:ascii="Calibri" w:hAnsi="Calibri"/>
          <w:b/>
          <w:color w:val="CC1244"/>
          <w:sz w:val="24"/>
        </w:rPr>
        <w:t xml:space="preserve">Paso 2. </w:t>
      </w:r>
      <w:r>
        <w:rPr>
          <w:rFonts w:ascii="Calibri" w:hAnsi="Calibri"/>
          <w:b/>
          <w:color w:val="1A1A1A"/>
          <w:sz w:val="24"/>
        </w:rPr>
        <w:t>Hacer clic en 'Crear cuenta'</w:t>
      </w:r>
    </w:p>
    <w:p>
      <w:pPr>
        <w:spacing w:before="160" w:after="40"/>
      </w:pPr>
      <w:r>
        <w:rPr>
          <w:rFonts w:ascii="Calibri" w:hAnsi="Calibri"/>
          <w:b/>
          <w:color w:val="CC1244"/>
          <w:sz w:val="24"/>
        </w:rPr>
        <w:t xml:space="preserve">Paso 3. </w:t>
      </w:r>
      <w:r>
        <w:rPr>
          <w:rFonts w:ascii="Calibri" w:hAnsi="Calibri"/>
          <w:b/>
          <w:color w:val="1A1A1A"/>
          <w:sz w:val="24"/>
        </w:rPr>
        <w:t>Seleccionar 'Soy una empresa' (no cuenta personal)</w:t>
      </w:r>
    </w:p>
    <w:p>
      <w:pPr>
        <w:spacing w:before="160" w:after="40"/>
      </w:pPr>
      <w:r>
        <w:rPr>
          <w:rFonts w:ascii="Calibri" w:hAnsi="Calibri"/>
          <w:b/>
          <w:color w:val="CC1244"/>
          <w:sz w:val="24"/>
        </w:rPr>
        <w:t xml:space="preserve">Paso 4. </w:t>
      </w:r>
      <w:r>
        <w:rPr>
          <w:rFonts w:ascii="Calibri" w:hAnsi="Calibri"/>
          <w:b/>
          <w:color w:val="1A1A1A"/>
          <w:sz w:val="24"/>
        </w:rPr>
        <w:t>Ingresar los datos del negocio:</w:t>
      </w:r>
    </w:p>
    <w:p>
      <w:pPr>
        <w:pStyle w:val="ListBullet"/>
        <w:spacing w:after="60"/>
        <w:ind w:left="397"/>
      </w:pPr>
      <w:r>
        <w:rPr>
          <w:rFonts w:ascii="Calibri" w:hAnsi="Calibri"/>
          <w:color w:val="1A1A1A"/>
          <w:sz w:val="22"/>
        </w:rPr>
        <w:t>NIT de la empresa (o cédula del representante legal)</w:t>
      </w:r>
    </w:p>
    <w:p>
      <w:pPr>
        <w:pStyle w:val="ListBullet"/>
        <w:spacing w:after="60"/>
        <w:ind w:left="397"/>
      </w:pPr>
      <w:r>
        <w:rPr>
          <w:rFonts w:ascii="Calibri" w:hAnsi="Calibri"/>
          <w:color w:val="1A1A1A"/>
          <w:sz w:val="22"/>
        </w:rPr>
        <w:t>Correo electrónico corporativo del cine</w:t>
      </w:r>
    </w:p>
    <w:p>
      <w:pPr>
        <w:pStyle w:val="ListBullet"/>
        <w:spacing w:after="60"/>
        <w:ind w:left="397"/>
      </w:pPr>
      <w:r>
        <w:rPr>
          <w:rFonts w:ascii="Calibri" w:hAnsi="Calibri"/>
          <w:color w:val="1A1A1A"/>
          <w:sz w:val="22"/>
        </w:rPr>
        <w:t>Contraseña segura (mínimo 8 caracteres, con mayúsculas y números)</w:t>
      </w:r>
    </w:p>
    <w:p>
      <w:pPr>
        <w:spacing w:before="160" w:after="40"/>
      </w:pPr>
      <w:r>
        <w:rPr>
          <w:rFonts w:ascii="Calibri" w:hAnsi="Calibri"/>
          <w:b/>
          <w:color w:val="CC1244"/>
          <w:sz w:val="24"/>
        </w:rPr>
        <w:t xml:space="preserve">Paso 5. </w:t>
      </w:r>
      <w:r>
        <w:rPr>
          <w:rFonts w:ascii="Calibri" w:hAnsi="Calibri"/>
          <w:b/>
          <w:color w:val="1A1A1A"/>
          <w:sz w:val="24"/>
        </w:rPr>
        <w:t>Revisar el correo registrado y hacer clic en el enlace de verificación que llegó</w:t>
      </w:r>
    </w:p>
    <w:p>
      <w:pPr>
        <w:spacing w:before="320" w:after="80"/>
      </w:pPr>
      <w:r>
        <w:rPr>
          <w:rFonts w:ascii="Calibri" w:hAnsi="Calibri"/>
          <w:b/>
          <w:color w:val="1A1A1A"/>
          <w:sz w:val="28"/>
        </w:rPr>
        <w:t>3.2  Verificar la identidad (obligatorio para recibir pagos)</w:t>
      </w:r>
    </w:p>
    <w:p>
      <w:pPr>
        <w:spacing w:before="160" w:after="40"/>
      </w:pPr>
      <w:r>
        <w:rPr>
          <w:rFonts w:ascii="Calibri" w:hAnsi="Calibri"/>
          <w:b/>
          <w:color w:val="CC1244"/>
          <w:sz w:val="24"/>
        </w:rPr>
        <w:t xml:space="preserve">Paso 1. </w:t>
      </w:r>
      <w:r>
        <w:rPr>
          <w:rFonts w:ascii="Calibri" w:hAnsi="Calibri"/>
          <w:b/>
          <w:color w:val="1A1A1A"/>
          <w:sz w:val="24"/>
        </w:rPr>
        <w:t>Iniciar sesión en MercadoPago</w:t>
      </w:r>
    </w:p>
    <w:p>
      <w:pPr>
        <w:spacing w:before="160" w:after="40"/>
      </w:pPr>
      <w:r>
        <w:rPr>
          <w:rFonts w:ascii="Calibri" w:hAnsi="Calibri"/>
          <w:b/>
          <w:color w:val="CC1244"/>
          <w:sz w:val="24"/>
        </w:rPr>
        <w:t xml:space="preserve">Paso 2. </w:t>
      </w:r>
      <w:r>
        <w:rPr>
          <w:rFonts w:ascii="Calibri" w:hAnsi="Calibri"/>
          <w:b/>
          <w:color w:val="1A1A1A"/>
          <w:sz w:val="24"/>
        </w:rPr>
        <w:t>Ir a 'Mi perfil' → 'Activar mi cuenta'</w:t>
      </w:r>
    </w:p>
    <w:p>
      <w:pPr>
        <w:spacing w:before="160" w:after="40"/>
      </w:pPr>
      <w:r>
        <w:rPr>
          <w:rFonts w:ascii="Calibri" w:hAnsi="Calibri"/>
          <w:b/>
          <w:color w:val="CC1244"/>
          <w:sz w:val="24"/>
        </w:rPr>
        <w:t xml:space="preserve">Paso 3. </w:t>
      </w:r>
      <w:r>
        <w:rPr>
          <w:rFonts w:ascii="Calibri" w:hAnsi="Calibri"/>
          <w:b/>
          <w:color w:val="1A1A1A"/>
          <w:sz w:val="24"/>
        </w:rPr>
        <w:t>Subir los documentos solicitados:</w:t>
      </w:r>
    </w:p>
    <w:p>
      <w:pPr>
        <w:pStyle w:val="ListBullet"/>
        <w:spacing w:after="60"/>
        <w:ind w:left="397"/>
      </w:pPr>
      <w:r>
        <w:rPr>
          <w:rFonts w:ascii="Calibri" w:hAnsi="Calibri"/>
          <w:color w:val="1A1A1A"/>
          <w:sz w:val="22"/>
        </w:rPr>
        <w:t>Cédula del representante legal (foto de ambos lados, legible)</w:t>
      </w:r>
    </w:p>
    <w:p>
      <w:pPr>
        <w:pStyle w:val="ListBullet"/>
        <w:spacing w:after="60"/>
        <w:ind w:left="397"/>
      </w:pPr>
      <w:r>
        <w:rPr>
          <w:rFonts w:ascii="Calibri" w:hAnsi="Calibri"/>
          <w:color w:val="1A1A1A"/>
          <w:sz w:val="22"/>
        </w:rPr>
        <w:t>RUT de la empresa</w:t>
      </w:r>
    </w:p>
    <w:p>
      <w:pPr>
        <w:pStyle w:val="ListBullet"/>
        <w:spacing w:after="60"/>
        <w:ind w:left="397"/>
      </w:pPr>
      <w:r>
        <w:rPr>
          <w:rFonts w:ascii="Calibri" w:hAnsi="Calibri"/>
          <w:color w:val="1A1A1A"/>
          <w:sz w:val="22"/>
        </w:rPr>
        <w:t>Cámara de comercio (puede ser requerida)</w:t>
      </w:r>
    </w:p>
    <w:p>
      <w:pPr>
        <w:spacing w:before="160" w:after="40"/>
      </w:pPr>
      <w:r>
        <w:rPr>
          <w:rFonts w:ascii="Calibri" w:hAnsi="Calibri"/>
          <w:b/>
          <w:color w:val="CC1244"/>
          <w:sz w:val="24"/>
        </w:rPr>
        <w:t xml:space="preserve">Paso 4. </w:t>
      </w:r>
      <w:r>
        <w:rPr>
          <w:rFonts w:ascii="Calibri" w:hAnsi="Calibri"/>
          <w:b/>
          <w:color w:val="1A1A1A"/>
          <w:sz w:val="24"/>
        </w:rPr>
        <w:t>Esperar la aprobación de MercadoPago</w:t>
      </w:r>
    </w:p>
    <w:p>
      <w:pPr>
        <w:spacing w:before="120" w:after="120"/>
        <w:ind w:left="283"/>
      </w:pPr>
      <w:r>
        <w:rPr>
          <w:rFonts w:ascii="Calibri" w:hAnsi="Calibri"/>
          <w:i/>
          <w:color w:val="1D4ED8"/>
          <w:sz w:val="21"/>
        </w:rPr>
        <w:t>ℹ️  La verificación tarda entre 24 y 72 horas hábiles. MercadoPago envía un correo cuando está lista.</w:t>
      </w:r>
    </w:p>
    <w:p>
      <w:pPr>
        <w:spacing w:before="320" w:after="80"/>
      </w:pPr>
      <w:r>
        <w:rPr>
          <w:rFonts w:ascii="Calibri" w:hAnsi="Calibri"/>
          <w:b/>
          <w:color w:val="1A1A1A"/>
          <w:sz w:val="28"/>
        </w:rPr>
        <w:t>3.3  Configurar cuenta bancaria para recibir retiros</w:t>
      </w:r>
    </w:p>
    <w:p>
      <w:pPr>
        <w:spacing w:before="160" w:after="40"/>
      </w:pPr>
      <w:r>
        <w:rPr>
          <w:rFonts w:ascii="Calibri" w:hAnsi="Calibri"/>
          <w:b/>
          <w:color w:val="CC1244"/>
          <w:sz w:val="24"/>
        </w:rPr>
        <w:t xml:space="preserve">Paso 1. </w:t>
      </w:r>
      <w:r>
        <w:rPr>
          <w:rFonts w:ascii="Calibri" w:hAnsi="Calibri"/>
          <w:b/>
          <w:color w:val="1A1A1A"/>
          <w:sz w:val="24"/>
        </w:rPr>
        <w:t>Ir a 'Mi dinero' → 'Cuentas bancarias'</w:t>
      </w:r>
    </w:p>
    <w:p>
      <w:pPr>
        <w:spacing w:before="160" w:after="40"/>
      </w:pPr>
      <w:r>
        <w:rPr>
          <w:rFonts w:ascii="Calibri" w:hAnsi="Calibri"/>
          <w:b/>
          <w:color w:val="CC1244"/>
          <w:sz w:val="24"/>
        </w:rPr>
        <w:t xml:space="preserve">Paso 2. </w:t>
      </w:r>
      <w:r>
        <w:rPr>
          <w:rFonts w:ascii="Calibri" w:hAnsi="Calibri"/>
          <w:b/>
          <w:color w:val="1A1A1A"/>
          <w:sz w:val="24"/>
        </w:rPr>
        <w:t>Clic en 'Agregar cuenta bancaria'</w:t>
      </w:r>
    </w:p>
    <w:p>
      <w:pPr>
        <w:spacing w:before="160" w:after="40"/>
      </w:pPr>
      <w:r>
        <w:rPr>
          <w:rFonts w:ascii="Calibri" w:hAnsi="Calibri"/>
          <w:b/>
          <w:color w:val="CC1244"/>
          <w:sz w:val="24"/>
        </w:rPr>
        <w:t xml:space="preserve">Paso 3. </w:t>
      </w:r>
      <w:r>
        <w:rPr>
          <w:rFonts w:ascii="Calibri" w:hAnsi="Calibri"/>
          <w:b/>
          <w:color w:val="1A1A1A"/>
          <w:sz w:val="24"/>
        </w:rPr>
        <w:t>Ingresar los datos bancarios:</w:t>
      </w:r>
    </w:p>
    <w:tbl>
      <w:tblPr>
        <w:tblStyle w:val="TableGrid"/>
        <w:tblW w:type="auto" w:w="0"/>
        <w:jc w:val="left"/>
        <w:tblLook w:firstColumn="1" w:firstRow="1" w:lastColumn="0" w:lastRow="0" w:noHBand="0" w:noVBand="1" w:val="04A0"/>
      </w:tblPr>
      <w:tblGrid>
        <w:gridCol w:w="4419"/>
        <w:gridCol w:w="4419"/>
      </w:tblGrid>
      <w:tr>
        <w:tc>
          <w:tcPr>
            <w:tcW w:type="dxa" w:w="2268"/>
            <w:shd w:val="clear" w:color="auto" w:fill="CC1244"/>
          </w:tcPr>
          <w:p>
            <w:r>
              <w:rPr>
                <w:b/>
                <w:color w:val="FFFFFF"/>
                <w:sz w:val="20"/>
              </w:rPr>
              <w:t>Dato</w:t>
            </w:r>
          </w:p>
        </w:tc>
        <w:tc>
          <w:tcPr>
            <w:tcW w:type="dxa" w:w="5669"/>
            <w:shd w:val="clear" w:color="auto" w:fill="CC1244"/>
          </w:tcPr>
          <w:p>
            <w:r>
              <w:rPr>
                <w:b/>
                <w:color w:val="FFFFFF"/>
                <w:sz w:val="20"/>
              </w:rPr>
              <w:t>Descripción</w:t>
            </w:r>
          </w:p>
        </w:tc>
      </w:tr>
      <w:tr>
        <w:tc>
          <w:tcPr>
            <w:tcW w:type="dxa" w:w="2268"/>
          </w:tcPr>
          <w:p>
            <w:r>
              <w:rPr>
                <w:sz w:val="20"/>
              </w:rPr>
              <w:t>Banco</w:t>
            </w:r>
          </w:p>
        </w:tc>
        <w:tc>
          <w:tcPr>
            <w:tcW w:type="dxa" w:w="5669"/>
          </w:tcPr>
          <w:p>
            <w:r>
              <w:rPr>
                <w:sz w:val="20"/>
              </w:rPr>
              <w:t>Nombre del banco (Bancolombia, Davivienda, etc.)</w:t>
            </w:r>
          </w:p>
        </w:tc>
      </w:tr>
      <w:tr>
        <w:tc>
          <w:tcPr>
            <w:tcW w:type="dxa" w:w="2268"/>
          </w:tcPr>
          <w:p>
            <w:r>
              <w:rPr>
                <w:sz w:val="20"/>
              </w:rPr>
              <w:t>Tipo de cuenta</w:t>
            </w:r>
          </w:p>
        </w:tc>
        <w:tc>
          <w:tcPr>
            <w:tcW w:type="dxa" w:w="5669"/>
          </w:tcPr>
          <w:p>
            <w:r>
              <w:rPr>
                <w:sz w:val="20"/>
              </w:rPr>
              <w:t>Ahorros o Corriente</w:t>
            </w:r>
          </w:p>
        </w:tc>
      </w:tr>
      <w:tr>
        <w:tc>
          <w:tcPr>
            <w:tcW w:type="dxa" w:w="2268"/>
          </w:tcPr>
          <w:p>
            <w:r>
              <w:rPr>
                <w:sz w:val="20"/>
              </w:rPr>
              <w:t>Número de cuenta</w:t>
            </w:r>
          </w:p>
        </w:tc>
        <w:tc>
          <w:tcPr>
            <w:tcW w:type="dxa" w:w="5669"/>
          </w:tcPr>
          <w:p>
            <w:r>
              <w:rPr>
                <w:sz w:val="20"/>
              </w:rPr>
              <w:t>El número exacto de la cuenta</w:t>
            </w:r>
          </w:p>
        </w:tc>
      </w:tr>
      <w:tr>
        <w:tc>
          <w:tcPr>
            <w:tcW w:type="dxa" w:w="2268"/>
          </w:tcPr>
          <w:p>
            <w:r>
              <w:rPr>
                <w:sz w:val="20"/>
              </w:rPr>
              <w:t>Titular</w:t>
            </w:r>
          </w:p>
        </w:tc>
        <w:tc>
          <w:tcPr>
            <w:tcW w:type="dxa" w:w="5669"/>
          </w:tcPr>
          <w:p>
            <w:r>
              <w:rPr>
                <w:sz w:val="20"/>
              </w:rPr>
              <w:t>Debe coincidir con el NIT o cédula registrada en MercadoPago</w:t>
            </w:r>
          </w:p>
        </w:tc>
      </w:tr>
    </w:tbl>
    <w:p/>
    <w:p>
      <w:pPr>
        <w:spacing w:before="160" w:after="40"/>
      </w:pPr>
      <w:r>
        <w:rPr>
          <w:rFonts w:ascii="Calibri" w:hAnsi="Calibri"/>
          <w:b/>
          <w:color w:val="CC1244"/>
          <w:sz w:val="24"/>
        </w:rPr>
        <w:t xml:space="preserve">Paso 4. </w:t>
      </w:r>
      <w:r>
        <w:rPr>
          <w:rFonts w:ascii="Calibri" w:hAnsi="Calibri"/>
          <w:b/>
          <w:color w:val="1A1A1A"/>
          <w:sz w:val="24"/>
        </w:rPr>
        <w:t>MercadoPago realizará un depósito de verificación de $1 COP a la cuenta. Confirmar el monto exacto recibido en la app.</w:t>
      </w:r>
    </w:p>
    <w:p>
      <w:pPr>
        <w:spacing w:before="160" w:after="40"/>
      </w:pPr>
      <w:r>
        <w:rPr>
          <w:rFonts w:ascii="Calibri" w:hAnsi="Calibri"/>
          <w:b/>
          <w:color w:val="CC1244"/>
          <w:sz w:val="24"/>
        </w:rPr>
        <w:t xml:space="preserve">Paso 5. </w:t>
      </w:r>
      <w:r>
        <w:rPr>
          <w:rFonts w:ascii="Calibri" w:hAnsi="Calibri"/>
          <w:b/>
          <w:color w:val="1A1A1A"/>
          <w:sz w:val="24"/>
        </w:rPr>
        <w:t>La cuenta bancaria quedará vinculada y lista para recibir retiros.</w:t>
      </w:r>
    </w:p>
    <w:p>
      <w:pPr>
        <w:spacing w:before="120" w:after="120"/>
        <w:ind w:left="283"/>
      </w:pPr>
      <w:r>
        <w:rPr>
          <w:rFonts w:ascii="Calibri" w:hAnsi="Calibri"/>
          <w:i/>
          <w:color w:val="924000"/>
          <w:sz w:val="21"/>
        </w:rPr>
        <w:t>⚠️  El titular de la cuenta bancaria DEBE ser el mismo que aparece en MercadoPago. Si son diferentes, el retiro será rechazado.</w:t>
      </w:r>
    </w:p>
    <w:p>
      <w:pPr>
        <w:spacing w:before="320" w:after="80"/>
      </w:pPr>
      <w:r>
        <w:rPr>
          <w:rFonts w:ascii="Calibri" w:hAnsi="Calibri"/>
          <w:b/>
          <w:color w:val="1A1A1A"/>
          <w:sz w:val="28"/>
        </w:rPr>
        <w:t>3.4  Activar retiros automáticos (recomendado)</w:t>
      </w:r>
    </w:p>
    <w:p>
      <w:pPr>
        <w:spacing w:before="160" w:after="40"/>
      </w:pPr>
      <w:r>
        <w:rPr>
          <w:rFonts w:ascii="Calibri" w:hAnsi="Calibri"/>
          <w:b/>
          <w:color w:val="CC1244"/>
          <w:sz w:val="24"/>
        </w:rPr>
        <w:t xml:space="preserve">Paso 1. </w:t>
      </w:r>
      <w:r>
        <w:rPr>
          <w:rFonts w:ascii="Calibri" w:hAnsi="Calibri"/>
          <w:b/>
          <w:color w:val="1A1A1A"/>
          <w:sz w:val="24"/>
        </w:rPr>
        <w:t>Ir a 'Mi dinero' → 'Retiros'</w:t>
      </w:r>
    </w:p>
    <w:p>
      <w:pPr>
        <w:spacing w:before="160" w:after="40"/>
      </w:pPr>
      <w:r>
        <w:rPr>
          <w:rFonts w:ascii="Calibri" w:hAnsi="Calibri"/>
          <w:b/>
          <w:color w:val="CC1244"/>
          <w:sz w:val="24"/>
        </w:rPr>
        <w:t xml:space="preserve">Paso 2. </w:t>
      </w:r>
      <w:r>
        <w:rPr>
          <w:rFonts w:ascii="Calibri" w:hAnsi="Calibri"/>
          <w:b/>
          <w:color w:val="1A1A1A"/>
          <w:sz w:val="24"/>
        </w:rPr>
        <w:t>Activar 'Retiro automático'</w:t>
      </w:r>
    </w:p>
    <w:p>
      <w:pPr>
        <w:spacing w:before="160" w:after="40"/>
      </w:pPr>
      <w:r>
        <w:rPr>
          <w:rFonts w:ascii="Calibri" w:hAnsi="Calibri"/>
          <w:b/>
          <w:color w:val="CC1244"/>
          <w:sz w:val="24"/>
        </w:rPr>
        <w:t xml:space="preserve">Paso 3. </w:t>
      </w:r>
      <w:r>
        <w:rPr>
          <w:rFonts w:ascii="Calibri" w:hAnsi="Calibri"/>
          <w:b/>
          <w:color w:val="1A1A1A"/>
          <w:sz w:val="24"/>
        </w:rPr>
        <w:t>Seleccionar la frecuencia: diario, semanal o mensual</w:t>
      </w:r>
    </w:p>
    <w:p>
      <w:pPr>
        <w:spacing w:after="80"/>
      </w:pPr>
      <w:r>
        <w:rPr>
          <w:rFonts w:ascii="Calibri" w:hAnsi="Calibri"/>
          <w:b w:val="0"/>
          <w:color w:val="1A1A1A"/>
          <w:sz w:val="22"/>
        </w:rPr>
        <w:t>Con esta opción activa, el dinero de las ventas se transfiere automáticamente a la cuenta bancaria sin necesidad de hacerlo manualmente cada vez.</w:t>
      </w:r>
    </w:p>
    <w:p>
      <w:pPr>
        <w:spacing w:before="320" w:after="80"/>
      </w:pPr>
      <w:r>
        <w:rPr>
          <w:rFonts w:ascii="Calibri" w:hAnsi="Calibri"/>
          <w:b/>
          <w:color w:val="1A1A1A"/>
          <w:sz w:val="28"/>
        </w:rPr>
        <w:t>3.5  Obtener las credenciales para el desarrollador</w:t>
      </w:r>
    </w:p>
    <w:p>
      <w:pPr>
        <w:spacing w:after="80"/>
      </w:pPr>
      <w:r>
        <w:rPr>
          <w:rFonts w:ascii="Calibri" w:hAnsi="Calibri"/>
          <w:b w:val="0"/>
          <w:color w:val="1A1A1A"/>
          <w:sz w:val="22"/>
        </w:rPr>
        <w:t>Este es el paso más importante para conectar la cuenta del cine con el sitio web. Sin estas credenciales, los pagos no llegan a la cuenta correcta.</w:t>
      </w:r>
    </w:p>
    <w:p>
      <w:pPr>
        <w:spacing w:before="120" w:after="120"/>
        <w:ind w:left="283"/>
      </w:pPr>
      <w:r>
        <w:rPr>
          <w:rFonts w:ascii="Calibri" w:hAnsi="Calibri"/>
          <w:i/>
          <w:color w:val="924000"/>
          <w:sz w:val="21"/>
        </w:rPr>
        <w:t>⚠️  IMPORTANTE: estas claves son confidenciales. Enviarlas únicamente al desarrollador por un canal seguro (correo o mensaje directo). NO compartir por grupos de WhatsApp.</w:t>
      </w:r>
    </w:p>
    <w:p>
      <w:pPr>
        <w:spacing w:before="160" w:after="40"/>
      </w:pPr>
      <w:r>
        <w:rPr>
          <w:rFonts w:ascii="Calibri" w:hAnsi="Calibri"/>
          <w:b/>
          <w:color w:val="CC1244"/>
          <w:sz w:val="24"/>
        </w:rPr>
        <w:t xml:space="preserve">Paso 1. </w:t>
      </w:r>
      <w:r>
        <w:rPr>
          <w:rFonts w:ascii="Calibri" w:hAnsi="Calibri"/>
          <w:b/>
          <w:color w:val="1A1A1A"/>
          <w:sz w:val="24"/>
        </w:rPr>
        <w:t>Ir a: mercadopago.com.co/developers/panel</w:t>
      </w:r>
    </w:p>
    <w:p>
      <w:pPr>
        <w:spacing w:before="160" w:after="40"/>
      </w:pPr>
      <w:r>
        <w:rPr>
          <w:rFonts w:ascii="Calibri" w:hAnsi="Calibri"/>
          <w:b/>
          <w:color w:val="CC1244"/>
          <w:sz w:val="24"/>
        </w:rPr>
        <w:t xml:space="preserve">Paso 2. </w:t>
      </w:r>
      <w:r>
        <w:rPr>
          <w:rFonts w:ascii="Calibri" w:hAnsi="Calibri"/>
          <w:b/>
          <w:color w:val="1A1A1A"/>
          <w:sz w:val="24"/>
        </w:rPr>
        <w:t>Hacer clic en 'Crear aplicación'</w:t>
      </w:r>
    </w:p>
    <w:p>
      <w:pPr>
        <w:spacing w:before="160" w:after="40"/>
      </w:pPr>
      <w:r>
        <w:rPr>
          <w:rFonts w:ascii="Calibri" w:hAnsi="Calibri"/>
          <w:b/>
          <w:color w:val="CC1244"/>
          <w:sz w:val="24"/>
        </w:rPr>
        <w:t xml:space="preserve">Paso 3. </w:t>
      </w:r>
      <w:r>
        <w:rPr>
          <w:rFonts w:ascii="Calibri" w:hAnsi="Calibri"/>
          <w:b/>
          <w:color w:val="1A1A1A"/>
          <w:sz w:val="24"/>
        </w:rPr>
        <w:t>En el formulario, ingresar:</w:t>
      </w:r>
    </w:p>
    <w:p>
      <w:pPr>
        <w:pStyle w:val="ListBullet"/>
        <w:spacing w:after="60"/>
        <w:ind w:left="397"/>
      </w:pPr>
      <w:r>
        <w:rPr>
          <w:rFonts w:ascii="Calibri" w:hAnsi="Calibri"/>
          <w:color w:val="1A1A1A"/>
          <w:sz w:val="22"/>
        </w:rPr>
        <w:t>Nombre de la aplicación: CineWorld Web</w:t>
      </w:r>
    </w:p>
    <w:p>
      <w:pPr>
        <w:pStyle w:val="ListBullet"/>
        <w:spacing w:after="60"/>
        <w:ind w:left="397"/>
      </w:pPr>
      <w:r>
        <w:rPr>
          <w:rFonts w:ascii="Calibri" w:hAnsi="Calibri"/>
          <w:color w:val="1A1A1A"/>
          <w:sz w:val="22"/>
        </w:rPr>
        <w:t>Tipo: Checkout Pro / Payments</w:t>
      </w:r>
    </w:p>
    <w:p>
      <w:pPr>
        <w:pStyle w:val="ListBullet"/>
        <w:spacing w:after="60"/>
        <w:ind w:left="397"/>
      </w:pPr>
      <w:r>
        <w:rPr>
          <w:rFonts w:ascii="Calibri" w:hAnsi="Calibri"/>
          <w:color w:val="1A1A1A"/>
          <w:sz w:val="22"/>
        </w:rPr>
        <w:t>Clic en 'Guardar'</w:t>
      </w:r>
    </w:p>
    <w:p>
      <w:pPr>
        <w:spacing w:before="160" w:after="40"/>
      </w:pPr>
      <w:r>
        <w:rPr>
          <w:rFonts w:ascii="Calibri" w:hAnsi="Calibri"/>
          <w:b/>
          <w:color w:val="CC1244"/>
          <w:sz w:val="24"/>
        </w:rPr>
        <w:t xml:space="preserve">Paso 4. </w:t>
      </w:r>
      <w:r>
        <w:rPr>
          <w:rFonts w:ascii="Calibri" w:hAnsi="Calibri"/>
          <w:b/>
          <w:color w:val="1A1A1A"/>
          <w:sz w:val="24"/>
        </w:rPr>
        <w:t>Dentro de la aplicación creada, ir a 'Credenciales de producción'</w:t>
      </w:r>
    </w:p>
    <w:p>
      <w:pPr>
        <w:spacing w:before="160" w:after="40"/>
      </w:pPr>
      <w:r>
        <w:rPr>
          <w:rFonts w:ascii="Calibri" w:hAnsi="Calibri"/>
          <w:b/>
          <w:color w:val="CC1244"/>
          <w:sz w:val="24"/>
        </w:rPr>
        <w:t xml:space="preserve">Paso 5. </w:t>
      </w:r>
      <w:r>
        <w:rPr>
          <w:rFonts w:ascii="Calibri" w:hAnsi="Calibri"/>
          <w:b/>
          <w:color w:val="1A1A1A"/>
          <w:sz w:val="24"/>
        </w:rPr>
        <w:t>Copiar y enviar al desarrollador los dos valores:</w:t>
      </w:r>
    </w:p>
    <w:tbl>
      <w:tblPr>
        <w:tblStyle w:val="TableGrid"/>
        <w:tblW w:type="auto" w:w="0"/>
        <w:jc w:val="left"/>
        <w:tblLook w:firstColumn="1" w:firstRow="1" w:lastColumn="0" w:lastRow="0" w:noHBand="0" w:noVBand="1" w:val="04A0"/>
      </w:tblPr>
      <w:tblGrid>
        <w:gridCol w:w="2946"/>
        <w:gridCol w:w="2946"/>
        <w:gridCol w:w="2946"/>
      </w:tblGrid>
      <w:tr>
        <w:tc>
          <w:tcPr>
            <w:tcW w:type="dxa" w:w="1984"/>
            <w:shd w:val="clear" w:color="auto" w:fill="CC1244"/>
          </w:tcPr>
          <w:p>
            <w:r>
              <w:rPr>
                <w:b/>
                <w:color w:val="FFFFFF"/>
                <w:sz w:val="20"/>
              </w:rPr>
              <w:t>Credencial</w:t>
            </w:r>
          </w:p>
        </w:tc>
        <w:tc>
          <w:tcPr>
            <w:tcW w:type="dxa" w:w="2835"/>
            <w:shd w:val="clear" w:color="auto" w:fill="CC1244"/>
          </w:tcPr>
          <w:p>
            <w:r>
              <w:rPr>
                <w:b/>
                <w:color w:val="FFFFFF"/>
                <w:sz w:val="20"/>
              </w:rPr>
              <w:t>Cómo luce</w:t>
            </w:r>
          </w:p>
        </w:tc>
        <w:tc>
          <w:tcPr>
            <w:tcW w:type="dxa" w:w="3118"/>
            <w:shd w:val="clear" w:color="auto" w:fill="CC1244"/>
          </w:tcPr>
          <w:p>
            <w:r>
              <w:rPr>
                <w:b/>
                <w:color w:val="FFFFFF"/>
                <w:sz w:val="20"/>
              </w:rPr>
              <w:t>Para qué sirve</w:t>
            </w:r>
          </w:p>
        </w:tc>
      </w:tr>
      <w:tr>
        <w:tc>
          <w:tcPr>
            <w:tcW w:type="dxa" w:w="1984"/>
          </w:tcPr>
          <w:p>
            <w:r>
              <w:rPr>
                <w:sz w:val="20"/>
              </w:rPr>
              <w:t>Public Key</w:t>
            </w:r>
          </w:p>
        </w:tc>
        <w:tc>
          <w:tcPr>
            <w:tcW w:type="dxa" w:w="2835"/>
          </w:tcPr>
          <w:p>
            <w:r>
              <w:rPr>
                <w:sz w:val="20"/>
              </w:rPr>
              <w:t>APP_USR-abc123...</w:t>
            </w:r>
          </w:p>
        </w:tc>
        <w:tc>
          <w:tcPr>
            <w:tcW w:type="dxa" w:w="3118"/>
          </w:tcPr>
          <w:p>
            <w:r>
              <w:rPr>
                <w:sz w:val="20"/>
              </w:rPr>
              <w:t>Identifica la cuenta en el sitio web</w:t>
            </w:r>
          </w:p>
        </w:tc>
      </w:tr>
      <w:tr>
        <w:tc>
          <w:tcPr>
            <w:tcW w:type="dxa" w:w="1984"/>
          </w:tcPr>
          <w:p>
            <w:r>
              <w:rPr>
                <w:sz w:val="20"/>
              </w:rPr>
              <w:t>Access Token</w:t>
            </w:r>
          </w:p>
        </w:tc>
        <w:tc>
          <w:tcPr>
            <w:tcW w:type="dxa" w:w="2835"/>
          </w:tcPr>
          <w:p>
            <w:r>
              <w:rPr>
                <w:sz w:val="20"/>
              </w:rPr>
              <w:t>APP_USR-xyz789...</w:t>
            </w:r>
          </w:p>
        </w:tc>
        <w:tc>
          <w:tcPr>
            <w:tcW w:type="dxa" w:w="3118"/>
          </w:tcPr>
          <w:p>
            <w:r>
              <w:rPr>
                <w:sz w:val="20"/>
              </w:rPr>
              <w:t>Autoriza cobros reales a la cuenta</w:t>
            </w:r>
          </w:p>
        </w:tc>
      </w:tr>
    </w:tbl>
    <w:p/>
    <w:p>
      <w:pPr>
        <w:spacing w:before="120" w:after="120"/>
        <w:ind w:left="283"/>
      </w:pPr>
      <w:r>
        <w:rPr>
          <w:rFonts w:ascii="Calibri" w:hAnsi="Calibri"/>
          <w:i/>
          <w:color w:val="1D4ED8"/>
          <w:sz w:val="21"/>
        </w:rPr>
        <w:t>ℹ️  Estas credenciales solo funcionan para pagos reales (producción). Las actuales del sitio son de prueba.</w:t>
      </w:r>
    </w:p>
    <w:p>
      <w:pPr>
        <w:spacing w:before="320" w:after="80"/>
      </w:pPr>
      <w:r>
        <w:rPr>
          <w:rFonts w:ascii="Calibri" w:hAnsi="Calibri"/>
          <w:b/>
          <w:color w:val="1A1A1A"/>
          <w:sz w:val="28"/>
        </w:rPr>
        <w:t>3.6  Configurar métodos de pago aceptados</w:t>
      </w:r>
    </w:p>
    <w:p>
      <w:pPr>
        <w:spacing w:before="160" w:after="40"/>
      </w:pPr>
      <w:r>
        <w:rPr>
          <w:rFonts w:ascii="Calibri" w:hAnsi="Calibri"/>
          <w:b/>
          <w:color w:val="CC1244"/>
          <w:sz w:val="24"/>
        </w:rPr>
        <w:t xml:space="preserve">Paso 1. </w:t>
      </w:r>
      <w:r>
        <w:rPr>
          <w:rFonts w:ascii="Calibri" w:hAnsi="Calibri"/>
          <w:b/>
          <w:color w:val="1A1A1A"/>
          <w:sz w:val="24"/>
        </w:rPr>
        <w:t>Dentro de la aplicación en el panel de desarrolladores, ir a 'Configuración'</w:t>
      </w:r>
    </w:p>
    <w:p>
      <w:pPr>
        <w:spacing w:before="160" w:after="40"/>
      </w:pPr>
      <w:r>
        <w:rPr>
          <w:rFonts w:ascii="Calibri" w:hAnsi="Calibri"/>
          <w:b/>
          <w:color w:val="CC1244"/>
          <w:sz w:val="24"/>
        </w:rPr>
        <w:t xml:space="preserve">Paso 2. </w:t>
      </w:r>
      <w:r>
        <w:rPr>
          <w:rFonts w:ascii="Calibri" w:hAnsi="Calibri"/>
          <w:b/>
          <w:color w:val="1A1A1A"/>
          <w:sz w:val="24"/>
        </w:rPr>
        <w:t>Activar los métodos de pago deseados:</w:t>
      </w:r>
    </w:p>
    <w:p>
      <w:pPr>
        <w:pStyle w:val="ListBullet"/>
        <w:spacing w:after="60"/>
        <w:ind w:left="397"/>
      </w:pPr>
      <w:r>
        <w:rPr>
          <w:rFonts w:ascii="Calibri" w:hAnsi="Calibri"/>
          <w:color w:val="1A1A1A"/>
          <w:sz w:val="22"/>
        </w:rPr>
        <w:t>Tarjetas de crédito (Visa, Mastercard, Amex)</w:t>
      </w:r>
    </w:p>
    <w:p>
      <w:pPr>
        <w:pStyle w:val="ListBullet"/>
        <w:spacing w:after="60"/>
        <w:ind w:left="397"/>
      </w:pPr>
      <w:r>
        <w:rPr>
          <w:rFonts w:ascii="Calibri" w:hAnsi="Calibri"/>
          <w:color w:val="1A1A1A"/>
          <w:sz w:val="22"/>
        </w:rPr>
        <w:t>Tarjetas débito</w:t>
      </w:r>
    </w:p>
    <w:p>
      <w:pPr>
        <w:pStyle w:val="ListBullet"/>
        <w:spacing w:after="60"/>
        <w:ind w:left="397"/>
      </w:pPr>
      <w:r>
        <w:rPr>
          <w:rFonts w:ascii="Calibri" w:hAnsi="Calibri"/>
          <w:color w:val="1A1A1A"/>
          <w:sz w:val="22"/>
        </w:rPr>
        <w:t>PSE (transferencia bancaria)</w:t>
      </w:r>
    </w:p>
    <w:p>
      <w:pPr>
        <w:pStyle w:val="ListBullet"/>
        <w:spacing w:after="60"/>
        <w:ind w:left="397"/>
      </w:pPr>
      <w:r>
        <w:rPr>
          <w:rFonts w:ascii="Calibri" w:hAnsi="Calibri"/>
          <w:color w:val="1A1A1A"/>
          <w:sz w:val="22"/>
        </w:rPr>
        <w:t>Efecty / Baloto (pago en efectivo — opcional)</w:t>
      </w:r>
    </w:p>
    <w:p>
      <w:pPr>
        <w:spacing w:before="160" w:after="40"/>
      </w:pPr>
      <w:r>
        <w:rPr>
          <w:rFonts w:ascii="Calibri" w:hAnsi="Calibri"/>
          <w:b/>
          <w:color w:val="CC1244"/>
          <w:sz w:val="24"/>
        </w:rPr>
        <w:t xml:space="preserve">Paso 3. </w:t>
      </w:r>
      <w:r>
        <w:rPr>
          <w:rFonts w:ascii="Calibri" w:hAnsi="Calibri"/>
          <w:b/>
          <w:color w:val="1A1A1A"/>
          <w:sz w:val="24"/>
        </w:rPr>
        <w:t>Guardar los cambios</w:t>
      </w:r>
    </w:p>
    <w:p>
      <w:r>
        <w:br w:type="page"/>
      </w:r>
    </w:p>
    <w:p>
      <w:pPr>
        <w:spacing w:before="480" w:after="120"/>
        <w:pBdr>
          <w:bottom w:val="single" w:sz="8" w:space="4" w:color="CC1244"/>
        </w:pBdr>
      </w:pPr>
      <w:r>
        <w:rPr>
          <w:rFonts w:ascii="Calibri" w:hAnsi="Calibri"/>
          <w:b/>
          <w:color w:val="CC1244"/>
          <w:sz w:val="40"/>
        </w:rPr>
        <w:t>4. Configurar Resend — Emails automáticos</w:t>
      </w:r>
    </w:p>
    <w:p>
      <w:pPr>
        <w:spacing w:after="80"/>
      </w:pPr>
      <w:r>
        <w:rPr>
          <w:rFonts w:ascii="Calibri" w:hAnsi="Calibri"/>
          <w:b w:val="0"/>
          <w:color w:val="1A1A1A"/>
          <w:sz w:val="22"/>
        </w:rPr>
        <w:t>Resend es el servicio que usa el sitio web para enviar automáticamente las boletas por correo electrónico a los clientes después de cada compra. Esta configuración la hace el desarrollador, pero contabilidad o el administrador deben proveer el dominio del correo del cine.</w:t>
      </w:r>
    </w:p>
    <w:p>
      <w:pPr>
        <w:spacing w:before="120" w:after="120"/>
        <w:ind w:left="283"/>
      </w:pPr>
      <w:r>
        <w:rPr>
          <w:rFonts w:ascii="Calibri" w:hAnsi="Calibri"/>
          <w:i/>
          <w:color w:val="924000"/>
          <w:sz w:val="21"/>
        </w:rPr>
        <w:t>⚠️  Actualmente el sistema solo puede enviar correos a brianl280499@gmail.com (modo de prueba). Para enviar a cualquier cliente, se necesita configurar el dominio propio del cine.</w:t>
      </w:r>
    </w:p>
    <w:p>
      <w:pPr>
        <w:spacing w:before="320" w:after="80"/>
      </w:pPr>
      <w:r>
        <w:rPr>
          <w:rFonts w:ascii="Calibri" w:hAnsi="Calibri"/>
          <w:b/>
          <w:color w:val="1A1A1A"/>
          <w:sz w:val="28"/>
        </w:rPr>
        <w:t>4.1  Qué hace Resend en el sitio</w:t>
      </w:r>
    </w:p>
    <w:p>
      <w:pPr>
        <w:pStyle w:val="ListBullet"/>
        <w:spacing w:after="60"/>
        <w:ind w:left="397"/>
      </w:pPr>
      <w:r>
        <w:rPr>
          <w:rFonts w:ascii="Calibri" w:hAnsi="Calibri"/>
          <w:color w:val="1A1A1A"/>
          <w:sz w:val="22"/>
        </w:rPr>
        <w:t>Después de cada pago exitoso, envía automáticamente un correo al cliente</w:t>
      </w:r>
    </w:p>
    <w:p>
      <w:pPr>
        <w:pStyle w:val="ListBullet"/>
        <w:spacing w:after="60"/>
        <w:ind w:left="397"/>
      </w:pPr>
      <w:r>
        <w:rPr>
          <w:rFonts w:ascii="Calibri" w:hAnsi="Calibri"/>
          <w:color w:val="1A1A1A"/>
          <w:sz w:val="22"/>
        </w:rPr>
        <w:t>El correo contiene: resumen de la compra, nombre de la película, fecha, hora, sala, asientos y un código QR</w:t>
      </w:r>
    </w:p>
    <w:p>
      <w:pPr>
        <w:pStyle w:val="ListBullet"/>
        <w:spacing w:after="60"/>
        <w:ind w:left="397"/>
      </w:pPr>
      <w:r>
        <w:rPr>
          <w:rFonts w:ascii="Calibri" w:hAnsi="Calibri"/>
          <w:color w:val="1A1A1A"/>
          <w:sz w:val="22"/>
        </w:rPr>
        <w:t>El cliente presenta ese QR en la puerta del cine para ingresar</w:t>
      </w:r>
    </w:p>
    <w:p>
      <w:pPr>
        <w:pStyle w:val="ListBullet"/>
        <w:spacing w:after="60"/>
        <w:ind w:left="397"/>
      </w:pPr>
      <w:r>
        <w:rPr>
          <w:rFonts w:ascii="Calibri" w:hAnsi="Calibri"/>
          <w:color w:val="1A1A1A"/>
          <w:sz w:val="22"/>
        </w:rPr>
        <w:t>No hay necesidad de hacer nada manualmente — todo es automático</w:t>
      </w:r>
    </w:p>
    <w:p>
      <w:pPr>
        <w:spacing w:before="320" w:after="80"/>
      </w:pPr>
      <w:r>
        <w:rPr>
          <w:rFonts w:ascii="Calibri" w:hAnsi="Calibri"/>
          <w:b/>
          <w:color w:val="1A1A1A"/>
          <w:sz w:val="28"/>
        </w:rPr>
        <w:t>4.2  Lo que se necesita para activarlo en producción</w:t>
      </w:r>
    </w:p>
    <w:p>
      <w:pPr>
        <w:spacing w:after="80"/>
      </w:pPr>
      <w:r>
        <w:rPr>
          <w:rFonts w:ascii="Calibri" w:hAnsi="Calibri"/>
          <w:b w:val="0"/>
          <w:color w:val="1A1A1A"/>
          <w:sz w:val="22"/>
        </w:rPr>
        <w:t>Para que los correos lleguen a TODOS los clientes (no solo al desarrollador), se necesita un dominio de correo del cine. Por ejemplo: boletas@cineworld.com.co</w:t>
      </w:r>
    </w:p>
    <w:tbl>
      <w:tblPr>
        <w:tblStyle w:val="TableGrid"/>
        <w:tblW w:type="auto" w:w="0"/>
        <w:jc w:val="left"/>
        <w:tblLook w:firstColumn="1" w:firstRow="1" w:lastColumn="0" w:lastRow="0" w:noHBand="0" w:noVBand="1" w:val="04A0"/>
      </w:tblPr>
      <w:tblGrid>
        <w:gridCol w:w="2946"/>
        <w:gridCol w:w="2946"/>
        <w:gridCol w:w="2946"/>
      </w:tblGrid>
      <w:tr>
        <w:tc>
          <w:tcPr>
            <w:tcW w:type="dxa" w:w="2268"/>
            <w:shd w:val="clear" w:color="auto" w:fill="CC1244"/>
          </w:tcPr>
          <w:p>
            <w:r>
              <w:rPr>
                <w:b/>
                <w:color w:val="FFFFFF"/>
                <w:sz w:val="20"/>
              </w:rPr>
              <w:t>Requisito</w:t>
            </w:r>
          </w:p>
        </w:tc>
        <w:tc>
          <w:tcPr>
            <w:tcW w:type="dxa" w:w="2268"/>
            <w:shd w:val="clear" w:color="auto" w:fill="CC1244"/>
          </w:tcPr>
          <w:p>
            <w:r>
              <w:rPr>
                <w:b/>
                <w:color w:val="FFFFFF"/>
                <w:sz w:val="20"/>
              </w:rPr>
              <w:t>Quién lo consigue</w:t>
            </w:r>
          </w:p>
        </w:tc>
        <w:tc>
          <w:tcPr>
            <w:tcW w:type="dxa" w:w="3402"/>
            <w:shd w:val="clear" w:color="auto" w:fill="CC1244"/>
          </w:tcPr>
          <w:p>
            <w:r>
              <w:rPr>
                <w:b/>
                <w:color w:val="FFFFFF"/>
                <w:sz w:val="20"/>
              </w:rPr>
              <w:t>Descripción</w:t>
            </w:r>
          </w:p>
        </w:tc>
      </w:tr>
      <w:tr>
        <w:tc>
          <w:tcPr>
            <w:tcW w:type="dxa" w:w="2268"/>
          </w:tcPr>
          <w:p>
            <w:r>
              <w:rPr>
                <w:sz w:val="20"/>
              </w:rPr>
              <w:t>Dominio propio</w:t>
            </w:r>
          </w:p>
        </w:tc>
        <w:tc>
          <w:tcPr>
            <w:tcW w:type="dxa" w:w="2268"/>
          </w:tcPr>
          <w:p>
            <w:r>
              <w:rPr>
                <w:sz w:val="20"/>
              </w:rPr>
              <w:t>Administración / Contabilidad</w:t>
            </w:r>
          </w:p>
        </w:tc>
        <w:tc>
          <w:tcPr>
            <w:tcW w:type="dxa" w:w="3402"/>
          </w:tcPr>
          <w:p>
            <w:r>
              <w:rPr>
                <w:sz w:val="20"/>
              </w:rPr>
              <w:t>Un dominio web del cine (ej: cineworld.com.co) comprado en cualquier registrador</w:t>
            </w:r>
          </w:p>
        </w:tc>
      </w:tr>
      <w:tr>
        <w:tc>
          <w:tcPr>
            <w:tcW w:type="dxa" w:w="2268"/>
          </w:tcPr>
          <w:p>
            <w:r>
              <w:rPr>
                <w:sz w:val="20"/>
              </w:rPr>
              <w:t>Acceso al DNS del dominio</w:t>
            </w:r>
          </w:p>
        </w:tc>
        <w:tc>
          <w:tcPr>
            <w:tcW w:type="dxa" w:w="2268"/>
          </w:tcPr>
          <w:p>
            <w:r>
              <w:rPr>
                <w:sz w:val="20"/>
              </w:rPr>
              <w:t>Quien administra el dominio</w:t>
            </w:r>
          </w:p>
        </w:tc>
        <w:tc>
          <w:tcPr>
            <w:tcW w:type="dxa" w:w="3402"/>
          </w:tcPr>
          <w:p>
            <w:r>
              <w:rPr>
                <w:sz w:val="20"/>
              </w:rPr>
              <w:t>Para agregar unos registros técnicos que verifican el dominio en Resend</w:t>
            </w:r>
          </w:p>
        </w:tc>
      </w:tr>
      <w:tr>
        <w:tc>
          <w:tcPr>
            <w:tcW w:type="dxa" w:w="2268"/>
          </w:tcPr>
          <w:p>
            <w:r>
              <w:rPr>
                <w:sz w:val="20"/>
              </w:rPr>
              <w:t>Correo de envío definido</w:t>
            </w:r>
          </w:p>
        </w:tc>
        <w:tc>
          <w:tcPr>
            <w:tcW w:type="dxa" w:w="2268"/>
          </w:tcPr>
          <w:p>
            <w:r>
              <w:rPr>
                <w:sz w:val="20"/>
              </w:rPr>
              <w:t>Administración</w:t>
            </w:r>
          </w:p>
        </w:tc>
        <w:tc>
          <w:tcPr>
            <w:tcW w:type="dxa" w:w="3402"/>
          </w:tcPr>
          <w:p>
            <w:r>
              <w:rPr>
                <w:sz w:val="20"/>
              </w:rPr>
              <w:t>El correo desde el que se enviarán las boletas (ej: boletas@cineworld.com.co)</w:t>
            </w:r>
          </w:p>
        </w:tc>
      </w:tr>
    </w:tbl>
    <w:p/>
    <w:p>
      <w:pPr>
        <w:spacing w:before="320" w:after="80"/>
      </w:pPr>
      <w:r>
        <w:rPr>
          <w:rFonts w:ascii="Calibri" w:hAnsi="Calibri"/>
          <w:b/>
          <w:color w:val="1A1A1A"/>
          <w:sz w:val="28"/>
        </w:rPr>
        <w:t>4.3  Pasos para configurar Resend (los hace el desarrollador con info del cine)</w:t>
      </w:r>
    </w:p>
    <w:p>
      <w:pPr>
        <w:spacing w:before="160" w:after="40"/>
      </w:pPr>
      <w:r>
        <w:rPr>
          <w:rFonts w:ascii="Calibri" w:hAnsi="Calibri"/>
          <w:b/>
          <w:color w:val="CC1244"/>
          <w:sz w:val="24"/>
        </w:rPr>
        <w:t xml:space="preserve">Paso 1. </w:t>
      </w:r>
      <w:r>
        <w:rPr>
          <w:rFonts w:ascii="Calibri" w:hAnsi="Calibri"/>
          <w:b/>
          <w:color w:val="1A1A1A"/>
          <w:sz w:val="24"/>
        </w:rPr>
        <w:t>El desarrollador crea una cuenta en resend.com con el correo de desarrollo</w:t>
      </w:r>
    </w:p>
    <w:p>
      <w:pPr>
        <w:spacing w:before="160" w:after="40"/>
      </w:pPr>
      <w:r>
        <w:rPr>
          <w:rFonts w:ascii="Calibri" w:hAnsi="Calibri"/>
          <w:b/>
          <w:color w:val="CC1244"/>
          <w:sz w:val="24"/>
        </w:rPr>
        <w:t xml:space="preserve">Paso 2. </w:t>
      </w:r>
      <w:r>
        <w:rPr>
          <w:rFonts w:ascii="Calibri" w:hAnsi="Calibri"/>
          <w:b/>
          <w:color w:val="1A1A1A"/>
          <w:sz w:val="24"/>
        </w:rPr>
        <w:t>Va a 'Domains' → 'Add Domain' e ingresa el dominio del cine</w:t>
      </w:r>
    </w:p>
    <w:p>
      <w:pPr>
        <w:spacing w:before="160" w:after="40"/>
      </w:pPr>
      <w:r>
        <w:rPr>
          <w:rFonts w:ascii="Calibri" w:hAnsi="Calibri"/>
          <w:b/>
          <w:color w:val="CC1244"/>
          <w:sz w:val="24"/>
        </w:rPr>
        <w:t xml:space="preserve">Paso 3. </w:t>
      </w:r>
      <w:r>
        <w:rPr>
          <w:rFonts w:ascii="Calibri" w:hAnsi="Calibri"/>
          <w:b/>
          <w:color w:val="1A1A1A"/>
          <w:sz w:val="24"/>
        </w:rPr>
        <w:t>Resend entrega unos registros DNS (TXT, MX) que deben agregarse al dominio</w:t>
      </w:r>
    </w:p>
    <w:p>
      <w:pPr>
        <w:spacing w:before="160" w:after="40"/>
      </w:pPr>
      <w:r>
        <w:rPr>
          <w:rFonts w:ascii="Calibri" w:hAnsi="Calibri"/>
          <w:b/>
          <w:color w:val="CC1244"/>
          <w:sz w:val="24"/>
        </w:rPr>
        <w:t xml:space="preserve">Paso 4. </w:t>
      </w:r>
      <w:r>
        <w:rPr>
          <w:rFonts w:ascii="Calibri" w:hAnsi="Calibri"/>
          <w:b/>
          <w:color w:val="1A1A1A"/>
          <w:sz w:val="24"/>
        </w:rPr>
        <w:t>El administrador del dominio agrega esos registros (proceso de 5 minutos en el panel del registrador)</w:t>
      </w:r>
    </w:p>
    <w:p>
      <w:pPr>
        <w:spacing w:before="160" w:after="40"/>
      </w:pPr>
      <w:r>
        <w:rPr>
          <w:rFonts w:ascii="Calibri" w:hAnsi="Calibri"/>
          <w:b/>
          <w:color w:val="CC1244"/>
          <w:sz w:val="24"/>
        </w:rPr>
        <w:t xml:space="preserve">Paso 5. </w:t>
      </w:r>
      <w:r>
        <w:rPr>
          <w:rFonts w:ascii="Calibri" w:hAnsi="Calibri"/>
          <w:b/>
          <w:color w:val="1A1A1A"/>
          <w:sz w:val="24"/>
        </w:rPr>
        <w:t>Resend verifica el dominio automáticamente (tarda entre 15 minutos y 24 horas)</w:t>
      </w:r>
    </w:p>
    <w:p>
      <w:pPr>
        <w:spacing w:before="160" w:after="40"/>
      </w:pPr>
      <w:r>
        <w:rPr>
          <w:rFonts w:ascii="Calibri" w:hAnsi="Calibri"/>
          <w:b/>
          <w:color w:val="CC1244"/>
          <w:sz w:val="24"/>
        </w:rPr>
        <w:t xml:space="preserve">Paso 6. </w:t>
      </w:r>
      <w:r>
        <w:rPr>
          <w:rFonts w:ascii="Calibri" w:hAnsi="Calibri"/>
          <w:b/>
          <w:color w:val="1A1A1A"/>
          <w:sz w:val="24"/>
        </w:rPr>
        <w:t>El desarrollador actualiza la variable de entorno en Vercel con la nueva dirección de correo</w:t>
      </w:r>
    </w:p>
    <w:p>
      <w:pPr>
        <w:spacing w:before="160" w:after="40"/>
      </w:pPr>
      <w:r>
        <w:rPr>
          <w:rFonts w:ascii="Calibri" w:hAnsi="Calibri"/>
          <w:b/>
          <w:color w:val="CC1244"/>
          <w:sz w:val="24"/>
        </w:rPr>
        <w:t xml:space="preserve">Paso 7. </w:t>
      </w:r>
      <w:r>
        <w:rPr>
          <w:rFonts w:ascii="Calibri" w:hAnsi="Calibri"/>
          <w:b/>
          <w:color w:val="1A1A1A"/>
          <w:sz w:val="24"/>
        </w:rPr>
        <w:t>Listo — a partir de ese momento todos los clientes reciben sus boletas por correo</w:t>
      </w:r>
    </w:p>
    <w:p>
      <w:pPr>
        <w:spacing w:before="320" w:after="80"/>
      </w:pPr>
      <w:r>
        <w:rPr>
          <w:rFonts w:ascii="Calibri" w:hAnsi="Calibri"/>
          <w:b/>
          <w:color w:val="1A1A1A"/>
          <w:sz w:val="28"/>
        </w:rPr>
        <w:t>4.4  ¿Qué pasa si un cliente no recibe el correo?</w:t>
      </w:r>
    </w:p>
    <w:p>
      <w:pPr>
        <w:pStyle w:val="ListBullet"/>
        <w:spacing w:after="60"/>
        <w:ind w:left="397"/>
      </w:pPr>
      <w:r>
        <w:rPr>
          <w:rFonts w:ascii="Calibri" w:hAnsi="Calibri"/>
          <w:color w:val="1A1A1A"/>
          <w:sz w:val="22"/>
        </w:rPr>
        <w:t>Pedir al cliente que revise su carpeta de spam o correo no deseado</w:t>
      </w:r>
    </w:p>
    <w:p>
      <w:pPr>
        <w:pStyle w:val="ListBullet"/>
        <w:spacing w:after="60"/>
        <w:ind w:left="397"/>
      </w:pPr>
      <w:r>
        <w:rPr>
          <w:rFonts w:ascii="Calibri" w:hAnsi="Calibri"/>
          <w:color w:val="1A1A1A"/>
          <w:sz w:val="22"/>
        </w:rPr>
        <w:t>Verificar en el panel de administración → Reservas que el estado sea 'Pagado'</w:t>
      </w:r>
    </w:p>
    <w:p>
      <w:pPr>
        <w:pStyle w:val="ListBullet"/>
        <w:spacing w:after="60"/>
        <w:ind w:left="397"/>
      </w:pPr>
      <w:r>
        <w:rPr>
          <w:rFonts w:ascii="Calibri" w:hAnsi="Calibri"/>
          <w:color w:val="1A1A1A"/>
          <w:sz w:val="22"/>
        </w:rPr>
        <w:t>Si el pago está confirmado pero el correo no llegó, el desarrollador puede reenviar la boleta manualmente desde Resend o Supabase</w:t>
      </w:r>
    </w:p>
    <w:p>
      <w:pPr>
        <w:spacing w:before="120" w:after="120"/>
        <w:ind w:left="283"/>
      </w:pPr>
      <w:r>
        <w:rPr>
          <w:rFonts w:ascii="Calibri" w:hAnsi="Calibri"/>
          <w:i/>
          <w:color w:val="1D4ED8"/>
          <w:sz w:val="21"/>
        </w:rPr>
        <w:t>ℹ️  El correo QR es solo un respaldo. Si el cliente no lo recibe, puede mostrar su comprobante de pago de MercadoPago en taquilla.</w:t>
      </w:r>
    </w:p>
    <w:p>
      <w:r>
        <w:br w:type="page"/>
      </w:r>
    </w:p>
    <w:p>
      <w:pPr>
        <w:spacing w:before="480" w:after="120"/>
        <w:pBdr>
          <w:bottom w:val="single" w:sz="8" w:space="4" w:color="CC1244"/>
        </w:pBdr>
      </w:pPr>
      <w:r>
        <w:rPr>
          <w:rFonts w:ascii="Calibri" w:hAnsi="Calibri"/>
          <w:b/>
          <w:color w:val="CC1244"/>
          <w:sz w:val="40"/>
        </w:rPr>
        <w:t>5. Preguntas frecuentes y solución de problemas</w:t>
      </w:r>
    </w:p>
    <w:p>
      <w:pPr>
        <w:spacing w:before="320" w:after="80"/>
      </w:pPr>
      <w:r>
        <w:rPr>
          <w:rFonts w:ascii="Calibri" w:hAnsi="Calibri"/>
          <w:b/>
          <w:color w:val="1A1A1A"/>
          <w:sz w:val="28"/>
        </w:rPr>
        <w:t>5.1  Preguntas del sitio web</w:t>
      </w:r>
    </w:p>
    <w:p>
      <w:pPr>
        <w:spacing w:before="200" w:after="40"/>
      </w:pPr>
      <w:r>
        <w:rPr>
          <w:rFonts w:ascii="Calibri" w:hAnsi="Calibri"/>
          <w:b/>
          <w:color w:val="CC1244"/>
          <w:sz w:val="24"/>
        </w:rPr>
        <w:t>¿Por qué no aparece una película en el sitio?</w:t>
      </w:r>
    </w:p>
    <w:p>
      <w:pPr>
        <w:spacing w:after="80"/>
      </w:pPr>
      <w:r>
        <w:rPr>
          <w:rFonts w:ascii="Calibri" w:hAnsi="Calibri"/>
          <w:b w:val="0"/>
          <w:color w:val="1A1A1A"/>
          <w:sz w:val="22"/>
        </w:rPr>
        <w:t>Puede estar desactivada. Ir al panel Admin → Películas y verificar que el toggle esté en verde (activo).</w:t>
      </w:r>
    </w:p>
    <w:p>
      <w:pPr>
        <w:spacing w:before="200" w:after="40"/>
      </w:pPr>
      <w:r>
        <w:rPr>
          <w:rFonts w:ascii="Calibri" w:hAnsi="Calibri"/>
          <w:b/>
          <w:color w:val="CC1244"/>
          <w:sz w:val="24"/>
        </w:rPr>
        <w:t>¿Por qué no hay funciones disponibles para una película?</w:t>
      </w:r>
    </w:p>
    <w:p>
      <w:pPr>
        <w:spacing w:after="80"/>
      </w:pPr>
      <w:r>
        <w:rPr>
          <w:rFonts w:ascii="Calibri" w:hAnsi="Calibri"/>
          <w:b w:val="0"/>
          <w:color w:val="1A1A1A"/>
          <w:sz w:val="22"/>
        </w:rPr>
        <w:t>Puede ser que:</w:t>
      </w:r>
    </w:p>
    <w:p>
      <w:pPr>
        <w:pStyle w:val="ListBullet"/>
        <w:spacing w:after="60"/>
        <w:ind w:left="397"/>
      </w:pPr>
      <w:r>
        <w:rPr>
          <w:rFonts w:ascii="Calibri" w:hAnsi="Calibri"/>
          <w:color w:val="1A1A1A"/>
          <w:sz w:val="22"/>
        </w:rPr>
        <w:t>No se han creado funciones para esa película en Admin → Funciones</w:t>
      </w:r>
    </w:p>
    <w:p>
      <w:pPr>
        <w:pStyle w:val="ListBullet"/>
        <w:spacing w:after="60"/>
        <w:ind w:left="397"/>
      </w:pPr>
      <w:r>
        <w:rPr>
          <w:rFonts w:ascii="Calibri" w:hAnsi="Calibri"/>
          <w:color w:val="1A1A1A"/>
          <w:sz w:val="22"/>
        </w:rPr>
        <w:t>Las funciones creadas ya pasaron (solo aparecen horas futuras)</w:t>
      </w:r>
    </w:p>
    <w:p>
      <w:pPr>
        <w:pStyle w:val="ListBullet"/>
        <w:spacing w:after="60"/>
        <w:ind w:left="397"/>
      </w:pPr>
      <w:r>
        <w:rPr>
          <w:rFonts w:ascii="Calibri" w:hAnsi="Calibri"/>
          <w:color w:val="1A1A1A"/>
          <w:sz w:val="22"/>
        </w:rPr>
        <w:t>Las funciones están desactivadas (toggle en gris)</w:t>
      </w:r>
    </w:p>
    <w:p>
      <w:pPr>
        <w:spacing w:before="200" w:after="40"/>
      </w:pPr>
      <w:r>
        <w:rPr>
          <w:rFonts w:ascii="Calibri" w:hAnsi="Calibri"/>
          <w:b/>
          <w:color w:val="CC1244"/>
          <w:sz w:val="24"/>
        </w:rPr>
        <w:t>¿Por qué aparece 'No hay funciones disponibles' aunque están creadas?</w:t>
      </w:r>
    </w:p>
    <w:p>
      <w:pPr>
        <w:spacing w:after="80"/>
      </w:pPr>
      <w:r>
        <w:rPr>
          <w:rFonts w:ascii="Calibri" w:hAnsi="Calibri"/>
          <w:b w:val="0"/>
          <w:color w:val="1A1A1A"/>
          <w:sz w:val="22"/>
        </w:rPr>
        <w:t>El sistema oculta automáticamente las funciones cuya hora ya pasó durante el día. Por ejemplo, si son las 8 PM, una función de las 7 PM ya no aparece. Esto es normal y esperado.</w:t>
      </w:r>
    </w:p>
    <w:p>
      <w:pPr>
        <w:spacing w:before="200" w:after="40"/>
      </w:pPr>
      <w:r>
        <w:rPr>
          <w:rFonts w:ascii="Calibri" w:hAnsi="Calibri"/>
          <w:b/>
          <w:color w:val="CC1244"/>
          <w:sz w:val="24"/>
        </w:rPr>
        <w:t>¿Un cliente dice que sus asientos 'ya están ocupados' pero nunca pagó?</w:t>
      </w:r>
    </w:p>
    <w:p>
      <w:pPr>
        <w:spacing w:after="80"/>
      </w:pPr>
      <w:r>
        <w:rPr>
          <w:rFonts w:ascii="Calibri" w:hAnsi="Calibri"/>
          <w:b w:val="0"/>
          <w:color w:val="1A1A1A"/>
          <w:sz w:val="22"/>
        </w:rPr>
        <w:t>Cuando alguien selecciona sillas, quedan reservadas por 5 minutos. Si el timer expiró, se liberan automáticamente. Si el problema persiste, contactar al desarrollador — podría ser un hold que quedó atascado en Score.</w:t>
      </w:r>
    </w:p>
    <w:p>
      <w:pPr>
        <w:spacing w:before="320" w:after="80"/>
      </w:pPr>
      <w:r>
        <w:rPr>
          <w:rFonts w:ascii="Calibri" w:hAnsi="Calibri"/>
          <w:b/>
          <w:color w:val="1A1A1A"/>
          <w:sz w:val="28"/>
        </w:rPr>
        <w:t>5.2  Preguntas del panel de administración</w:t>
      </w:r>
    </w:p>
    <w:p>
      <w:pPr>
        <w:spacing w:before="200" w:after="40"/>
      </w:pPr>
      <w:r>
        <w:rPr>
          <w:rFonts w:ascii="Calibri" w:hAnsi="Calibri"/>
          <w:b/>
          <w:color w:val="CC1244"/>
          <w:sz w:val="24"/>
        </w:rPr>
        <w:t>¿No puedo entrar al /admin?</w:t>
      </w:r>
    </w:p>
    <w:p>
      <w:pPr>
        <w:spacing w:after="80"/>
      </w:pPr>
      <w:r>
        <w:rPr>
          <w:rFonts w:ascii="Calibri" w:hAnsi="Calibri"/>
          <w:b w:val="0"/>
          <w:color w:val="1A1A1A"/>
          <w:sz w:val="22"/>
        </w:rPr>
        <w:t>Verificar que:</w:t>
      </w:r>
    </w:p>
    <w:p>
      <w:pPr>
        <w:pStyle w:val="ListBullet"/>
        <w:spacing w:after="60"/>
        <w:ind w:left="397"/>
      </w:pPr>
      <w:r>
        <w:rPr>
          <w:rFonts w:ascii="Calibri" w:hAnsi="Calibri"/>
          <w:color w:val="1A1A1A"/>
          <w:sz w:val="22"/>
        </w:rPr>
        <w:t>Está iniciando sesión con el correo correcto (el autorizado como admin)</w:t>
      </w:r>
    </w:p>
    <w:p>
      <w:pPr>
        <w:pStyle w:val="ListBullet"/>
        <w:spacing w:after="60"/>
        <w:ind w:left="397"/>
      </w:pPr>
      <w:r>
        <w:rPr>
          <w:rFonts w:ascii="Calibri" w:hAnsi="Calibri"/>
          <w:color w:val="1A1A1A"/>
          <w:sz w:val="22"/>
        </w:rPr>
        <w:t>Tiene conexión a internet estable</w:t>
      </w:r>
    </w:p>
    <w:p>
      <w:pPr>
        <w:pStyle w:val="ListBullet"/>
        <w:spacing w:after="60"/>
        <w:ind w:left="397"/>
      </w:pPr>
      <w:r>
        <w:rPr>
          <w:rFonts w:ascii="Calibri" w:hAnsi="Calibri"/>
          <w:color w:val="1A1A1A"/>
          <w:sz w:val="22"/>
        </w:rPr>
        <w:t>Intente borrar cookies del navegador y volver a iniciar sesión</w:t>
      </w:r>
    </w:p>
    <w:p>
      <w:pPr>
        <w:spacing w:before="200" w:after="40"/>
      </w:pPr>
      <w:r>
        <w:rPr>
          <w:rFonts w:ascii="Calibri" w:hAnsi="Calibri"/>
          <w:b/>
          <w:color w:val="CC1244"/>
          <w:sz w:val="24"/>
        </w:rPr>
        <w:t>Las estadísticas del Dashboard muestran 0 en todo</w:t>
      </w:r>
    </w:p>
    <w:p>
      <w:pPr>
        <w:spacing w:after="80"/>
      </w:pPr>
      <w:r>
        <w:rPr>
          <w:rFonts w:ascii="Calibri" w:hAnsi="Calibri"/>
          <w:b w:val="0"/>
          <w:color w:val="1A1A1A"/>
          <w:sz w:val="22"/>
        </w:rPr>
        <w:t>Esto puede pasar si Supabase (la base de datos) no está respondiendo. Recargar la página. Si persiste, contactar al desarrollador.</w:t>
      </w:r>
    </w:p>
    <w:p>
      <w:pPr>
        <w:spacing w:before="200" w:after="40"/>
      </w:pPr>
      <w:r>
        <w:rPr>
          <w:rFonts w:ascii="Calibri" w:hAnsi="Calibri"/>
          <w:b/>
          <w:color w:val="CC1244"/>
          <w:sz w:val="24"/>
        </w:rPr>
        <w:t>La sincronización con Score falla</w:t>
      </w:r>
    </w:p>
    <w:p>
      <w:pPr>
        <w:spacing w:after="80"/>
      </w:pPr>
      <w:r>
        <w:rPr>
          <w:rFonts w:ascii="Calibri" w:hAnsi="Calibri"/>
          <w:b w:val="0"/>
          <w:color w:val="1A1A1A"/>
          <w:sz w:val="22"/>
        </w:rPr>
        <w:t>Para que Score funcione:</w:t>
      </w:r>
    </w:p>
    <w:p>
      <w:pPr>
        <w:pStyle w:val="ListBullet"/>
        <w:spacing w:after="60"/>
        <w:ind w:left="397"/>
      </w:pPr>
      <w:r>
        <w:rPr>
          <w:rFonts w:ascii="Calibri" w:hAnsi="Calibri"/>
          <w:color w:val="1A1A1A"/>
          <w:sz w:val="22"/>
        </w:rPr>
        <w:t>El computador en el cine debe estar encendido y conectado a internet</w:t>
      </w:r>
    </w:p>
    <w:p>
      <w:pPr>
        <w:pStyle w:val="ListBullet"/>
        <w:spacing w:after="60"/>
        <w:ind w:left="397"/>
      </w:pPr>
      <w:r>
        <w:rPr>
          <w:rFonts w:ascii="Calibri" w:hAnsi="Calibri"/>
          <w:color w:val="1A1A1A"/>
          <w:sz w:val="22"/>
        </w:rPr>
        <w:t>El programa ngrok debe estar corriendo (pantalla negra con texto)</w:t>
      </w:r>
    </w:p>
    <w:p>
      <w:pPr>
        <w:pStyle w:val="ListBullet"/>
        <w:spacing w:after="60"/>
        <w:ind w:left="397"/>
      </w:pPr>
      <w:r>
        <w:rPr>
          <w:rFonts w:ascii="Calibri" w:hAnsi="Calibri"/>
          <w:color w:val="1A1A1A"/>
          <w:sz w:val="22"/>
        </w:rPr>
        <w:t>Si ngrok está cerrado, abrirlo con: C:\ngrok\ngrok.exe http 80</w:t>
      </w:r>
    </w:p>
    <w:p>
      <w:pPr>
        <w:spacing w:before="120" w:after="120"/>
        <w:ind w:left="283"/>
      </w:pPr>
      <w:r>
        <w:rPr>
          <w:rFonts w:ascii="Calibri" w:hAnsi="Calibri"/>
          <w:i/>
          <w:color w:val="1D4ED8"/>
          <w:sz w:val="21"/>
        </w:rPr>
        <w:t>ℹ️  Si no sabe cómo revisar ngrok, llamar al desarrollador — es un proceso de un minuto.</w:t>
      </w:r>
    </w:p>
    <w:p>
      <w:pPr>
        <w:spacing w:before="320" w:after="80"/>
      </w:pPr>
      <w:r>
        <w:rPr>
          <w:rFonts w:ascii="Calibri" w:hAnsi="Calibri"/>
          <w:b/>
          <w:color w:val="1A1A1A"/>
          <w:sz w:val="28"/>
        </w:rPr>
        <w:t>5.3  Preguntas de pagos y MercadoPago</w:t>
      </w:r>
    </w:p>
    <w:p>
      <w:pPr>
        <w:spacing w:before="200" w:after="40"/>
      </w:pPr>
      <w:r>
        <w:rPr>
          <w:rFonts w:ascii="Calibri" w:hAnsi="Calibri"/>
          <w:b/>
          <w:color w:val="CC1244"/>
          <w:sz w:val="24"/>
        </w:rPr>
        <w:t>¿Cuándo llega el dinero de las ventas a la cuenta del cine?</w:t>
      </w:r>
    </w:p>
    <w:p>
      <w:pPr>
        <w:spacing w:after="80"/>
      </w:pPr>
      <w:r>
        <w:rPr>
          <w:rFonts w:ascii="Calibri" w:hAnsi="Calibri"/>
          <w:b w:val="0"/>
          <w:color w:val="1A1A1A"/>
          <w:sz w:val="22"/>
        </w:rPr>
        <w:t>Depende de la configuración de retiros en MercadoPago:</w:t>
      </w:r>
    </w:p>
    <w:p>
      <w:pPr>
        <w:pStyle w:val="ListBullet"/>
        <w:spacing w:after="60"/>
        <w:ind w:left="397"/>
      </w:pPr>
      <w:r>
        <w:rPr>
          <w:rFonts w:ascii="Calibri" w:hAnsi="Calibri"/>
          <w:color w:val="1A1A1A"/>
          <w:sz w:val="22"/>
        </w:rPr>
        <w:t>Retiro automático diario: el dinero llega al día siguiente hábil</w:t>
      </w:r>
    </w:p>
    <w:p>
      <w:pPr>
        <w:pStyle w:val="ListBullet"/>
        <w:spacing w:after="60"/>
        <w:ind w:left="397"/>
      </w:pPr>
      <w:r>
        <w:rPr>
          <w:rFonts w:ascii="Calibri" w:hAnsi="Calibri"/>
          <w:color w:val="1A1A1A"/>
          <w:sz w:val="22"/>
        </w:rPr>
        <w:t>Retiro manual: cuando el administrador lo solicite desde la app de MercadoPago</w:t>
      </w:r>
    </w:p>
    <w:p>
      <w:pPr>
        <w:spacing w:before="120" w:after="120"/>
        <w:ind w:left="283"/>
      </w:pPr>
      <w:r>
        <w:rPr>
          <w:rFonts w:ascii="Calibri" w:hAnsi="Calibri"/>
          <w:i/>
          <w:color w:val="924000"/>
          <w:sz w:val="21"/>
        </w:rPr>
        <w:t>⚠️  MercadoPago puede retener pagos mientras la cuenta está en proceso de verificación. Una vez verificada, los pagos fluyen normalmente.</w:t>
      </w:r>
    </w:p>
    <w:p>
      <w:pPr>
        <w:spacing w:before="200" w:after="40"/>
      </w:pPr>
      <w:r>
        <w:rPr>
          <w:rFonts w:ascii="Calibri" w:hAnsi="Calibri"/>
          <w:b/>
          <w:color w:val="CC1244"/>
          <w:sz w:val="24"/>
        </w:rPr>
        <w:t>¿Cómo ver las ventas en MercadoPago?</w:t>
      </w:r>
    </w:p>
    <w:p>
      <w:pPr>
        <w:pStyle w:val="ListBullet"/>
        <w:spacing w:after="60"/>
        <w:ind w:left="397"/>
      </w:pPr>
      <w:r>
        <w:rPr>
          <w:rFonts w:ascii="Calibri" w:hAnsi="Calibri"/>
          <w:color w:val="1A1A1A"/>
          <w:sz w:val="22"/>
        </w:rPr>
        <w:t>Entrar a mercadopago.com.co con la cuenta del cine</w:t>
      </w:r>
    </w:p>
    <w:p>
      <w:pPr>
        <w:pStyle w:val="ListBullet"/>
        <w:spacing w:after="60"/>
        <w:ind w:left="397"/>
      </w:pPr>
      <w:r>
        <w:rPr>
          <w:rFonts w:ascii="Calibri" w:hAnsi="Calibri"/>
          <w:color w:val="1A1A1A"/>
          <w:sz w:val="22"/>
        </w:rPr>
        <w:t>Ir a 'Tu negocio' → 'Actividad' para ver el historial completo de cobros</w:t>
      </w:r>
    </w:p>
    <w:p>
      <w:pPr>
        <w:pStyle w:val="ListBullet"/>
        <w:spacing w:after="60"/>
        <w:ind w:left="397"/>
      </w:pPr>
      <w:r>
        <w:rPr>
          <w:rFonts w:ascii="Calibri" w:hAnsi="Calibri"/>
          <w:color w:val="1A1A1A"/>
          <w:sz w:val="22"/>
        </w:rPr>
        <w:t>Exportar reportes desde 'Tu negocio' → 'Reportes'</w:t>
      </w:r>
    </w:p>
    <w:p>
      <w:pPr>
        <w:spacing w:before="200" w:after="40"/>
      </w:pPr>
      <w:r>
        <w:rPr>
          <w:rFonts w:ascii="Calibri" w:hAnsi="Calibri"/>
          <w:b/>
          <w:color w:val="CC1244"/>
          <w:sz w:val="24"/>
        </w:rPr>
        <w:t>Un cliente reporta que pagó pero no tiene boleta y no aparece en reservas</w:t>
      </w:r>
    </w:p>
    <w:p>
      <w:pPr>
        <w:spacing w:after="80"/>
      </w:pPr>
      <w:r>
        <w:rPr>
          <w:rFonts w:ascii="Calibri" w:hAnsi="Calibri"/>
          <w:b w:val="0"/>
          <w:color w:val="1A1A1A"/>
          <w:sz w:val="22"/>
        </w:rPr>
        <w:t>Pasos a seguir:</w:t>
      </w:r>
    </w:p>
    <w:p>
      <w:pPr>
        <w:pStyle w:val="ListBullet"/>
        <w:spacing w:after="60"/>
        <w:ind w:left="397"/>
      </w:pPr>
      <w:r>
        <w:rPr>
          <w:rFonts w:ascii="Calibri" w:hAnsi="Calibri"/>
          <w:color w:val="1A1A1A"/>
          <w:sz w:val="22"/>
        </w:rPr>
        <w:t>Pedir al cliente el comprobante de pago de MercadoPago (número de referencia)</w:t>
      </w:r>
    </w:p>
    <w:p>
      <w:pPr>
        <w:pStyle w:val="ListBullet"/>
        <w:spacing w:after="60"/>
        <w:ind w:left="397"/>
      </w:pPr>
      <w:r>
        <w:rPr>
          <w:rFonts w:ascii="Calibri" w:hAnsi="Calibri"/>
          <w:color w:val="1A1A1A"/>
          <w:sz w:val="22"/>
        </w:rPr>
        <w:t>Buscar esa referencia en el panel Admin → Reservas</w:t>
      </w:r>
    </w:p>
    <w:p>
      <w:pPr>
        <w:pStyle w:val="ListBullet"/>
        <w:spacing w:after="60"/>
        <w:ind w:left="397"/>
      </w:pPr>
      <w:r>
        <w:rPr>
          <w:rFonts w:ascii="Calibri" w:hAnsi="Calibri"/>
          <w:color w:val="1A1A1A"/>
          <w:sz w:val="22"/>
        </w:rPr>
        <w:t>Si no aparece, el pago puede estar en estado 'Pendiente' — contactar al desarrollador con la referencia de pago para investigar</w:t>
      </w:r>
    </w:p>
    <w:p>
      <w:pPr>
        <w:spacing w:before="40" w:after="40"/>
      </w:pPr>
      <w:r>
        <w:rPr>
          <w:color w:val="DDDDDD"/>
          <w:sz w:val="16"/>
        </w:rPr>
        <w:t>──────────────────────────────────────────────────────────────────────</w:t>
      </w:r>
    </w:p>
    <w:p/>
    <w:p>
      <w:pPr>
        <w:jc w:val="center"/>
      </w:pPr>
      <w:r>
        <w:rPr>
          <w:rFonts w:ascii="Calibri" w:hAnsi="Calibri"/>
          <w:i/>
          <w:color w:val="AAAAAA"/>
          <w:sz w:val="18"/>
        </w:rPr>
        <w:t>Documento elaborado por el equipo de desarrollo · CINEWORLD · Cali, Colombia · Junio 2026</w:t>
      </w:r>
    </w:p>
    <w:p>
      <w:pPr>
        <w:jc w:val="center"/>
      </w:pPr>
      <w:r>
        <w:rPr>
          <w:rFonts w:ascii="Calibri" w:hAnsi="Calibri"/>
          <w:color w:val="1D4ED8"/>
          <w:sz w:val="18"/>
        </w:rPr>
        <w:t>Para soporte técnico contactar al desarrollador: brianl280499@gmail.com</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