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32A78" w14:textId="3084648A" w:rsidR="006C34A5" w:rsidRDefault="008059CD">
      <w:pPr>
        <w:rPr>
          <w:sz w:val="24"/>
          <w:szCs w:val="24"/>
        </w:rPr>
      </w:pPr>
      <w:r>
        <w:rPr>
          <w:sz w:val="24"/>
          <w:szCs w:val="24"/>
        </w:rPr>
        <w:t xml:space="preserve">Lab </w:t>
      </w:r>
      <w:r w:rsidR="006C34A5" w:rsidRPr="006C34A5">
        <w:rPr>
          <w:sz w:val="24"/>
          <w:szCs w:val="24"/>
        </w:rPr>
        <w:t xml:space="preserve">Five Forces </w:t>
      </w:r>
      <w:r>
        <w:rPr>
          <w:sz w:val="24"/>
          <w:szCs w:val="24"/>
        </w:rPr>
        <w:t xml:space="preserve">Analysis and </w:t>
      </w:r>
      <w:r w:rsidR="00BF7632">
        <w:rPr>
          <w:sz w:val="24"/>
          <w:szCs w:val="24"/>
        </w:rPr>
        <w:t>Strategy Worksheet</w:t>
      </w:r>
    </w:p>
    <w:p w14:paraId="426863CA" w14:textId="0CA43DFF" w:rsidR="001921DE" w:rsidRDefault="00BF7632" w:rsidP="006621BF">
      <w:pPr>
        <w:rPr>
          <w:rFonts w:ascii="Calibri" w:hAnsi="Calibri" w:cs="Calibri"/>
          <w:sz w:val="24"/>
          <w:szCs w:val="24"/>
        </w:rPr>
      </w:pPr>
      <w:r w:rsidRPr="0023429F">
        <w:rPr>
          <w:rFonts w:ascii="Calibri" w:hAnsi="Calibri" w:cs="Calibri"/>
          <w:sz w:val="24"/>
          <w:szCs w:val="24"/>
        </w:rPr>
        <w:t xml:space="preserve">Part I: Analyze the scenario. How will the Porter Five Forces </w:t>
      </w:r>
      <w:r w:rsidR="0023429F" w:rsidRPr="0023429F">
        <w:rPr>
          <w:rFonts w:ascii="Calibri" w:hAnsi="Calibri" w:cs="Calibri"/>
          <w:sz w:val="24"/>
          <w:szCs w:val="24"/>
        </w:rPr>
        <w:t>impact the development and launch of the new solar heater system?</w:t>
      </w:r>
    </w:p>
    <w:p w14:paraId="2BE5FA1C" w14:textId="18B7AFFE" w:rsidR="0023429F" w:rsidRDefault="009373BE" w:rsidP="006621BF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Considerations may include positive forces that will support the firm, negative forces they need to overcome, or a combination. </w:t>
      </w:r>
    </w:p>
    <w:p w14:paraId="3D42AD94" w14:textId="09D93665" w:rsidR="003B7A19" w:rsidRPr="0023429F" w:rsidRDefault="003B7A19" w:rsidP="006621BF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Note:  </w:t>
      </w:r>
      <w:r w:rsidR="00132180">
        <w:rPr>
          <w:rFonts w:ascii="Calibri" w:hAnsi="Calibri" w:cs="Calibri"/>
          <w:sz w:val="24"/>
          <w:szCs w:val="24"/>
        </w:rPr>
        <w:t>R</w:t>
      </w:r>
      <w:r>
        <w:rPr>
          <w:rFonts w:ascii="Calibri" w:hAnsi="Calibri" w:cs="Calibri"/>
          <w:sz w:val="24"/>
          <w:szCs w:val="24"/>
        </w:rPr>
        <w:t xml:space="preserve">efer to the </w:t>
      </w:r>
      <w:r w:rsidR="00411F7B">
        <w:rPr>
          <w:rFonts w:ascii="Calibri" w:hAnsi="Calibri" w:cs="Calibri"/>
          <w:sz w:val="24"/>
          <w:szCs w:val="24"/>
        </w:rPr>
        <w:t>Five Forces Screencast video for additional clarification on the Five Forces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5575"/>
      </w:tblGrid>
      <w:tr w:rsidR="00903ABB" w14:paraId="73D81337" w14:textId="77777777" w:rsidTr="00F626EE">
        <w:tc>
          <w:tcPr>
            <w:tcW w:w="3775" w:type="dxa"/>
            <w:shd w:val="clear" w:color="auto" w:fill="DEEAF6" w:themeFill="accent5" w:themeFillTint="33"/>
          </w:tcPr>
          <w:p w14:paraId="65BA1D1F" w14:textId="7749FB65" w:rsidR="00903ABB" w:rsidRDefault="00903ABB" w:rsidP="00F626E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Force</w:t>
            </w:r>
          </w:p>
        </w:tc>
        <w:tc>
          <w:tcPr>
            <w:tcW w:w="5575" w:type="dxa"/>
            <w:shd w:val="clear" w:color="auto" w:fill="DEEAF6" w:themeFill="accent5" w:themeFillTint="33"/>
          </w:tcPr>
          <w:p w14:paraId="2FFC0EFF" w14:textId="29FA6698" w:rsidR="00903ABB" w:rsidRDefault="0023429F" w:rsidP="00F626E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Considerations</w:t>
            </w:r>
          </w:p>
        </w:tc>
      </w:tr>
      <w:tr w:rsidR="00F626EE" w14:paraId="1669A7BF" w14:textId="77777777" w:rsidTr="00F626EE">
        <w:tc>
          <w:tcPr>
            <w:tcW w:w="3775" w:type="dxa"/>
          </w:tcPr>
          <w:p w14:paraId="4366293B" w14:textId="24E4581A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Entry</w:t>
            </w:r>
          </w:p>
        </w:tc>
        <w:tc>
          <w:tcPr>
            <w:tcW w:w="5575" w:type="dxa"/>
          </w:tcPr>
          <w:p w14:paraId="414886D6" w14:textId="77777777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626EE" w14:paraId="475FD9FC" w14:textId="77777777" w:rsidTr="00F626EE">
        <w:tc>
          <w:tcPr>
            <w:tcW w:w="3775" w:type="dxa"/>
          </w:tcPr>
          <w:p w14:paraId="6E55025B" w14:textId="6714A0F4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Threat of Substitution</w:t>
            </w:r>
          </w:p>
        </w:tc>
        <w:tc>
          <w:tcPr>
            <w:tcW w:w="5575" w:type="dxa"/>
          </w:tcPr>
          <w:p w14:paraId="4E485132" w14:textId="77777777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626EE" w14:paraId="143F9566" w14:textId="77777777" w:rsidTr="00F626EE">
        <w:tc>
          <w:tcPr>
            <w:tcW w:w="3775" w:type="dxa"/>
          </w:tcPr>
          <w:p w14:paraId="433A64D3" w14:textId="1D6FA3BC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Bargaining Power of Buyers</w:t>
            </w:r>
          </w:p>
        </w:tc>
        <w:tc>
          <w:tcPr>
            <w:tcW w:w="5575" w:type="dxa"/>
          </w:tcPr>
          <w:p w14:paraId="323AC90C" w14:textId="77777777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626EE" w14:paraId="38754098" w14:textId="77777777" w:rsidTr="00F626EE">
        <w:tc>
          <w:tcPr>
            <w:tcW w:w="3775" w:type="dxa"/>
          </w:tcPr>
          <w:p w14:paraId="66531AD5" w14:textId="5EE916C5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Bargaining Power of Suppliers</w:t>
            </w:r>
          </w:p>
        </w:tc>
        <w:tc>
          <w:tcPr>
            <w:tcW w:w="5575" w:type="dxa"/>
          </w:tcPr>
          <w:p w14:paraId="1D3940BC" w14:textId="77777777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626EE" w14:paraId="0E0CC348" w14:textId="77777777" w:rsidTr="00F626EE">
        <w:tc>
          <w:tcPr>
            <w:tcW w:w="3775" w:type="dxa"/>
          </w:tcPr>
          <w:p w14:paraId="053BC7F6" w14:textId="2F1B7B9A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  <w:r w:rsidRPr="00E46639">
              <w:rPr>
                <w:rFonts w:ascii="Calibri" w:hAnsi="Calibri" w:cs="Calibri"/>
                <w:sz w:val="24"/>
                <w:szCs w:val="24"/>
              </w:rPr>
              <w:t>Rivalry Among Current Competitors</w:t>
            </w:r>
          </w:p>
        </w:tc>
        <w:tc>
          <w:tcPr>
            <w:tcW w:w="5575" w:type="dxa"/>
          </w:tcPr>
          <w:p w14:paraId="6172D972" w14:textId="77777777" w:rsidR="00F626EE" w:rsidRDefault="00F626EE" w:rsidP="00F626EE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0C8D269D" w14:textId="77777777" w:rsidR="00903ABB" w:rsidRDefault="00903ABB" w:rsidP="006621BF">
      <w:pPr>
        <w:rPr>
          <w:rFonts w:ascii="Calibri" w:hAnsi="Calibri" w:cs="Calibri"/>
          <w:sz w:val="24"/>
          <w:szCs w:val="24"/>
        </w:rPr>
      </w:pPr>
    </w:p>
    <w:p w14:paraId="29A4D492" w14:textId="69E04B58" w:rsidR="00F626EE" w:rsidRDefault="00BF0165" w:rsidP="006621BF">
      <w:pPr>
        <w:rPr>
          <w:rFonts w:ascii="Calibri" w:hAnsi="Calibri" w:cs="Calibri"/>
          <w:sz w:val="24"/>
          <w:szCs w:val="24"/>
        </w:rPr>
      </w:pPr>
      <w:r w:rsidRPr="00BF0165">
        <w:rPr>
          <w:rFonts w:ascii="Calibri" w:hAnsi="Calibri" w:cs="Calibri"/>
          <w:sz w:val="24"/>
          <w:szCs w:val="24"/>
        </w:rPr>
        <w:t>Part II:  Strategy Options</w:t>
      </w:r>
    </w:p>
    <w:p w14:paraId="7F319634" w14:textId="27B03786" w:rsidR="00BF0165" w:rsidRPr="00BF0165" w:rsidRDefault="00BF0165" w:rsidP="006621BF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Porter Recommends three potential strategies</w:t>
      </w:r>
      <w:r w:rsidR="00585AE8">
        <w:rPr>
          <w:rFonts w:ascii="Calibri" w:hAnsi="Calibri" w:cs="Calibri"/>
          <w:sz w:val="24"/>
          <w:szCs w:val="24"/>
        </w:rPr>
        <w:t xml:space="preserve"> to deal with the Five Forces. Review each strategy and justify how this is an option, or should not be considered by the firm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626EE" w14:paraId="37805B26" w14:textId="77777777" w:rsidTr="00F626EE">
        <w:tc>
          <w:tcPr>
            <w:tcW w:w="4675" w:type="dxa"/>
            <w:shd w:val="clear" w:color="auto" w:fill="DEEAF6" w:themeFill="accent5" w:themeFillTint="33"/>
          </w:tcPr>
          <w:p w14:paraId="5D31F301" w14:textId="172572AD" w:rsidR="00F626EE" w:rsidRDefault="00585AE8" w:rsidP="00F626E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Option</w:t>
            </w:r>
          </w:p>
        </w:tc>
        <w:tc>
          <w:tcPr>
            <w:tcW w:w="4675" w:type="dxa"/>
            <w:shd w:val="clear" w:color="auto" w:fill="DEEAF6" w:themeFill="accent5" w:themeFillTint="33"/>
          </w:tcPr>
          <w:p w14:paraId="60444E65" w14:textId="2F5154C2" w:rsidR="00F626EE" w:rsidRDefault="00585AE8" w:rsidP="00F626EE"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Viability</w:t>
            </w:r>
          </w:p>
        </w:tc>
      </w:tr>
      <w:tr w:rsidR="00F626EE" w14:paraId="0D891F94" w14:textId="77777777" w:rsidTr="00F626EE">
        <w:tc>
          <w:tcPr>
            <w:tcW w:w="4675" w:type="dxa"/>
          </w:tcPr>
          <w:p w14:paraId="52358E34" w14:textId="74B96D6C" w:rsidR="00F626EE" w:rsidRDefault="00585AE8" w:rsidP="006621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Overall Cost Leadership</w:t>
            </w:r>
          </w:p>
        </w:tc>
        <w:tc>
          <w:tcPr>
            <w:tcW w:w="4675" w:type="dxa"/>
          </w:tcPr>
          <w:p w14:paraId="6B9D5314" w14:textId="77777777" w:rsidR="00F626EE" w:rsidRDefault="00F626EE" w:rsidP="006621B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626EE" w14:paraId="53AA532E" w14:textId="77777777" w:rsidTr="00F626EE">
        <w:tc>
          <w:tcPr>
            <w:tcW w:w="4675" w:type="dxa"/>
          </w:tcPr>
          <w:p w14:paraId="608D273D" w14:textId="4B13F91A" w:rsidR="00F626EE" w:rsidRDefault="00585AE8" w:rsidP="006621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Differentiation</w:t>
            </w:r>
          </w:p>
        </w:tc>
        <w:tc>
          <w:tcPr>
            <w:tcW w:w="4675" w:type="dxa"/>
          </w:tcPr>
          <w:p w14:paraId="22272B06" w14:textId="77777777" w:rsidR="00F626EE" w:rsidRDefault="00F626EE" w:rsidP="006621B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F626EE" w14:paraId="16C27EAA" w14:textId="77777777" w:rsidTr="00F626EE">
        <w:tc>
          <w:tcPr>
            <w:tcW w:w="4675" w:type="dxa"/>
          </w:tcPr>
          <w:p w14:paraId="4845E8EC" w14:textId="05A5096C" w:rsidR="00F626EE" w:rsidRDefault="003B7A19" w:rsidP="006621BF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Focus</w:t>
            </w:r>
          </w:p>
        </w:tc>
        <w:tc>
          <w:tcPr>
            <w:tcW w:w="4675" w:type="dxa"/>
          </w:tcPr>
          <w:p w14:paraId="3D057E13" w14:textId="77777777" w:rsidR="00F626EE" w:rsidRDefault="00F626EE" w:rsidP="006621BF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7EE41147" w14:textId="77777777" w:rsidR="00F626EE" w:rsidRPr="006C34A5" w:rsidRDefault="00F626EE" w:rsidP="006621BF">
      <w:pPr>
        <w:rPr>
          <w:rFonts w:ascii="Calibri" w:hAnsi="Calibri" w:cs="Calibri"/>
          <w:sz w:val="24"/>
          <w:szCs w:val="24"/>
        </w:rPr>
      </w:pPr>
    </w:p>
    <w:sectPr w:rsidR="00F626EE" w:rsidRPr="006C3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0590"/>
    <w:multiLevelType w:val="hybridMultilevel"/>
    <w:tmpl w:val="FBF21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872F1A"/>
    <w:multiLevelType w:val="hybridMultilevel"/>
    <w:tmpl w:val="6C266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8C39C3"/>
    <w:multiLevelType w:val="hybridMultilevel"/>
    <w:tmpl w:val="C75225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A629DB"/>
    <w:multiLevelType w:val="hybridMultilevel"/>
    <w:tmpl w:val="EB60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E016CD"/>
    <w:multiLevelType w:val="hybridMultilevel"/>
    <w:tmpl w:val="F236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592287">
    <w:abstractNumId w:val="2"/>
  </w:num>
  <w:num w:numId="2" w16cid:durableId="105734014">
    <w:abstractNumId w:val="1"/>
  </w:num>
  <w:num w:numId="3" w16cid:durableId="1340694247">
    <w:abstractNumId w:val="0"/>
  </w:num>
  <w:num w:numId="4" w16cid:durableId="825046472">
    <w:abstractNumId w:val="4"/>
  </w:num>
  <w:num w:numId="5" w16cid:durableId="13152564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4A5"/>
    <w:rsid w:val="00004AC3"/>
    <w:rsid w:val="00060105"/>
    <w:rsid w:val="00130F02"/>
    <w:rsid w:val="00132180"/>
    <w:rsid w:val="00175ACC"/>
    <w:rsid w:val="001921DE"/>
    <w:rsid w:val="001A5650"/>
    <w:rsid w:val="001D0D20"/>
    <w:rsid w:val="0023429F"/>
    <w:rsid w:val="00270EB7"/>
    <w:rsid w:val="002B51E4"/>
    <w:rsid w:val="00364031"/>
    <w:rsid w:val="00374D2C"/>
    <w:rsid w:val="00397E20"/>
    <w:rsid w:val="003B7A19"/>
    <w:rsid w:val="00411F7B"/>
    <w:rsid w:val="00441941"/>
    <w:rsid w:val="00557DBB"/>
    <w:rsid w:val="00572BD4"/>
    <w:rsid w:val="00573C2B"/>
    <w:rsid w:val="0057508A"/>
    <w:rsid w:val="00585AE8"/>
    <w:rsid w:val="005D751F"/>
    <w:rsid w:val="005F5FA1"/>
    <w:rsid w:val="00631152"/>
    <w:rsid w:val="006621BF"/>
    <w:rsid w:val="006C27B2"/>
    <w:rsid w:val="006C34A5"/>
    <w:rsid w:val="007252C7"/>
    <w:rsid w:val="007873CF"/>
    <w:rsid w:val="007A3A70"/>
    <w:rsid w:val="008059CD"/>
    <w:rsid w:val="00837891"/>
    <w:rsid w:val="00893395"/>
    <w:rsid w:val="008E7AB1"/>
    <w:rsid w:val="008F30DE"/>
    <w:rsid w:val="00903ABB"/>
    <w:rsid w:val="0090697B"/>
    <w:rsid w:val="009373BE"/>
    <w:rsid w:val="009B7AB5"/>
    <w:rsid w:val="009C3812"/>
    <w:rsid w:val="00A15BC1"/>
    <w:rsid w:val="00A4133C"/>
    <w:rsid w:val="00A418DB"/>
    <w:rsid w:val="00A62964"/>
    <w:rsid w:val="00B11534"/>
    <w:rsid w:val="00B22402"/>
    <w:rsid w:val="00B67189"/>
    <w:rsid w:val="00BF0165"/>
    <w:rsid w:val="00BF7632"/>
    <w:rsid w:val="00C15E84"/>
    <w:rsid w:val="00C75417"/>
    <w:rsid w:val="00D04EF4"/>
    <w:rsid w:val="00D1008F"/>
    <w:rsid w:val="00D17E67"/>
    <w:rsid w:val="00D63F92"/>
    <w:rsid w:val="00D92CFA"/>
    <w:rsid w:val="00D9433D"/>
    <w:rsid w:val="00DB5708"/>
    <w:rsid w:val="00DB5E07"/>
    <w:rsid w:val="00E94B2A"/>
    <w:rsid w:val="00F12A84"/>
    <w:rsid w:val="00F53181"/>
    <w:rsid w:val="00F626EE"/>
    <w:rsid w:val="00F6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610BE"/>
  <w15:chartTrackingRefBased/>
  <w15:docId w15:val="{1777AEAC-6011-4B89-B215-D990071FC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4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C34A5"/>
    <w:rPr>
      <w:color w:val="0000FF"/>
      <w:u w:val="single"/>
    </w:rPr>
  </w:style>
  <w:style w:type="table" w:styleId="TableGrid">
    <w:name w:val="Table Grid"/>
    <w:basedOn w:val="TableNormal"/>
    <w:uiPriority w:val="39"/>
    <w:rsid w:val="00903A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125</Words>
  <Characters>706</Characters>
  <Application>Microsoft Office Word</Application>
  <DocSecurity>0</DocSecurity>
  <Lines>32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Javed Ansari</cp:lastModifiedBy>
  <cp:revision>13</cp:revision>
  <cp:lastPrinted>2023-11-22T18:12:00Z</cp:lastPrinted>
  <dcterms:created xsi:type="dcterms:W3CDTF">2023-11-22T18:03:00Z</dcterms:created>
  <dcterms:modified xsi:type="dcterms:W3CDTF">2023-12-27T12:31:00Z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94800f89ec73c6b3d5bb1f3672838ac0b2fdcecdb6917f09396184f17b455d33</vt:lpwstr>
  </property>
</Properties>
</file>