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7964" w14:textId="0EC9BB60" w:rsidR="003E5797" w:rsidRPr="003E5797" w:rsidRDefault="003E5797">
      <w:pPr>
        <w:rPr>
          <w:sz w:val="24"/>
          <w:szCs w:val="24"/>
        </w:rPr>
      </w:pPr>
      <w:r w:rsidRPr="003E5797">
        <w:rPr>
          <w:sz w:val="24"/>
          <w:szCs w:val="24"/>
        </w:rPr>
        <w:t>200597</w:t>
      </w:r>
      <w:r w:rsidR="00D03A2D">
        <w:rPr>
          <w:sz w:val="24"/>
          <w:szCs w:val="24"/>
        </w:rPr>
        <w:t xml:space="preserve"> M2|L2 </w:t>
      </w:r>
      <w:r w:rsidRPr="003E5797">
        <w:rPr>
          <w:sz w:val="24"/>
          <w:szCs w:val="24"/>
        </w:rPr>
        <w:t xml:space="preserve"> Product Requirements Document (PRD)</w:t>
      </w:r>
      <w:r w:rsidR="003F4E33">
        <w:rPr>
          <w:sz w:val="24"/>
          <w:szCs w:val="24"/>
        </w:rPr>
        <w:t xml:space="preserve"> </w:t>
      </w:r>
      <w:r w:rsidR="00D03A2D">
        <w:rPr>
          <w:sz w:val="24"/>
          <w:szCs w:val="24"/>
        </w:rPr>
        <w:t>Worksheet</w:t>
      </w:r>
    </w:p>
    <w:p w14:paraId="18F2605A" w14:textId="1231B90C" w:rsidR="003E5797" w:rsidRDefault="003E5797">
      <w:pPr>
        <w:rPr>
          <w:sz w:val="24"/>
          <w:szCs w:val="24"/>
        </w:rPr>
      </w:pPr>
      <w:r w:rsidRPr="003E5797">
        <w:rPr>
          <w:b/>
          <w:bCs/>
          <w:sz w:val="24"/>
          <w:szCs w:val="24"/>
        </w:rPr>
        <w:t>Introduction:</w:t>
      </w:r>
      <w:r w:rsidRPr="003E5797">
        <w:rPr>
          <w:sz w:val="24"/>
          <w:szCs w:val="24"/>
        </w:rPr>
        <w:t xml:space="preserve">  </w:t>
      </w:r>
      <w:r w:rsidR="00D03A2D">
        <w:rPr>
          <w:sz w:val="24"/>
          <w:szCs w:val="24"/>
        </w:rPr>
        <w:t>Use this worksheet to develop a PRD for the solar water heating scenario.</w:t>
      </w:r>
    </w:p>
    <w:p w14:paraId="5B2AADBE" w14:textId="00E9C359" w:rsidR="00D03A2D" w:rsidRDefault="00D03A2D">
      <w:pPr>
        <w:rPr>
          <w:sz w:val="24"/>
          <w:szCs w:val="24"/>
        </w:rPr>
      </w:pPr>
      <w:r>
        <w:rPr>
          <w:sz w:val="24"/>
          <w:szCs w:val="24"/>
        </w:rPr>
        <w:t>This worksheet contains:</w:t>
      </w:r>
    </w:p>
    <w:p w14:paraId="1BF0C5EF" w14:textId="24585B46" w:rsidR="00D03A2D" w:rsidRDefault="00D03A2D" w:rsidP="00D03A2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PRD Template Overview</w:t>
      </w:r>
    </w:p>
    <w:p w14:paraId="796D8657" w14:textId="61428DD7" w:rsidR="00D03A2D" w:rsidRDefault="00D03A2D" w:rsidP="00D03A2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PRD Example</w:t>
      </w:r>
    </w:p>
    <w:p w14:paraId="6216020B" w14:textId="38F03A90" w:rsidR="00D03A2D" w:rsidRPr="00D03A2D" w:rsidRDefault="00D03A2D" w:rsidP="00D03A2D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Blank PRD Template</w:t>
      </w:r>
    </w:p>
    <w:p w14:paraId="611A4A2F" w14:textId="3FF8C74F" w:rsidR="003E5797" w:rsidRPr="003F4E33" w:rsidRDefault="00543F51">
      <w:pPr>
        <w:rPr>
          <w:b/>
          <w:bCs/>
          <w:sz w:val="24"/>
          <w:szCs w:val="24"/>
        </w:rPr>
      </w:pPr>
      <w:r w:rsidRPr="003F4E33">
        <w:rPr>
          <w:b/>
          <w:bCs/>
          <w:sz w:val="24"/>
          <w:szCs w:val="24"/>
        </w:rPr>
        <w:t xml:space="preserve">PRD </w:t>
      </w:r>
      <w:r w:rsidR="003E5797" w:rsidRPr="003F4E33">
        <w:rPr>
          <w:b/>
          <w:bCs/>
          <w:sz w:val="24"/>
          <w:szCs w:val="24"/>
        </w:rPr>
        <w:t>Template</w:t>
      </w:r>
      <w:r w:rsidR="00D03A2D">
        <w:rPr>
          <w:b/>
          <w:bCs/>
          <w:sz w:val="24"/>
          <w:szCs w:val="24"/>
        </w:rPr>
        <w:t xml:space="preserve">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930"/>
      </w:tblGrid>
      <w:tr w:rsidR="003E5797" w14:paraId="28D9924C" w14:textId="77777777" w:rsidTr="00CA1589">
        <w:tc>
          <w:tcPr>
            <w:tcW w:w="3055" w:type="dxa"/>
            <w:shd w:val="clear" w:color="auto" w:fill="DEEAF6" w:themeFill="accent5" w:themeFillTint="33"/>
          </w:tcPr>
          <w:p w14:paraId="64108724" w14:textId="40CAB514" w:rsidR="003E5797" w:rsidRDefault="003E5797" w:rsidP="00CA15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PRD Entry</w:t>
            </w:r>
          </w:p>
        </w:tc>
        <w:tc>
          <w:tcPr>
            <w:tcW w:w="6930" w:type="dxa"/>
            <w:shd w:val="clear" w:color="auto" w:fill="DEEAF6" w:themeFill="accent5" w:themeFillTint="33"/>
          </w:tcPr>
          <w:p w14:paraId="691D6C88" w14:textId="6BF69C42" w:rsidR="003E5797" w:rsidRDefault="003E5797" w:rsidP="00CA1589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Details</w:t>
            </w:r>
          </w:p>
        </w:tc>
      </w:tr>
      <w:tr w:rsidR="003E5797" w14:paraId="6B1FE107" w14:textId="77777777" w:rsidTr="00543F51">
        <w:tc>
          <w:tcPr>
            <w:tcW w:w="3055" w:type="dxa"/>
            <w:vAlign w:val="center"/>
          </w:tcPr>
          <w:p w14:paraId="4E24509B" w14:textId="77777777" w:rsidR="003E5797" w:rsidRDefault="003E57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Users</w:t>
            </w:r>
          </w:p>
          <w:p w14:paraId="3DCE2EDF" w14:textId="20AD407B" w:rsidR="00BE1F13" w:rsidRDefault="00BE1F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  Buyer and User personas often describe key buyers or users</w:t>
            </w:r>
          </w:p>
        </w:tc>
        <w:tc>
          <w:tcPr>
            <w:tcW w:w="6930" w:type="dxa"/>
          </w:tcPr>
          <w:p w14:paraId="71104F1A" w14:textId="77777777" w:rsidR="003E5797" w:rsidRDefault="003E5797" w:rsidP="00CA1589">
            <w:pPr>
              <w:pStyle w:val="ListParagraph"/>
              <w:numPr>
                <w:ilvl w:val="0"/>
                <w:numId w:val="1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the primary users and buyers of the product</w:t>
            </w:r>
          </w:p>
          <w:p w14:paraId="59887542" w14:textId="77777777" w:rsidR="003E5797" w:rsidRDefault="003E5797" w:rsidP="00CA1589">
            <w:pPr>
              <w:pStyle w:val="ListParagraph"/>
              <w:numPr>
                <w:ilvl w:val="0"/>
                <w:numId w:val="1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Define the market need or gap</w:t>
            </w:r>
          </w:p>
          <w:p w14:paraId="29E902DF" w14:textId="0B0C6E8B" w:rsidR="003E5797" w:rsidRPr="003E5797" w:rsidRDefault="003E5797" w:rsidP="00CA1589">
            <w:pPr>
              <w:pStyle w:val="ListParagraph"/>
              <w:numPr>
                <w:ilvl w:val="0"/>
                <w:numId w:val="1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how end users will use this product</w:t>
            </w:r>
          </w:p>
        </w:tc>
      </w:tr>
      <w:tr w:rsidR="003E5797" w14:paraId="11F0D529" w14:textId="77777777" w:rsidTr="00543F51">
        <w:tc>
          <w:tcPr>
            <w:tcW w:w="3055" w:type="dxa"/>
            <w:vAlign w:val="center"/>
          </w:tcPr>
          <w:p w14:paraId="71FCB526" w14:textId="77777777" w:rsidR="003E5797" w:rsidRDefault="003E57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Requirements</w:t>
            </w:r>
          </w:p>
          <w:p w14:paraId="64B9E05F" w14:textId="7F0ECD2B" w:rsidR="00BE1F13" w:rsidRDefault="00BE1F1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 Functional requirements are often described through User Stories or Use Cases</w:t>
            </w:r>
          </w:p>
          <w:p w14:paraId="4108B657" w14:textId="755A16AF" w:rsidR="00BE1F13" w:rsidRDefault="00BE1F13">
            <w:pPr>
              <w:rPr>
                <w:sz w:val="24"/>
                <w:szCs w:val="24"/>
              </w:rPr>
            </w:pPr>
          </w:p>
        </w:tc>
        <w:tc>
          <w:tcPr>
            <w:tcW w:w="6930" w:type="dxa"/>
          </w:tcPr>
          <w:p w14:paraId="00A18A94" w14:textId="77777777" w:rsidR="003E5797" w:rsidRDefault="00BE1F13" w:rsidP="00CA1589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the specific interaction between users and the product</w:t>
            </w:r>
          </w:p>
          <w:p w14:paraId="0647F78F" w14:textId="5E1A13A9" w:rsidR="00BE1F13" w:rsidRPr="00BE1F13" w:rsidRDefault="00BE1F13" w:rsidP="00CA1589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Identify specific features and functionality the end user can access</w:t>
            </w:r>
          </w:p>
        </w:tc>
      </w:tr>
      <w:tr w:rsidR="003E5797" w14:paraId="66034E0F" w14:textId="77777777" w:rsidTr="00543F51">
        <w:tc>
          <w:tcPr>
            <w:tcW w:w="3055" w:type="dxa"/>
            <w:vAlign w:val="center"/>
          </w:tcPr>
          <w:p w14:paraId="5F2E3FD0" w14:textId="2D0DED84" w:rsidR="003E5797" w:rsidRDefault="003E57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Non-Functional Requirements</w:t>
            </w:r>
          </w:p>
        </w:tc>
        <w:tc>
          <w:tcPr>
            <w:tcW w:w="6930" w:type="dxa"/>
          </w:tcPr>
          <w:p w14:paraId="03D7F6F2" w14:textId="77777777" w:rsidR="003E5797" w:rsidRDefault="00CA1589" w:rsidP="00CA1589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Describe non-functional requirements the product must meet</w:t>
            </w:r>
          </w:p>
          <w:p w14:paraId="0C52F811" w14:textId="59DAF17C" w:rsidR="00CA1589" w:rsidRPr="00CA1589" w:rsidRDefault="00CA1589" w:rsidP="00CA1589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all product design constraints</w:t>
            </w:r>
          </w:p>
        </w:tc>
      </w:tr>
      <w:tr w:rsidR="003E5797" w14:paraId="5D354FE8" w14:textId="77777777" w:rsidTr="00543F51">
        <w:tc>
          <w:tcPr>
            <w:tcW w:w="3055" w:type="dxa"/>
            <w:vAlign w:val="center"/>
          </w:tcPr>
          <w:p w14:paraId="27D683E5" w14:textId="3AF2D246" w:rsidR="003E5797" w:rsidRDefault="003E579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Support</w:t>
            </w:r>
          </w:p>
        </w:tc>
        <w:tc>
          <w:tcPr>
            <w:tcW w:w="6930" w:type="dxa"/>
          </w:tcPr>
          <w:p w14:paraId="540F2D16" w14:textId="77777777" w:rsidR="003E5797" w:rsidRDefault="00CA1589" w:rsidP="00543F51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what needs to accompany the product that is not related to specific product operations</w:t>
            </w:r>
          </w:p>
          <w:p w14:paraId="6B8EB7FD" w14:textId="72757273" w:rsidR="00CA1589" w:rsidRPr="00CA1589" w:rsidRDefault="00CA1589" w:rsidP="00543F51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Examples may include documentation, accessories, installation instructions</w:t>
            </w:r>
            <w:r w:rsidR="00543F51">
              <w:rPr>
                <w:sz w:val="24"/>
                <w:szCs w:val="24"/>
              </w:rPr>
              <w:t>, maintenance tools, or replacement parts.</w:t>
            </w:r>
          </w:p>
        </w:tc>
      </w:tr>
    </w:tbl>
    <w:p w14:paraId="78064F0D" w14:textId="77777777" w:rsidR="003E5797" w:rsidRDefault="003E5797">
      <w:pPr>
        <w:rPr>
          <w:sz w:val="24"/>
          <w:szCs w:val="24"/>
        </w:rPr>
      </w:pPr>
    </w:p>
    <w:p w14:paraId="6A95EF6D" w14:textId="77777777" w:rsidR="00950C16" w:rsidRDefault="00950C1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73815D5E" w14:textId="11905EEA" w:rsidR="00950C16" w:rsidRPr="00950C16" w:rsidRDefault="00950C16">
      <w:pPr>
        <w:rPr>
          <w:b/>
          <w:bCs/>
          <w:sz w:val="24"/>
          <w:szCs w:val="24"/>
        </w:rPr>
      </w:pPr>
      <w:r w:rsidRPr="00950C16">
        <w:rPr>
          <w:b/>
          <w:bCs/>
          <w:sz w:val="24"/>
          <w:szCs w:val="24"/>
        </w:rPr>
        <w:lastRenderedPageBreak/>
        <w:t>PRD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930"/>
      </w:tblGrid>
      <w:tr w:rsidR="00950C16" w:rsidRPr="008C27EC" w14:paraId="25A196E2" w14:textId="77777777" w:rsidTr="006C0DBF">
        <w:tc>
          <w:tcPr>
            <w:tcW w:w="3055" w:type="dxa"/>
            <w:shd w:val="clear" w:color="auto" w:fill="DEEAF6" w:themeFill="accent5" w:themeFillTint="33"/>
          </w:tcPr>
          <w:p w14:paraId="3A5896FD" w14:textId="77777777" w:rsidR="00950C16" w:rsidRPr="00950C16" w:rsidRDefault="00950C16" w:rsidP="006C0DBF">
            <w:pPr>
              <w:jc w:val="center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PRD Entry</w:t>
            </w:r>
          </w:p>
        </w:tc>
        <w:tc>
          <w:tcPr>
            <w:tcW w:w="6930" w:type="dxa"/>
            <w:shd w:val="clear" w:color="auto" w:fill="DEEAF6" w:themeFill="accent5" w:themeFillTint="33"/>
          </w:tcPr>
          <w:p w14:paraId="73A54053" w14:textId="77777777" w:rsidR="00950C16" w:rsidRPr="00950C16" w:rsidRDefault="00950C16" w:rsidP="006C0DBF">
            <w:pPr>
              <w:jc w:val="center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Details</w:t>
            </w:r>
          </w:p>
        </w:tc>
      </w:tr>
      <w:tr w:rsidR="00950C16" w:rsidRPr="008C27EC" w14:paraId="5DD82CBC" w14:textId="77777777" w:rsidTr="006C0DBF">
        <w:tc>
          <w:tcPr>
            <w:tcW w:w="3055" w:type="dxa"/>
            <w:vAlign w:val="center"/>
          </w:tcPr>
          <w:p w14:paraId="432610C7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Product Users</w:t>
            </w:r>
          </w:p>
          <w:p w14:paraId="265E705F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Note:  Buyer and User personas often describe key buyers or users</w:t>
            </w:r>
          </w:p>
        </w:tc>
        <w:tc>
          <w:tcPr>
            <w:tcW w:w="6930" w:type="dxa"/>
          </w:tcPr>
          <w:p w14:paraId="1009AA55" w14:textId="77777777" w:rsidR="00950C16" w:rsidRPr="00950C16" w:rsidRDefault="00950C16" w:rsidP="006C0DBF">
            <w:pPr>
              <w:pStyle w:val="ListParagraph"/>
              <w:numPr>
                <w:ilvl w:val="0"/>
                <w:numId w:val="1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Marketing will target commercial users to include automotive, aerospace, defense, educational, and government buyers and users</w:t>
            </w:r>
          </w:p>
        </w:tc>
      </w:tr>
      <w:tr w:rsidR="00950C16" w:rsidRPr="008C27EC" w14:paraId="40EAE4D1" w14:textId="77777777" w:rsidTr="006C0DBF">
        <w:tc>
          <w:tcPr>
            <w:tcW w:w="3055" w:type="dxa"/>
            <w:vAlign w:val="center"/>
          </w:tcPr>
          <w:p w14:paraId="4939086E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Functional Requirements</w:t>
            </w:r>
          </w:p>
          <w:p w14:paraId="2C053F86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Note: Functional requirements are often described through User Stories or Use Cases</w:t>
            </w:r>
          </w:p>
        </w:tc>
        <w:tc>
          <w:tcPr>
            <w:tcW w:w="6930" w:type="dxa"/>
          </w:tcPr>
          <w:p w14:paraId="6062D02B" w14:textId="77777777" w:rsidR="00950C16" w:rsidRPr="00950C16" w:rsidRDefault="00950C16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Color touchscreen</w:t>
            </w:r>
          </w:p>
          <w:p w14:paraId="49D8EF51" w14:textId="77777777" w:rsidR="00950C16" w:rsidRPr="00950C16" w:rsidRDefault="00950C16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Multiple connectivity options</w:t>
            </w:r>
          </w:p>
          <w:p w14:paraId="2261CD45" w14:textId="77777777" w:rsidR="00950C16" w:rsidRPr="00950C16" w:rsidRDefault="00950C16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High print volume</w:t>
            </w:r>
          </w:p>
          <w:p w14:paraId="1D0C978D" w14:textId="77777777" w:rsidR="00950C16" w:rsidRPr="00950C16" w:rsidRDefault="00950C16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Remote controller</w:t>
            </w:r>
          </w:p>
          <w:p w14:paraId="071EBAA4" w14:textId="77777777" w:rsidR="00950C16" w:rsidRPr="00950C16" w:rsidRDefault="00950C16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App to track settings, manage paper and toner levels, order materials, and track use by user</w:t>
            </w:r>
          </w:p>
        </w:tc>
      </w:tr>
      <w:tr w:rsidR="00950C16" w:rsidRPr="006D3126" w14:paraId="3B1D72DD" w14:textId="77777777" w:rsidTr="006C0DBF">
        <w:tc>
          <w:tcPr>
            <w:tcW w:w="3055" w:type="dxa"/>
            <w:vAlign w:val="center"/>
          </w:tcPr>
          <w:p w14:paraId="0E590B75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Non-Functional Requirements</w:t>
            </w:r>
          </w:p>
        </w:tc>
        <w:tc>
          <w:tcPr>
            <w:tcW w:w="6930" w:type="dxa"/>
          </w:tcPr>
          <w:p w14:paraId="09193FB4" w14:textId="77777777" w:rsidR="00950C16" w:rsidRPr="00950C16" w:rsidRDefault="00950C16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Automated bed leveling</w:t>
            </w:r>
          </w:p>
          <w:p w14:paraId="28AD98B6" w14:textId="77777777" w:rsidR="00950C16" w:rsidRPr="00950C16" w:rsidRDefault="00950C16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Automated fault identification and corrective actions</w:t>
            </w:r>
          </w:p>
          <w:p w14:paraId="26C83A10" w14:textId="77777777" w:rsidR="00950C16" w:rsidRPr="00950C16" w:rsidRDefault="00950C16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Secure printing</w:t>
            </w:r>
          </w:p>
          <w:p w14:paraId="6A683746" w14:textId="77777777" w:rsidR="00950C16" w:rsidRPr="00950C16" w:rsidRDefault="00950C16" w:rsidP="006C0DBF">
            <w:pPr>
              <w:rPr>
                <w:sz w:val="24"/>
                <w:szCs w:val="24"/>
              </w:rPr>
            </w:pPr>
          </w:p>
        </w:tc>
      </w:tr>
      <w:tr w:rsidR="00950C16" w:rsidRPr="008C27EC" w14:paraId="1595922F" w14:textId="77777777" w:rsidTr="006C0DBF">
        <w:tc>
          <w:tcPr>
            <w:tcW w:w="3055" w:type="dxa"/>
            <w:vAlign w:val="center"/>
          </w:tcPr>
          <w:p w14:paraId="73CC5A7B" w14:textId="77777777" w:rsidR="00950C16" w:rsidRPr="00950C16" w:rsidRDefault="00950C16" w:rsidP="006C0DBF">
            <w:pPr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Product Support</w:t>
            </w:r>
          </w:p>
        </w:tc>
        <w:tc>
          <w:tcPr>
            <w:tcW w:w="6930" w:type="dxa"/>
          </w:tcPr>
          <w:p w14:paraId="01B8047E" w14:textId="77777777" w:rsidR="00950C16" w:rsidRPr="00950C16" w:rsidRDefault="00950C16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24/7 help desk will be established</w:t>
            </w:r>
          </w:p>
          <w:p w14:paraId="0B910728" w14:textId="77777777" w:rsidR="00950C16" w:rsidRPr="00950C16" w:rsidRDefault="00950C16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Troubleshooting and Frequently Asked Questions (FAQ) are provided on the App</w:t>
            </w:r>
          </w:p>
          <w:p w14:paraId="55CC318B" w14:textId="77777777" w:rsidR="00950C16" w:rsidRPr="00950C16" w:rsidRDefault="00950C16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  <w:r w:rsidRPr="00950C16">
              <w:rPr>
                <w:sz w:val="24"/>
                <w:szCs w:val="24"/>
              </w:rPr>
              <w:t>App links customers directly to support</w:t>
            </w:r>
          </w:p>
        </w:tc>
      </w:tr>
    </w:tbl>
    <w:p w14:paraId="6A157355" w14:textId="77777777" w:rsidR="00950C16" w:rsidRDefault="00950C16" w:rsidP="00D03A2D">
      <w:pPr>
        <w:rPr>
          <w:b/>
          <w:bCs/>
          <w:sz w:val="24"/>
          <w:szCs w:val="24"/>
        </w:rPr>
      </w:pPr>
    </w:p>
    <w:p w14:paraId="253C01DD" w14:textId="01064F1B" w:rsidR="00D03A2D" w:rsidRPr="003F4E33" w:rsidRDefault="00D03A2D" w:rsidP="00D03A2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Blank </w:t>
      </w:r>
      <w:r w:rsidRPr="003F4E33">
        <w:rPr>
          <w:b/>
          <w:bCs/>
          <w:sz w:val="24"/>
          <w:szCs w:val="24"/>
        </w:rPr>
        <w:t>PRD Template</w:t>
      </w:r>
      <w:r>
        <w:rPr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930"/>
      </w:tblGrid>
      <w:tr w:rsidR="00D03A2D" w14:paraId="1C70D5B8" w14:textId="77777777" w:rsidTr="006C0DBF">
        <w:tc>
          <w:tcPr>
            <w:tcW w:w="3055" w:type="dxa"/>
            <w:shd w:val="clear" w:color="auto" w:fill="DEEAF6" w:themeFill="accent5" w:themeFillTint="33"/>
          </w:tcPr>
          <w:p w14:paraId="0A20367B" w14:textId="77777777" w:rsidR="00D03A2D" w:rsidRDefault="00D03A2D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PRD Entry</w:t>
            </w:r>
          </w:p>
        </w:tc>
        <w:tc>
          <w:tcPr>
            <w:tcW w:w="6930" w:type="dxa"/>
            <w:shd w:val="clear" w:color="auto" w:fill="DEEAF6" w:themeFill="accent5" w:themeFillTint="33"/>
          </w:tcPr>
          <w:p w14:paraId="10D6D332" w14:textId="22620FCC" w:rsidR="00D03A2D" w:rsidRDefault="00D03A2D" w:rsidP="006C0DB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Solar Water Heating Scenario</w:t>
            </w:r>
          </w:p>
        </w:tc>
      </w:tr>
      <w:tr w:rsidR="00D03A2D" w14:paraId="1FE82A3D" w14:textId="77777777" w:rsidTr="006C0DBF">
        <w:tc>
          <w:tcPr>
            <w:tcW w:w="3055" w:type="dxa"/>
            <w:vAlign w:val="center"/>
          </w:tcPr>
          <w:p w14:paraId="2FC3C24C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Users</w:t>
            </w:r>
          </w:p>
          <w:p w14:paraId="040197E8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  Buyer and User personas often describe key buyers or users</w:t>
            </w:r>
          </w:p>
        </w:tc>
        <w:tc>
          <w:tcPr>
            <w:tcW w:w="6930" w:type="dxa"/>
          </w:tcPr>
          <w:p w14:paraId="6CD0C37B" w14:textId="67A6B4A5" w:rsidR="00D03A2D" w:rsidRPr="003E5797" w:rsidRDefault="00D03A2D" w:rsidP="006C0DBF">
            <w:pPr>
              <w:pStyle w:val="ListParagraph"/>
              <w:numPr>
                <w:ilvl w:val="0"/>
                <w:numId w:val="1"/>
              </w:numPr>
              <w:ind w:left="526"/>
              <w:rPr>
                <w:sz w:val="24"/>
                <w:szCs w:val="24"/>
              </w:rPr>
            </w:pPr>
          </w:p>
        </w:tc>
      </w:tr>
      <w:tr w:rsidR="00D03A2D" w14:paraId="4B63421F" w14:textId="77777777" w:rsidTr="006C0DBF">
        <w:tc>
          <w:tcPr>
            <w:tcW w:w="3055" w:type="dxa"/>
            <w:vAlign w:val="center"/>
          </w:tcPr>
          <w:p w14:paraId="28A93702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Functional Requirements</w:t>
            </w:r>
          </w:p>
          <w:p w14:paraId="7EB02130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Note: Functional requirements are often described through User Stories or Use Cases</w:t>
            </w:r>
          </w:p>
          <w:p w14:paraId="45F629FF" w14:textId="77777777" w:rsidR="00D03A2D" w:rsidRDefault="00D03A2D" w:rsidP="006C0DBF">
            <w:pPr>
              <w:rPr>
                <w:sz w:val="24"/>
                <w:szCs w:val="24"/>
              </w:rPr>
            </w:pPr>
          </w:p>
        </w:tc>
        <w:tc>
          <w:tcPr>
            <w:tcW w:w="6930" w:type="dxa"/>
          </w:tcPr>
          <w:p w14:paraId="4FDF7A4A" w14:textId="594A1AC9" w:rsidR="00D03A2D" w:rsidRPr="00BE1F13" w:rsidRDefault="00D03A2D" w:rsidP="006C0DBF">
            <w:pPr>
              <w:pStyle w:val="ListParagraph"/>
              <w:numPr>
                <w:ilvl w:val="0"/>
                <w:numId w:val="2"/>
              </w:numPr>
              <w:ind w:left="526"/>
              <w:rPr>
                <w:sz w:val="24"/>
                <w:szCs w:val="24"/>
              </w:rPr>
            </w:pPr>
          </w:p>
        </w:tc>
      </w:tr>
      <w:tr w:rsidR="00D03A2D" w14:paraId="72CF7BC7" w14:textId="77777777" w:rsidTr="006C0DBF">
        <w:tc>
          <w:tcPr>
            <w:tcW w:w="3055" w:type="dxa"/>
            <w:vAlign w:val="center"/>
          </w:tcPr>
          <w:p w14:paraId="39EC85EA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Non-Functional Requirements</w:t>
            </w:r>
          </w:p>
        </w:tc>
        <w:tc>
          <w:tcPr>
            <w:tcW w:w="6930" w:type="dxa"/>
          </w:tcPr>
          <w:p w14:paraId="6B568F97" w14:textId="70E18AA0" w:rsidR="00D03A2D" w:rsidRPr="00CA1589" w:rsidRDefault="00D03A2D" w:rsidP="006C0DBF">
            <w:pPr>
              <w:pStyle w:val="ListParagraph"/>
              <w:numPr>
                <w:ilvl w:val="0"/>
                <w:numId w:val="4"/>
              </w:numPr>
              <w:ind w:left="526"/>
              <w:rPr>
                <w:sz w:val="24"/>
                <w:szCs w:val="24"/>
              </w:rPr>
            </w:pPr>
          </w:p>
        </w:tc>
      </w:tr>
      <w:tr w:rsidR="00D03A2D" w14:paraId="5FC05EA2" w14:textId="77777777" w:rsidTr="006C0DBF">
        <w:tc>
          <w:tcPr>
            <w:tcW w:w="3055" w:type="dxa"/>
            <w:vAlign w:val="center"/>
          </w:tcPr>
          <w:p w14:paraId="677CB01E" w14:textId="77777777" w:rsidR="00D03A2D" w:rsidRDefault="00D03A2D" w:rsidP="006C0DB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Product Support</w:t>
            </w:r>
          </w:p>
          <w:p w14:paraId="1CCC7F1A" w14:textId="77777777" w:rsidR="00D03A2D" w:rsidRDefault="00D03A2D" w:rsidP="006C0DBF">
            <w:pPr>
              <w:rPr>
                <w:sz w:val="24"/>
                <w:szCs w:val="24"/>
              </w:rPr>
            </w:pPr>
          </w:p>
        </w:tc>
        <w:tc>
          <w:tcPr>
            <w:tcW w:w="6930" w:type="dxa"/>
          </w:tcPr>
          <w:p w14:paraId="3DF79FF5" w14:textId="428720BB" w:rsidR="00D03A2D" w:rsidRPr="00CA1589" w:rsidRDefault="00D03A2D" w:rsidP="006C0DBF">
            <w:pPr>
              <w:pStyle w:val="ListParagraph"/>
              <w:numPr>
                <w:ilvl w:val="0"/>
                <w:numId w:val="5"/>
              </w:numPr>
              <w:ind w:left="526"/>
              <w:rPr>
                <w:sz w:val="24"/>
                <w:szCs w:val="24"/>
              </w:rPr>
            </w:pPr>
          </w:p>
        </w:tc>
      </w:tr>
    </w:tbl>
    <w:p w14:paraId="5ECE23B0" w14:textId="77777777" w:rsidR="00D03A2D" w:rsidRPr="003E5797" w:rsidRDefault="00D03A2D">
      <w:pPr>
        <w:rPr>
          <w:sz w:val="24"/>
          <w:szCs w:val="24"/>
        </w:rPr>
      </w:pPr>
    </w:p>
    <w:sectPr w:rsidR="00D03A2D" w:rsidRPr="003E5797" w:rsidSect="00CA158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87301"/>
    <w:multiLevelType w:val="hybridMultilevel"/>
    <w:tmpl w:val="565CA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31B47"/>
    <w:multiLevelType w:val="hybridMultilevel"/>
    <w:tmpl w:val="440858A8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" w15:restartNumberingAfterBreak="0">
    <w:nsid w:val="1B705CF6"/>
    <w:multiLevelType w:val="hybridMultilevel"/>
    <w:tmpl w:val="3522A4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1B7767"/>
    <w:multiLevelType w:val="hybridMultilevel"/>
    <w:tmpl w:val="F94EE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D94182"/>
    <w:multiLevelType w:val="hybridMultilevel"/>
    <w:tmpl w:val="EEBAE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CA7D71"/>
    <w:multiLevelType w:val="hybridMultilevel"/>
    <w:tmpl w:val="6D362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725318">
    <w:abstractNumId w:val="3"/>
  </w:num>
  <w:num w:numId="2" w16cid:durableId="735933166">
    <w:abstractNumId w:val="5"/>
  </w:num>
  <w:num w:numId="3" w16cid:durableId="1051149500">
    <w:abstractNumId w:val="2"/>
  </w:num>
  <w:num w:numId="4" w16cid:durableId="1666207752">
    <w:abstractNumId w:val="0"/>
  </w:num>
  <w:num w:numId="5" w16cid:durableId="1815218663">
    <w:abstractNumId w:val="1"/>
  </w:num>
  <w:num w:numId="6" w16cid:durableId="1588610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797"/>
    <w:rsid w:val="000B3698"/>
    <w:rsid w:val="003E5797"/>
    <w:rsid w:val="003F4E33"/>
    <w:rsid w:val="00461AA8"/>
    <w:rsid w:val="00543F51"/>
    <w:rsid w:val="006C27B2"/>
    <w:rsid w:val="00950C16"/>
    <w:rsid w:val="00A729E2"/>
    <w:rsid w:val="00BE1F13"/>
    <w:rsid w:val="00CA1589"/>
    <w:rsid w:val="00D03A2D"/>
    <w:rsid w:val="00F1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AC06A"/>
  <w15:chartTrackingRefBased/>
  <w15:docId w15:val="{B3F3BAF4-6337-4F73-9E2B-2833E863E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57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E57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Yeomans</dc:creator>
  <cp:keywords/>
  <dc:description/>
  <cp:lastModifiedBy>Daniel Yeomans</cp:lastModifiedBy>
  <cp:revision>2</cp:revision>
  <dcterms:created xsi:type="dcterms:W3CDTF">2023-11-26T21:52:00Z</dcterms:created>
  <dcterms:modified xsi:type="dcterms:W3CDTF">2023-11-26T21:52:00Z</dcterms:modified>
</cp:coreProperties>
</file>