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6F2" w:rsidRPr="00174F18" w:rsidRDefault="0043230C">
      <w:pPr>
        <w:tabs>
          <w:tab w:val="left" w:pos="10800"/>
        </w:tabs>
        <w:jc w:val="center"/>
        <w:rPr>
          <w:b/>
        </w:rPr>
      </w:pPr>
      <w:r>
        <w:rPr>
          <w:b/>
        </w:rPr>
        <w:t>Brian D. Haney</w:t>
      </w:r>
    </w:p>
    <w:p w:rsidR="00CF76F2" w:rsidRPr="00174F18" w:rsidRDefault="0043230C">
      <w:pPr>
        <w:jc w:val="center"/>
        <w:rPr>
          <w:b/>
        </w:rPr>
      </w:pPr>
      <w:r>
        <w:rPr>
          <w:b/>
        </w:rPr>
        <w:t xml:space="preserve">15345 </w:t>
      </w:r>
      <w:proofErr w:type="spellStart"/>
      <w:r>
        <w:rPr>
          <w:b/>
        </w:rPr>
        <w:t>Abner</w:t>
      </w:r>
      <w:proofErr w:type="spellEnd"/>
      <w:r>
        <w:rPr>
          <w:b/>
        </w:rPr>
        <w:t xml:space="preserve"> Church Rd</w:t>
      </w:r>
    </w:p>
    <w:p w:rsidR="00CF76F2" w:rsidRPr="00174F18" w:rsidRDefault="0043230C">
      <w:pPr>
        <w:jc w:val="center"/>
        <w:rPr>
          <w:b/>
        </w:rPr>
      </w:pPr>
      <w:r>
        <w:rPr>
          <w:b/>
        </w:rPr>
        <w:t>Glen Allen, VA 23059</w:t>
      </w:r>
    </w:p>
    <w:p w:rsidR="00CF76F2" w:rsidRPr="00174F18" w:rsidRDefault="00CF76F2">
      <w:pPr>
        <w:jc w:val="center"/>
        <w:rPr>
          <w:b/>
        </w:rPr>
      </w:pPr>
      <w:r w:rsidRPr="00174F18">
        <w:rPr>
          <w:b/>
        </w:rPr>
        <w:t>Cellular Phone (</w:t>
      </w:r>
      <w:r w:rsidR="0043230C">
        <w:rPr>
          <w:b/>
        </w:rPr>
        <w:t>804</w:t>
      </w:r>
      <w:r w:rsidRPr="00174F18">
        <w:rPr>
          <w:b/>
        </w:rPr>
        <w:t xml:space="preserve">) </w:t>
      </w:r>
      <w:r w:rsidR="0043230C">
        <w:rPr>
          <w:b/>
        </w:rPr>
        <w:t>517-9700</w:t>
      </w:r>
    </w:p>
    <w:p w:rsidR="00CF76F2" w:rsidRDefault="00CF76F2">
      <w:pPr>
        <w:pBdr>
          <w:bottom w:val="single" w:sz="12" w:space="0" w:color="auto"/>
        </w:pBdr>
        <w:ind w:right="-72"/>
        <w:rPr>
          <w:b/>
        </w:rPr>
      </w:pPr>
      <w:r w:rsidRPr="00174F18">
        <w:rPr>
          <w:b/>
        </w:rPr>
        <w:t xml:space="preserve">                                                                  Email: </w:t>
      </w:r>
      <w:r w:rsidR="0043230C">
        <w:rPr>
          <w:b/>
        </w:rPr>
        <w:t>BHaney70@live.com</w:t>
      </w:r>
    </w:p>
    <w:p w:rsidR="003910DF" w:rsidRDefault="003910DF">
      <w:pPr>
        <w:pBdr>
          <w:bottom w:val="single" w:sz="12" w:space="0" w:color="auto"/>
        </w:pBdr>
        <w:ind w:right="-72"/>
        <w:rPr>
          <w:b/>
        </w:rPr>
      </w:pPr>
    </w:p>
    <w:p w:rsidR="00131B9D" w:rsidRPr="00131B9D" w:rsidRDefault="00131B9D" w:rsidP="00D74A6F">
      <w:pPr>
        <w:pBdr>
          <w:bottom w:val="single" w:sz="12" w:space="7" w:color="auto"/>
        </w:pBdr>
        <w:ind w:right="-72"/>
        <w:rPr>
          <w:b/>
          <w:sz w:val="16"/>
          <w:szCs w:val="16"/>
        </w:rPr>
      </w:pPr>
    </w:p>
    <w:p w:rsidR="00D74A6F" w:rsidRDefault="00D74A6F" w:rsidP="00131B9D">
      <w:pPr>
        <w:pBdr>
          <w:bottom w:val="single" w:sz="12" w:space="7" w:color="auto"/>
        </w:pBdr>
        <w:ind w:right="-72"/>
        <w:jc w:val="center"/>
        <w:rPr>
          <w:b/>
        </w:rPr>
      </w:pPr>
      <w:r>
        <w:rPr>
          <w:b/>
        </w:rPr>
        <w:t>SUMMARY OF QUALIFICATIONS</w:t>
      </w:r>
    </w:p>
    <w:p w:rsidR="003910DF" w:rsidRPr="00131B9D" w:rsidRDefault="0043230C" w:rsidP="00522949">
      <w:pPr>
        <w:pBdr>
          <w:bottom w:val="single" w:sz="12" w:space="7" w:color="auto"/>
        </w:pBdr>
        <w:ind w:right="-72"/>
        <w:jc w:val="center"/>
        <w:rPr>
          <w:sz w:val="22"/>
          <w:szCs w:val="22"/>
        </w:rPr>
      </w:pPr>
      <w:r>
        <w:rPr>
          <w:sz w:val="22"/>
          <w:szCs w:val="22"/>
        </w:rPr>
        <w:t>Insurance</w:t>
      </w:r>
      <w:r w:rsidR="00D74A6F" w:rsidRPr="00D74A6F">
        <w:rPr>
          <w:sz w:val="22"/>
          <w:szCs w:val="22"/>
        </w:rPr>
        <w:t xml:space="preserve"> executive with a </w:t>
      </w:r>
      <w:r>
        <w:rPr>
          <w:sz w:val="22"/>
          <w:szCs w:val="22"/>
        </w:rPr>
        <w:t>proven track record of managing highly profitable specialty insurers.</w:t>
      </w:r>
    </w:p>
    <w:p w:rsidR="00CF76F2" w:rsidRDefault="00CF76F2">
      <w:pPr>
        <w:pStyle w:val="Heading1"/>
      </w:pPr>
      <w:r>
        <w:t>WORK HISTORY</w:t>
      </w:r>
      <w:r>
        <w:tab/>
      </w:r>
    </w:p>
    <w:p w:rsidR="00CF76F2" w:rsidRPr="00435251" w:rsidRDefault="00CF76F2" w:rsidP="006A6A71"/>
    <w:p w:rsidR="00E6773F" w:rsidRDefault="006A6A71">
      <w:pPr>
        <w:rPr>
          <w:b/>
          <w:sz w:val="22"/>
          <w:szCs w:val="22"/>
        </w:rPr>
      </w:pPr>
      <w:r>
        <w:tab/>
      </w:r>
      <w:r>
        <w:tab/>
      </w:r>
      <w:r>
        <w:tab/>
      </w:r>
      <w:r w:rsidR="0043230C">
        <w:rPr>
          <w:b/>
          <w:sz w:val="22"/>
          <w:szCs w:val="22"/>
        </w:rPr>
        <w:t>Kinsale Insurance Company</w:t>
      </w:r>
    </w:p>
    <w:p w:rsidR="00E6773F" w:rsidRDefault="00E6773F">
      <w:pPr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Richmond, VA                                                                 </w:t>
      </w:r>
      <w:r w:rsidR="00186CF5">
        <w:rPr>
          <w:sz w:val="22"/>
          <w:szCs w:val="22"/>
        </w:rPr>
        <w:t xml:space="preserve">                                </w:t>
      </w:r>
      <w:r w:rsidR="0043230C">
        <w:rPr>
          <w:sz w:val="22"/>
          <w:szCs w:val="22"/>
        </w:rPr>
        <w:t>March 2015 to Present</w:t>
      </w:r>
    </w:p>
    <w:p w:rsidR="00E6773F" w:rsidRDefault="00E6773F">
      <w:pPr>
        <w:rPr>
          <w:b/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3230C">
        <w:rPr>
          <w:b/>
          <w:i/>
          <w:sz w:val="22"/>
          <w:szCs w:val="22"/>
        </w:rPr>
        <w:t>Chief Operating Officer</w:t>
      </w:r>
    </w:p>
    <w:p w:rsidR="00E6773F" w:rsidRDefault="0043230C" w:rsidP="00210AD2">
      <w:pPr>
        <w:ind w:left="21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Manage 13 underwriting divisions writing a wide variety of highly profitable surplus lines business.  </w:t>
      </w:r>
    </w:p>
    <w:p w:rsidR="0043230C" w:rsidRDefault="0043230C" w:rsidP="00E6773F">
      <w:pPr>
        <w:ind w:left="1440" w:firstLine="720"/>
        <w:rPr>
          <w:b/>
          <w:sz w:val="22"/>
          <w:szCs w:val="22"/>
        </w:rPr>
      </w:pPr>
    </w:p>
    <w:p w:rsidR="006A6A71" w:rsidRPr="00696E4C" w:rsidRDefault="0043230C" w:rsidP="0043230C">
      <w:pPr>
        <w:ind w:left="1440" w:firstLine="720"/>
        <w:rPr>
          <w:sz w:val="22"/>
          <w:szCs w:val="22"/>
        </w:rPr>
      </w:pPr>
      <w:r>
        <w:rPr>
          <w:b/>
          <w:i/>
          <w:sz w:val="22"/>
          <w:szCs w:val="22"/>
        </w:rPr>
        <w:t>Senior Vice President and Chief Actuary</w:t>
      </w:r>
      <w:r w:rsidR="006A6A71" w:rsidRPr="00696E4C">
        <w:rPr>
          <w:sz w:val="22"/>
          <w:szCs w:val="22"/>
        </w:rPr>
        <w:tab/>
      </w:r>
      <w:r w:rsidR="006A6A71" w:rsidRPr="00696E4C">
        <w:rPr>
          <w:sz w:val="22"/>
          <w:szCs w:val="22"/>
        </w:rPr>
        <w:tab/>
      </w:r>
      <w:r w:rsidR="006A6A71" w:rsidRPr="00696E4C">
        <w:rPr>
          <w:sz w:val="22"/>
          <w:szCs w:val="22"/>
        </w:rPr>
        <w:tab/>
        <w:t xml:space="preserve">      </w:t>
      </w:r>
      <w:r>
        <w:rPr>
          <w:sz w:val="22"/>
          <w:szCs w:val="22"/>
        </w:rPr>
        <w:t xml:space="preserve">        </w:t>
      </w:r>
      <w:r w:rsidR="006A6A71" w:rsidRPr="00696E4C">
        <w:rPr>
          <w:sz w:val="22"/>
          <w:szCs w:val="22"/>
        </w:rPr>
        <w:t>June 200</w:t>
      </w:r>
      <w:r>
        <w:rPr>
          <w:sz w:val="22"/>
          <w:szCs w:val="22"/>
        </w:rPr>
        <w:t>9</w:t>
      </w:r>
      <w:r w:rsidR="006A6A71" w:rsidRPr="00696E4C">
        <w:rPr>
          <w:sz w:val="22"/>
          <w:szCs w:val="22"/>
        </w:rPr>
        <w:t xml:space="preserve"> to </w:t>
      </w:r>
      <w:r>
        <w:rPr>
          <w:sz w:val="22"/>
          <w:szCs w:val="22"/>
        </w:rPr>
        <w:t>March 2015</w:t>
      </w:r>
    </w:p>
    <w:p w:rsidR="006A6A71" w:rsidRPr="00CF76F2" w:rsidRDefault="0043230C" w:rsidP="0043230C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Responsible for all actuarial functions in company. </w:t>
      </w:r>
      <w:proofErr w:type="gramStart"/>
      <w:r>
        <w:rPr>
          <w:sz w:val="22"/>
          <w:szCs w:val="22"/>
        </w:rPr>
        <w:t>Also responsible for portfolio catastrophe modeling and aggregation management.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Managed the ceded reinsurance purchase for the company (with annual ceded premium in excess of $80 million).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Signed the Statement of Actuarial Opinion for company.</w:t>
      </w:r>
      <w:proofErr w:type="gramEnd"/>
      <w:r>
        <w:rPr>
          <w:sz w:val="22"/>
          <w:szCs w:val="22"/>
        </w:rPr>
        <w:t xml:space="preserve"> Designed the rating engines used by all underwriting divisions within the company.</w:t>
      </w:r>
      <w:r w:rsidR="00AE76A3">
        <w:rPr>
          <w:sz w:val="22"/>
          <w:szCs w:val="22"/>
        </w:rPr>
        <w:t xml:space="preserve">  </w:t>
      </w:r>
      <w:proofErr w:type="gramStart"/>
      <w:r w:rsidR="00AE76A3">
        <w:rPr>
          <w:sz w:val="22"/>
          <w:szCs w:val="22"/>
        </w:rPr>
        <w:t>Was with company from founding.</w:t>
      </w:r>
      <w:proofErr w:type="gramEnd"/>
    </w:p>
    <w:p w:rsidR="006A6A71" w:rsidRPr="00696E4C" w:rsidRDefault="006A6A71" w:rsidP="006A6A71">
      <w:pPr>
        <w:ind w:left="1440" w:firstLine="720"/>
        <w:rPr>
          <w:b/>
          <w:bCs/>
          <w:sz w:val="22"/>
          <w:szCs w:val="22"/>
        </w:rPr>
      </w:pPr>
    </w:p>
    <w:p w:rsidR="006A6A71" w:rsidRPr="00696E4C" w:rsidRDefault="0043230C" w:rsidP="006A6A71">
      <w:pPr>
        <w:ind w:left="1440" w:firstLine="720"/>
        <w:rPr>
          <w:i/>
          <w:iCs/>
          <w:sz w:val="22"/>
          <w:szCs w:val="22"/>
        </w:rPr>
      </w:pPr>
      <w:r>
        <w:rPr>
          <w:b/>
          <w:bCs/>
          <w:sz w:val="22"/>
          <w:szCs w:val="22"/>
        </w:rPr>
        <w:t>James River Insurance Company</w:t>
      </w:r>
      <w:r w:rsidR="006A6A71" w:rsidRPr="00696E4C">
        <w:rPr>
          <w:i/>
          <w:iCs/>
          <w:sz w:val="22"/>
          <w:szCs w:val="22"/>
        </w:rPr>
        <w:t xml:space="preserve">    </w:t>
      </w:r>
      <w:r w:rsidR="006A6A71">
        <w:rPr>
          <w:i/>
          <w:iCs/>
          <w:sz w:val="22"/>
          <w:szCs w:val="22"/>
        </w:rPr>
        <w:t xml:space="preserve">                 </w:t>
      </w:r>
      <w:r w:rsidR="00E6773F">
        <w:rPr>
          <w:i/>
          <w:iCs/>
          <w:sz w:val="22"/>
          <w:szCs w:val="22"/>
        </w:rPr>
        <w:t xml:space="preserve">    </w:t>
      </w:r>
      <w:r w:rsidR="006A6A71" w:rsidRPr="00696E4C">
        <w:rPr>
          <w:i/>
          <w:iCs/>
          <w:sz w:val="22"/>
          <w:szCs w:val="22"/>
        </w:rPr>
        <w:t xml:space="preserve"> </w:t>
      </w:r>
    </w:p>
    <w:p w:rsidR="006A6A71" w:rsidRPr="00696E4C" w:rsidRDefault="006A6A71">
      <w:pPr>
        <w:rPr>
          <w:sz w:val="22"/>
          <w:szCs w:val="22"/>
        </w:rPr>
      </w:pPr>
      <w:r w:rsidRPr="00696E4C">
        <w:rPr>
          <w:sz w:val="22"/>
          <w:szCs w:val="22"/>
        </w:rPr>
        <w:tab/>
      </w:r>
      <w:r w:rsidRPr="00696E4C">
        <w:rPr>
          <w:sz w:val="22"/>
          <w:szCs w:val="22"/>
        </w:rPr>
        <w:tab/>
      </w:r>
      <w:r w:rsidRPr="00696E4C">
        <w:rPr>
          <w:sz w:val="22"/>
          <w:szCs w:val="22"/>
        </w:rPr>
        <w:tab/>
      </w:r>
      <w:r w:rsidR="0043230C">
        <w:rPr>
          <w:sz w:val="22"/>
          <w:szCs w:val="22"/>
        </w:rPr>
        <w:t>Richmond, VA</w:t>
      </w:r>
      <w:r w:rsidRPr="00696E4C">
        <w:rPr>
          <w:sz w:val="22"/>
          <w:szCs w:val="22"/>
        </w:rPr>
        <w:t xml:space="preserve">                                                           </w:t>
      </w:r>
      <w:r>
        <w:rPr>
          <w:sz w:val="22"/>
          <w:szCs w:val="22"/>
        </w:rPr>
        <w:t xml:space="preserve">                  </w:t>
      </w:r>
      <w:r w:rsidRPr="00696E4C">
        <w:rPr>
          <w:sz w:val="22"/>
          <w:szCs w:val="22"/>
        </w:rPr>
        <w:t xml:space="preserve"> </w:t>
      </w:r>
      <w:r w:rsidR="00E6773F">
        <w:rPr>
          <w:sz w:val="22"/>
          <w:szCs w:val="22"/>
        </w:rPr>
        <w:t xml:space="preserve">   </w:t>
      </w:r>
      <w:r w:rsidR="0043230C">
        <w:rPr>
          <w:sz w:val="22"/>
          <w:szCs w:val="22"/>
        </w:rPr>
        <w:t xml:space="preserve">      November 2002 to June 2008</w:t>
      </w:r>
    </w:p>
    <w:p w:rsidR="006A6A71" w:rsidRPr="00696E4C" w:rsidRDefault="0043230C" w:rsidP="0043230C">
      <w:pPr>
        <w:ind w:left="1440" w:firstLine="72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Senior Vice President and Chief Actuary</w:t>
      </w:r>
      <w:r w:rsidR="006A6A71" w:rsidRPr="00696E4C">
        <w:rPr>
          <w:b/>
          <w:bCs/>
          <w:i/>
          <w:iCs/>
          <w:sz w:val="22"/>
          <w:szCs w:val="22"/>
        </w:rPr>
        <w:t xml:space="preserve">  </w:t>
      </w:r>
    </w:p>
    <w:p w:rsidR="0043230C" w:rsidRPr="00CF76F2" w:rsidRDefault="0043230C" w:rsidP="0043230C">
      <w:pPr>
        <w:ind w:left="2160"/>
        <w:rPr>
          <w:sz w:val="22"/>
          <w:szCs w:val="22"/>
        </w:rPr>
      </w:pPr>
      <w:proofErr w:type="gramStart"/>
      <w:r>
        <w:rPr>
          <w:sz w:val="22"/>
          <w:szCs w:val="22"/>
        </w:rPr>
        <w:t>Responsible for all actuarial functions in company.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Also responsible for portfolio catastrophe modeling and aggregation management.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Managed the ceded reinsurance purchase for the company</w:t>
      </w:r>
      <w:r w:rsidR="00AE76A3">
        <w:rPr>
          <w:sz w:val="22"/>
          <w:szCs w:val="22"/>
        </w:rPr>
        <w:t>.</w:t>
      </w:r>
      <w:proofErr w:type="gramEnd"/>
      <w:r w:rsidR="00AE76A3">
        <w:rPr>
          <w:sz w:val="22"/>
          <w:szCs w:val="22"/>
        </w:rPr>
        <w:t xml:space="preserve">  </w:t>
      </w:r>
      <w:proofErr w:type="gramStart"/>
      <w:r w:rsidR="00AE76A3">
        <w:rPr>
          <w:sz w:val="22"/>
          <w:szCs w:val="22"/>
        </w:rPr>
        <w:t>Was with company from founding.</w:t>
      </w:r>
      <w:proofErr w:type="gramEnd"/>
      <w:r>
        <w:rPr>
          <w:sz w:val="22"/>
          <w:szCs w:val="22"/>
        </w:rPr>
        <w:t xml:space="preserve"> </w:t>
      </w:r>
    </w:p>
    <w:p w:rsidR="006A6A71" w:rsidRPr="00696E4C" w:rsidRDefault="006A6A71" w:rsidP="008371E5">
      <w:pPr>
        <w:jc w:val="both"/>
        <w:rPr>
          <w:sz w:val="22"/>
          <w:szCs w:val="22"/>
        </w:rPr>
      </w:pPr>
    </w:p>
    <w:p w:rsidR="0043230C" w:rsidRPr="00696E4C" w:rsidRDefault="0043230C" w:rsidP="0043230C">
      <w:pPr>
        <w:ind w:left="1440" w:firstLine="720"/>
        <w:rPr>
          <w:i/>
          <w:iCs/>
          <w:sz w:val="22"/>
          <w:szCs w:val="22"/>
        </w:rPr>
      </w:pPr>
      <w:r>
        <w:rPr>
          <w:b/>
          <w:bCs/>
          <w:sz w:val="22"/>
          <w:szCs w:val="22"/>
        </w:rPr>
        <w:t>Colony Insurance Company</w:t>
      </w:r>
      <w:r w:rsidRPr="00696E4C">
        <w:rPr>
          <w:i/>
          <w:iCs/>
          <w:sz w:val="22"/>
          <w:szCs w:val="22"/>
        </w:rPr>
        <w:t xml:space="preserve">    </w:t>
      </w:r>
      <w:r>
        <w:rPr>
          <w:i/>
          <w:iCs/>
          <w:sz w:val="22"/>
          <w:szCs w:val="22"/>
        </w:rPr>
        <w:t xml:space="preserve">                     </w:t>
      </w:r>
      <w:r w:rsidRPr="00696E4C">
        <w:rPr>
          <w:i/>
          <w:iCs/>
          <w:sz w:val="22"/>
          <w:szCs w:val="22"/>
        </w:rPr>
        <w:t xml:space="preserve"> </w:t>
      </w:r>
    </w:p>
    <w:p w:rsidR="0043230C" w:rsidRPr="00696E4C" w:rsidRDefault="0043230C" w:rsidP="0043230C">
      <w:pPr>
        <w:rPr>
          <w:sz w:val="22"/>
          <w:szCs w:val="22"/>
        </w:rPr>
      </w:pPr>
      <w:r w:rsidRPr="00696E4C">
        <w:rPr>
          <w:sz w:val="22"/>
          <w:szCs w:val="22"/>
        </w:rPr>
        <w:tab/>
      </w:r>
      <w:r w:rsidRPr="00696E4C">
        <w:rPr>
          <w:sz w:val="22"/>
          <w:szCs w:val="22"/>
        </w:rPr>
        <w:tab/>
      </w:r>
      <w:r w:rsidRPr="00696E4C">
        <w:rPr>
          <w:sz w:val="22"/>
          <w:szCs w:val="22"/>
        </w:rPr>
        <w:tab/>
      </w:r>
      <w:r>
        <w:rPr>
          <w:sz w:val="22"/>
          <w:szCs w:val="22"/>
        </w:rPr>
        <w:t>Richmond, VA</w:t>
      </w:r>
      <w:r w:rsidRPr="00696E4C">
        <w:rPr>
          <w:sz w:val="22"/>
          <w:szCs w:val="22"/>
        </w:rPr>
        <w:t xml:space="preserve">                                                           </w:t>
      </w:r>
      <w:r>
        <w:rPr>
          <w:sz w:val="22"/>
          <w:szCs w:val="22"/>
        </w:rPr>
        <w:t xml:space="preserve">                  </w:t>
      </w:r>
      <w:r w:rsidRPr="00696E4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July 1997 to Nov 2002</w:t>
      </w:r>
    </w:p>
    <w:p w:rsidR="0043230C" w:rsidRPr="00696E4C" w:rsidRDefault="0043230C" w:rsidP="0043230C">
      <w:pPr>
        <w:ind w:left="1440" w:firstLine="72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Vice President and Chief Actuary</w:t>
      </w:r>
      <w:r w:rsidRPr="00696E4C">
        <w:rPr>
          <w:b/>
          <w:bCs/>
          <w:i/>
          <w:iCs/>
          <w:sz w:val="22"/>
          <w:szCs w:val="22"/>
        </w:rPr>
        <w:t xml:space="preserve">  </w:t>
      </w:r>
    </w:p>
    <w:p w:rsidR="0043230C" w:rsidRPr="00CF76F2" w:rsidRDefault="0043230C" w:rsidP="0043230C">
      <w:pPr>
        <w:ind w:left="2160"/>
        <w:rPr>
          <w:sz w:val="22"/>
          <w:szCs w:val="22"/>
        </w:rPr>
      </w:pPr>
      <w:proofErr w:type="gramStart"/>
      <w:r>
        <w:rPr>
          <w:sz w:val="22"/>
          <w:szCs w:val="22"/>
        </w:rPr>
        <w:t>Responsible for all actuarial functions in company.</w:t>
      </w:r>
      <w:proofErr w:type="gramEnd"/>
      <w:r>
        <w:rPr>
          <w:sz w:val="22"/>
          <w:szCs w:val="22"/>
        </w:rPr>
        <w:t xml:space="preserve"> </w:t>
      </w:r>
    </w:p>
    <w:p w:rsidR="0043230C" w:rsidRPr="00696E4C" w:rsidRDefault="0043230C" w:rsidP="0043230C">
      <w:pPr>
        <w:jc w:val="both"/>
        <w:rPr>
          <w:sz w:val="22"/>
          <w:szCs w:val="22"/>
        </w:rPr>
      </w:pPr>
    </w:p>
    <w:p w:rsidR="0043230C" w:rsidRPr="00696E4C" w:rsidRDefault="0043230C" w:rsidP="0043230C">
      <w:pPr>
        <w:ind w:left="1440" w:firstLine="720"/>
        <w:rPr>
          <w:i/>
          <w:iCs/>
          <w:sz w:val="22"/>
          <w:szCs w:val="22"/>
        </w:rPr>
      </w:pPr>
      <w:r>
        <w:rPr>
          <w:b/>
          <w:bCs/>
          <w:sz w:val="22"/>
          <w:szCs w:val="22"/>
        </w:rPr>
        <w:t>Capital One Financial</w:t>
      </w:r>
      <w:r w:rsidRPr="00696E4C">
        <w:rPr>
          <w:i/>
          <w:iCs/>
          <w:sz w:val="22"/>
          <w:szCs w:val="22"/>
        </w:rPr>
        <w:t xml:space="preserve">    </w:t>
      </w:r>
      <w:r>
        <w:rPr>
          <w:i/>
          <w:iCs/>
          <w:sz w:val="22"/>
          <w:szCs w:val="22"/>
        </w:rPr>
        <w:t xml:space="preserve">                     </w:t>
      </w:r>
      <w:r w:rsidRPr="00696E4C">
        <w:rPr>
          <w:i/>
          <w:iCs/>
          <w:sz w:val="22"/>
          <w:szCs w:val="22"/>
        </w:rPr>
        <w:t xml:space="preserve"> </w:t>
      </w:r>
    </w:p>
    <w:p w:rsidR="0043230C" w:rsidRPr="00696E4C" w:rsidRDefault="0043230C" w:rsidP="0043230C">
      <w:pPr>
        <w:tabs>
          <w:tab w:val="left" w:pos="2160"/>
          <w:tab w:val="right" w:pos="10890"/>
        </w:tabs>
        <w:rPr>
          <w:sz w:val="22"/>
          <w:szCs w:val="22"/>
        </w:rPr>
      </w:pPr>
      <w:r>
        <w:rPr>
          <w:sz w:val="22"/>
          <w:szCs w:val="22"/>
        </w:rPr>
        <w:tab/>
        <w:t>Richmond, VA</w:t>
      </w:r>
      <w:r w:rsidRPr="00696E4C">
        <w:rPr>
          <w:sz w:val="22"/>
          <w:szCs w:val="22"/>
        </w:rPr>
        <w:t xml:space="preserve">                                                           </w:t>
      </w:r>
      <w:r>
        <w:rPr>
          <w:sz w:val="22"/>
          <w:szCs w:val="22"/>
        </w:rPr>
        <w:t xml:space="preserve">                  </w:t>
      </w:r>
      <w:r w:rsidRPr="00696E4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  <w:t xml:space="preserve"> Feb 1996 to April 2007</w:t>
      </w:r>
    </w:p>
    <w:p w:rsidR="0043230C" w:rsidRPr="00696E4C" w:rsidRDefault="0043230C" w:rsidP="0043230C">
      <w:pPr>
        <w:ind w:left="1440" w:firstLine="72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Business Manager</w:t>
      </w:r>
      <w:r w:rsidRPr="00696E4C">
        <w:rPr>
          <w:b/>
          <w:bCs/>
          <w:i/>
          <w:iCs/>
          <w:sz w:val="22"/>
          <w:szCs w:val="22"/>
        </w:rPr>
        <w:t xml:space="preserve">  </w:t>
      </w:r>
    </w:p>
    <w:p w:rsidR="0043230C" w:rsidRPr="00CF76F2" w:rsidRDefault="00AE76A3" w:rsidP="0043230C">
      <w:pPr>
        <w:ind w:left="2160"/>
        <w:rPr>
          <w:sz w:val="22"/>
          <w:szCs w:val="22"/>
        </w:rPr>
      </w:pPr>
      <w:proofErr w:type="gramStart"/>
      <w:r>
        <w:rPr>
          <w:sz w:val="22"/>
          <w:szCs w:val="22"/>
        </w:rPr>
        <w:t>Helped to build a startup auto insurer.</w:t>
      </w:r>
      <w:proofErr w:type="gramEnd"/>
    </w:p>
    <w:p w:rsidR="0043230C" w:rsidRDefault="0043230C" w:rsidP="001E5E50">
      <w:pPr>
        <w:ind w:right="-72" w:firstLine="360"/>
        <w:jc w:val="both"/>
        <w:rPr>
          <w:sz w:val="22"/>
          <w:szCs w:val="22"/>
        </w:rPr>
      </w:pPr>
    </w:p>
    <w:p w:rsidR="00AE76A3" w:rsidRPr="00696E4C" w:rsidRDefault="00AE76A3" w:rsidP="00AE76A3">
      <w:pPr>
        <w:tabs>
          <w:tab w:val="right" w:pos="10890"/>
        </w:tabs>
        <w:ind w:left="1440" w:firstLine="720"/>
        <w:rPr>
          <w:i/>
          <w:iCs/>
          <w:sz w:val="22"/>
          <w:szCs w:val="22"/>
        </w:rPr>
      </w:pPr>
      <w:r>
        <w:rPr>
          <w:b/>
          <w:bCs/>
          <w:sz w:val="22"/>
          <w:szCs w:val="22"/>
        </w:rPr>
        <w:t>William M. Mercer (now Oliver Wyman)</w:t>
      </w:r>
      <w:r w:rsidRPr="00696E4C">
        <w:rPr>
          <w:i/>
          <w:iCs/>
          <w:sz w:val="22"/>
          <w:szCs w:val="22"/>
        </w:rPr>
        <w:t xml:space="preserve">   </w:t>
      </w:r>
      <w:r>
        <w:rPr>
          <w:i/>
          <w:iCs/>
          <w:sz w:val="22"/>
          <w:szCs w:val="22"/>
        </w:rPr>
        <w:t xml:space="preserve">            </w:t>
      </w:r>
      <w:r>
        <w:rPr>
          <w:i/>
          <w:iCs/>
          <w:sz w:val="22"/>
          <w:szCs w:val="22"/>
        </w:rPr>
        <w:tab/>
        <w:t xml:space="preserve">a subsidiary of Marsh         </w:t>
      </w:r>
      <w:r w:rsidRPr="00696E4C">
        <w:rPr>
          <w:i/>
          <w:iCs/>
          <w:sz w:val="22"/>
          <w:szCs w:val="22"/>
        </w:rPr>
        <w:t xml:space="preserve"> </w:t>
      </w:r>
    </w:p>
    <w:p w:rsidR="00AE76A3" w:rsidRPr="00696E4C" w:rsidRDefault="00AE76A3" w:rsidP="00AE76A3">
      <w:pPr>
        <w:tabs>
          <w:tab w:val="left" w:pos="2160"/>
          <w:tab w:val="right" w:pos="10890"/>
        </w:tabs>
        <w:rPr>
          <w:sz w:val="22"/>
          <w:szCs w:val="22"/>
        </w:rPr>
      </w:pPr>
      <w:r>
        <w:rPr>
          <w:sz w:val="22"/>
          <w:szCs w:val="22"/>
        </w:rPr>
        <w:tab/>
        <w:t>Washington, DC</w:t>
      </w:r>
      <w:r w:rsidRPr="00696E4C">
        <w:rPr>
          <w:sz w:val="22"/>
          <w:szCs w:val="22"/>
        </w:rPr>
        <w:t xml:space="preserve">                                                           </w:t>
      </w:r>
      <w:r>
        <w:rPr>
          <w:sz w:val="22"/>
          <w:szCs w:val="22"/>
        </w:rPr>
        <w:t xml:space="preserve">                  </w:t>
      </w:r>
      <w:r w:rsidRPr="00696E4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  <w:t>Oct 1994 to Feb 2006</w:t>
      </w:r>
    </w:p>
    <w:p w:rsidR="00AE76A3" w:rsidRPr="00696E4C" w:rsidRDefault="00AE76A3" w:rsidP="00AE76A3">
      <w:pPr>
        <w:ind w:left="1440" w:firstLine="72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Consulting Actuary</w:t>
      </w:r>
      <w:r w:rsidRPr="00696E4C">
        <w:rPr>
          <w:b/>
          <w:bCs/>
          <w:i/>
          <w:iCs/>
          <w:sz w:val="22"/>
          <w:szCs w:val="22"/>
        </w:rPr>
        <w:t xml:space="preserve">  </w:t>
      </w:r>
    </w:p>
    <w:p w:rsidR="00AE76A3" w:rsidRDefault="00AE76A3" w:rsidP="00AE76A3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Worked on wide range of projects, including due diligence of prospective M&amp;A deals, </w:t>
      </w:r>
      <w:proofErr w:type="spellStart"/>
      <w:r>
        <w:rPr>
          <w:sz w:val="22"/>
          <w:szCs w:val="22"/>
        </w:rPr>
        <w:t>year end</w:t>
      </w:r>
      <w:proofErr w:type="spellEnd"/>
      <w:r>
        <w:rPr>
          <w:sz w:val="22"/>
          <w:szCs w:val="22"/>
        </w:rPr>
        <w:t xml:space="preserve"> actuarial analyses and opinions, funding analyses of large self-insured clients, such as state and local governments. </w:t>
      </w:r>
    </w:p>
    <w:p w:rsidR="00AE76A3" w:rsidRDefault="00AE76A3" w:rsidP="00AE76A3">
      <w:pPr>
        <w:ind w:left="2160"/>
        <w:rPr>
          <w:sz w:val="22"/>
          <w:szCs w:val="22"/>
        </w:rPr>
      </w:pPr>
    </w:p>
    <w:p w:rsidR="00AE76A3" w:rsidRPr="00696E4C" w:rsidRDefault="00AE76A3" w:rsidP="00AE76A3">
      <w:pPr>
        <w:tabs>
          <w:tab w:val="right" w:pos="10890"/>
        </w:tabs>
        <w:ind w:left="1440" w:firstLine="720"/>
        <w:rPr>
          <w:i/>
          <w:iCs/>
          <w:sz w:val="22"/>
          <w:szCs w:val="22"/>
        </w:rPr>
      </w:pPr>
      <w:r>
        <w:rPr>
          <w:b/>
          <w:bCs/>
          <w:sz w:val="22"/>
          <w:szCs w:val="22"/>
        </w:rPr>
        <w:t>GEICO</w:t>
      </w:r>
      <w:r w:rsidRPr="00696E4C">
        <w:rPr>
          <w:i/>
          <w:iCs/>
          <w:sz w:val="22"/>
          <w:szCs w:val="22"/>
        </w:rPr>
        <w:t xml:space="preserve">   </w:t>
      </w:r>
      <w:r>
        <w:rPr>
          <w:i/>
          <w:iCs/>
          <w:sz w:val="22"/>
          <w:szCs w:val="22"/>
        </w:rPr>
        <w:t xml:space="preserve">            </w:t>
      </w:r>
      <w:r>
        <w:rPr>
          <w:i/>
          <w:iCs/>
          <w:sz w:val="22"/>
          <w:szCs w:val="22"/>
        </w:rPr>
        <w:tab/>
      </w:r>
      <w:r w:rsidRPr="00696E4C">
        <w:rPr>
          <w:i/>
          <w:iCs/>
          <w:sz w:val="22"/>
          <w:szCs w:val="22"/>
        </w:rPr>
        <w:t xml:space="preserve"> </w:t>
      </w:r>
    </w:p>
    <w:p w:rsidR="00AE76A3" w:rsidRPr="00696E4C" w:rsidRDefault="00AE76A3" w:rsidP="00AE76A3">
      <w:pPr>
        <w:tabs>
          <w:tab w:val="left" w:pos="2160"/>
          <w:tab w:val="right" w:pos="10890"/>
        </w:tabs>
        <w:rPr>
          <w:sz w:val="22"/>
          <w:szCs w:val="22"/>
        </w:rPr>
      </w:pPr>
      <w:r>
        <w:rPr>
          <w:sz w:val="22"/>
          <w:szCs w:val="22"/>
        </w:rPr>
        <w:tab/>
        <w:t>Washington, DC</w:t>
      </w:r>
      <w:r w:rsidRPr="00696E4C">
        <w:rPr>
          <w:sz w:val="22"/>
          <w:szCs w:val="22"/>
        </w:rPr>
        <w:t xml:space="preserve">                                                           </w:t>
      </w:r>
      <w:r>
        <w:rPr>
          <w:sz w:val="22"/>
          <w:szCs w:val="22"/>
        </w:rPr>
        <w:t xml:space="preserve">                  </w:t>
      </w:r>
      <w:r w:rsidRPr="00696E4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  <w:t>Jun 1992 to Oct 1994</w:t>
      </w:r>
    </w:p>
    <w:p w:rsidR="00AE76A3" w:rsidRPr="00696E4C" w:rsidRDefault="00AE76A3" w:rsidP="00AE76A3">
      <w:pPr>
        <w:ind w:left="1440" w:firstLine="72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Actuarial Associate</w:t>
      </w:r>
    </w:p>
    <w:p w:rsidR="00AE76A3" w:rsidRPr="00CF76F2" w:rsidRDefault="00AE76A3" w:rsidP="00AE76A3">
      <w:pPr>
        <w:ind w:left="2160"/>
        <w:rPr>
          <w:sz w:val="22"/>
          <w:szCs w:val="22"/>
        </w:rPr>
      </w:pPr>
      <w:proofErr w:type="gramStart"/>
      <w:r>
        <w:rPr>
          <w:sz w:val="22"/>
          <w:szCs w:val="22"/>
        </w:rPr>
        <w:t>Entry level actuary, working on reserving analysis and pricing indications for preferred auto insurance product.</w:t>
      </w:r>
      <w:proofErr w:type="gramEnd"/>
    </w:p>
    <w:p w:rsidR="00AE76A3" w:rsidRDefault="00AE76A3" w:rsidP="001E5E50">
      <w:pPr>
        <w:ind w:right="-72" w:firstLine="360"/>
        <w:jc w:val="both"/>
        <w:rPr>
          <w:sz w:val="22"/>
          <w:szCs w:val="22"/>
        </w:rPr>
      </w:pPr>
    </w:p>
    <w:p w:rsidR="006A6A71" w:rsidRPr="00696E4C" w:rsidRDefault="006A6A71">
      <w:pPr>
        <w:pBdr>
          <w:bottom w:val="single" w:sz="12" w:space="1" w:color="auto"/>
        </w:pBdr>
        <w:ind w:right="108" w:firstLine="2160"/>
        <w:rPr>
          <w:sz w:val="22"/>
          <w:szCs w:val="22"/>
        </w:rPr>
      </w:pPr>
    </w:p>
    <w:p w:rsidR="006A6A71" w:rsidRDefault="006A6A71">
      <w:pPr>
        <w:pStyle w:val="Heading1"/>
        <w:ind w:right="108"/>
      </w:pPr>
      <w:r>
        <w:t>EDUCATION</w:t>
      </w:r>
    </w:p>
    <w:p w:rsidR="006A6A71" w:rsidRPr="00696E4C" w:rsidRDefault="006A6A71">
      <w:pPr>
        <w:ind w:right="108"/>
        <w:rPr>
          <w:sz w:val="22"/>
          <w:szCs w:val="22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96E4C">
        <w:rPr>
          <w:b/>
          <w:bCs/>
          <w:sz w:val="22"/>
          <w:szCs w:val="22"/>
        </w:rPr>
        <w:t>B.A. Economics</w:t>
      </w:r>
      <w:r w:rsidR="00AE76A3">
        <w:rPr>
          <w:b/>
          <w:bCs/>
          <w:sz w:val="22"/>
          <w:szCs w:val="22"/>
        </w:rPr>
        <w:t xml:space="preserve"> and Mathematics</w:t>
      </w:r>
      <w:r w:rsidRPr="00696E4C">
        <w:rPr>
          <w:b/>
          <w:bCs/>
          <w:sz w:val="22"/>
          <w:szCs w:val="22"/>
        </w:rPr>
        <w:t xml:space="preserve">, University of </w:t>
      </w:r>
      <w:r w:rsidR="00AE76A3">
        <w:rPr>
          <w:b/>
          <w:bCs/>
          <w:sz w:val="22"/>
          <w:szCs w:val="22"/>
        </w:rPr>
        <w:t>Virginia</w:t>
      </w:r>
      <w:r w:rsidRPr="00696E4C">
        <w:rPr>
          <w:b/>
          <w:bCs/>
          <w:sz w:val="22"/>
          <w:szCs w:val="22"/>
        </w:rPr>
        <w:tab/>
        <w:t xml:space="preserve">                                       </w:t>
      </w:r>
      <w:r>
        <w:rPr>
          <w:b/>
          <w:bCs/>
          <w:sz w:val="22"/>
          <w:szCs w:val="22"/>
        </w:rPr>
        <w:t xml:space="preserve">          </w:t>
      </w:r>
      <w:r w:rsidRPr="00696E4C">
        <w:rPr>
          <w:b/>
          <w:bCs/>
          <w:sz w:val="22"/>
          <w:szCs w:val="22"/>
        </w:rPr>
        <w:t xml:space="preserve">          </w:t>
      </w:r>
    </w:p>
    <w:p w:rsidR="006A6A71" w:rsidRDefault="006A6A71">
      <w:pPr>
        <w:ind w:left="2160" w:right="108"/>
      </w:pPr>
    </w:p>
    <w:p w:rsidR="00AE76A3" w:rsidRDefault="00AE76A3" w:rsidP="00AE76A3">
      <w:pPr>
        <w:pStyle w:val="Heading1"/>
        <w:ind w:right="108"/>
      </w:pPr>
      <w:r>
        <w:t>CREDENTIALS</w:t>
      </w:r>
    </w:p>
    <w:p w:rsidR="00AE76A3" w:rsidRDefault="00AE76A3" w:rsidP="00AE76A3">
      <w:pPr>
        <w:ind w:right="108"/>
        <w:rPr>
          <w:b/>
          <w:bCs/>
          <w:sz w:val="22"/>
          <w:szCs w:val="22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sz w:val="22"/>
          <w:szCs w:val="22"/>
        </w:rPr>
        <w:t>Fellow of the Casualty Actuarial Society</w:t>
      </w:r>
    </w:p>
    <w:p w:rsidR="00AE76A3" w:rsidRDefault="00AE76A3" w:rsidP="00AE76A3">
      <w:pPr>
        <w:ind w:right="108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Member of the American Academy of Actuaries</w:t>
      </w:r>
    </w:p>
    <w:p w:rsidR="00AE76A3" w:rsidRDefault="00AE76A3" w:rsidP="00AE76A3">
      <w:pPr>
        <w:ind w:right="108"/>
        <w:rPr>
          <w:b/>
          <w:bCs/>
          <w:sz w:val="22"/>
          <w:szCs w:val="22"/>
        </w:rPr>
      </w:pPr>
    </w:p>
    <w:p w:rsidR="00AE76A3" w:rsidRDefault="00AE76A3" w:rsidP="00AE76A3">
      <w:pPr>
        <w:ind w:right="108"/>
      </w:pPr>
    </w:p>
    <w:p w:rsidR="00F367FB" w:rsidRDefault="00F367FB" w:rsidP="00AE76A3">
      <w:pPr>
        <w:ind w:right="108"/>
      </w:pPr>
    </w:p>
    <w:sectPr w:rsidR="00F367FB" w:rsidSect="006A6A71">
      <w:pgSz w:w="12240" w:h="15840" w:code="1"/>
      <w:pgMar w:top="576" w:right="864" w:bottom="720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CA163F1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D9A7767"/>
    <w:multiLevelType w:val="hybridMultilevel"/>
    <w:tmpl w:val="F1F4E144"/>
    <w:lvl w:ilvl="0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80"/>
        </w:tabs>
        <w:ind w:left="79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00"/>
        </w:tabs>
        <w:ind w:left="8700" w:hanging="360"/>
      </w:pPr>
      <w:rPr>
        <w:rFonts w:ascii="Wingdings" w:hAnsi="Wingdings" w:hint="default"/>
      </w:rPr>
    </w:lvl>
  </w:abstractNum>
  <w:abstractNum w:abstractNumId="2">
    <w:nsid w:val="18F76885"/>
    <w:multiLevelType w:val="hybridMultilevel"/>
    <w:tmpl w:val="FE4A142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">
    <w:nsid w:val="21FD1FF3"/>
    <w:multiLevelType w:val="hybridMultilevel"/>
    <w:tmpl w:val="AB464948"/>
    <w:lvl w:ilvl="0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80"/>
        </w:tabs>
        <w:ind w:left="7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00"/>
        </w:tabs>
        <w:ind w:left="8700" w:hanging="360"/>
      </w:pPr>
      <w:rPr>
        <w:rFonts w:ascii="Wingdings" w:hAnsi="Wingdings" w:hint="default"/>
      </w:rPr>
    </w:lvl>
  </w:abstractNum>
  <w:abstractNum w:abstractNumId="4">
    <w:nsid w:val="28ED40B7"/>
    <w:multiLevelType w:val="multilevel"/>
    <w:tmpl w:val="F22C415A"/>
    <w:lvl w:ilvl="0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80"/>
        </w:tabs>
        <w:ind w:left="79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700"/>
        </w:tabs>
        <w:ind w:left="8700" w:hanging="360"/>
      </w:pPr>
      <w:rPr>
        <w:rFonts w:ascii="Wingdings" w:hAnsi="Wingdings" w:hint="default"/>
      </w:rPr>
    </w:lvl>
  </w:abstractNum>
  <w:abstractNum w:abstractNumId="5">
    <w:nsid w:val="3EBF73D1"/>
    <w:multiLevelType w:val="hybridMultilevel"/>
    <w:tmpl w:val="C95EBD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556F47DF"/>
    <w:multiLevelType w:val="hybridMultilevel"/>
    <w:tmpl w:val="C682FEDC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>
    <w:nsid w:val="6CD61C01"/>
    <w:multiLevelType w:val="hybridMultilevel"/>
    <w:tmpl w:val="F22C415A"/>
    <w:lvl w:ilvl="0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80"/>
        </w:tabs>
        <w:ind w:left="7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00"/>
        </w:tabs>
        <w:ind w:left="87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1"/>
  <w:proofState w:spelling="clean" w:grammar="clean"/>
  <w:stylePaneFormatFilter w:val="3F01"/>
  <w:stylePaneSortMethod w:val="0000"/>
  <w:defaultTabStop w:val="720"/>
  <w:noPunctuationKerning/>
  <w:characterSpacingControl w:val="doNotCompress"/>
  <w:compat/>
  <w:rsids>
    <w:rsidRoot w:val="00154A2E"/>
    <w:rsid w:val="00131B9D"/>
    <w:rsid w:val="001417F4"/>
    <w:rsid w:val="00186CF5"/>
    <w:rsid w:val="001E5E50"/>
    <w:rsid w:val="00210AD2"/>
    <w:rsid w:val="003910DF"/>
    <w:rsid w:val="003C4D17"/>
    <w:rsid w:val="0043230C"/>
    <w:rsid w:val="004D6EFE"/>
    <w:rsid w:val="00522949"/>
    <w:rsid w:val="005E7BCC"/>
    <w:rsid w:val="00610D72"/>
    <w:rsid w:val="006A6A71"/>
    <w:rsid w:val="006C6F26"/>
    <w:rsid w:val="008371E5"/>
    <w:rsid w:val="008C4EB4"/>
    <w:rsid w:val="009759A3"/>
    <w:rsid w:val="00A5085F"/>
    <w:rsid w:val="00AE76A3"/>
    <w:rsid w:val="00B651F7"/>
    <w:rsid w:val="00CF1B38"/>
    <w:rsid w:val="00CF76F2"/>
    <w:rsid w:val="00D74A6F"/>
    <w:rsid w:val="00DC7543"/>
    <w:rsid w:val="00E44C99"/>
    <w:rsid w:val="00E6773F"/>
    <w:rsid w:val="00F367FB"/>
    <w:rsid w:val="00F514C3"/>
  </w:rsids>
  <m:mathPr>
    <m:mathFont m:val="Cambria Math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right="-144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lockText">
    <w:name w:val="Block Text"/>
    <w:basedOn w:val="Normal"/>
    <w:pPr>
      <w:ind w:left="2160" w:right="-1440"/>
    </w:pPr>
  </w:style>
  <w:style w:type="paragraph" w:styleId="BodyTextIndent">
    <w:name w:val="Body Text Indent"/>
    <w:basedOn w:val="Normal"/>
    <w:link w:val="BodyTextIndentChar"/>
    <w:pPr>
      <w:ind w:left="2220"/>
    </w:pPr>
    <w:rPr>
      <w:lang/>
    </w:rPr>
  </w:style>
  <w:style w:type="paragraph" w:styleId="ListBullet2">
    <w:name w:val="List Bullet 2"/>
    <w:basedOn w:val="Normal"/>
    <w:autoRedefine/>
    <w:pPr>
      <w:numPr>
        <w:numId w:val="3"/>
      </w:numPr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character" w:styleId="Hyperlink">
    <w:name w:val="Hyperlink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490890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682EF9"/>
    <w:rPr>
      <w:color w:val="800080"/>
      <w:u w:val="single"/>
    </w:rPr>
  </w:style>
  <w:style w:type="character" w:customStyle="1" w:styleId="BodyTextIndentChar">
    <w:name w:val="Body Text Indent Char"/>
    <w:link w:val="BodyTextIndent"/>
    <w:rsid w:val="008371E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2</Pages>
  <Words>314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Elvira Cashel</vt:lpstr>
    </vt:vector>
  </TitlesOfParts>
  <Company>Microsoft</Company>
  <LinksUpToDate>false</LinksUpToDate>
  <CharactersWithSpaces>3017</CharactersWithSpaces>
  <SharedDoc>false</SharedDoc>
  <HLinks>
    <vt:vector size="6" baseType="variant">
      <vt:variant>
        <vt:i4>1966133</vt:i4>
      </vt:variant>
      <vt:variant>
        <vt:i4>0</vt:i4>
      </vt:variant>
      <vt:variant>
        <vt:i4>0</vt:i4>
      </vt:variant>
      <vt:variant>
        <vt:i4>5</vt:i4>
      </vt:variant>
      <vt:variant>
        <vt:lpwstr>mailto:elviracashel@verizon.net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Elvira Cashel</dc:title>
  <dc:creator>The Cashels</dc:creator>
  <cp:lastModifiedBy>bhaney</cp:lastModifiedBy>
  <cp:revision>5</cp:revision>
  <cp:lastPrinted>2015-04-12T18:51:00Z</cp:lastPrinted>
  <dcterms:created xsi:type="dcterms:W3CDTF">2015-04-12T18:51:00Z</dcterms:created>
  <dcterms:modified xsi:type="dcterms:W3CDTF">2015-04-13T12:26:00Z</dcterms:modified>
</cp:coreProperties>
</file>