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nil"/>
          <w:left w:val="nil"/>
          <w:bottom w:val="nil"/>
          <w:right w:val="nil"/>
        </w:tblBorders>
        <w:tblLayout w:type="fixed"/>
        <w:tblLook w:val="0000" w:firstRow="0" w:lastRow="0" w:firstColumn="0" w:lastColumn="0" w:noHBand="0" w:noVBand="0"/>
      </w:tblPr>
      <w:tblGrid>
        <w:gridCol w:w="9465"/>
      </w:tblGrid>
      <w:tr w:rsidR="002010AB" w:rsidRPr="008C0CC1" w14:paraId="77BD8482" w14:textId="77777777" w:rsidTr="002010AB">
        <w:trPr>
          <w:trHeight w:val="157"/>
        </w:trPr>
        <w:tc>
          <w:tcPr>
            <w:tcW w:w="9465" w:type="dxa"/>
          </w:tcPr>
          <w:p w14:paraId="0456DC01" w14:textId="77777777" w:rsidR="002010AB" w:rsidRDefault="002010AB" w:rsidP="00457AB5">
            <w:pPr>
              <w:pStyle w:val="Default"/>
              <w:rPr>
                <w:b/>
                <w:bCs/>
                <w:color w:val="1F497D" w:themeColor="text2"/>
              </w:rPr>
            </w:pPr>
            <w:r w:rsidRPr="008C0CC1">
              <w:rPr>
                <w:noProof/>
                <w:sz w:val="20"/>
                <w:szCs w:val="20"/>
              </w:rPr>
              <w:drawing>
                <wp:inline distT="0" distB="0" distL="0" distR="0" wp14:anchorId="297301E9" wp14:editId="3C1D07DC">
                  <wp:extent cx="1059180" cy="457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9180" cy="457200"/>
                          </a:xfrm>
                          <a:prstGeom prst="rect">
                            <a:avLst/>
                          </a:prstGeom>
                          <a:noFill/>
                          <a:ln>
                            <a:noFill/>
                          </a:ln>
                        </pic:spPr>
                      </pic:pic>
                    </a:graphicData>
                  </a:graphic>
                </wp:inline>
              </w:drawing>
            </w:r>
            <w:r w:rsidRPr="008C0CC1">
              <w:rPr>
                <w:sz w:val="20"/>
                <w:szCs w:val="20"/>
              </w:rPr>
              <w:t xml:space="preserve">                                                                                  </w:t>
            </w:r>
            <w:r w:rsidR="00457AB5" w:rsidRPr="008C0CC1">
              <w:rPr>
                <w:sz w:val="20"/>
                <w:szCs w:val="20"/>
              </w:rPr>
              <w:br/>
            </w:r>
            <w:r w:rsidRPr="008C0CC1">
              <w:rPr>
                <w:color w:val="1F497D" w:themeColor="text2"/>
                <w:sz w:val="20"/>
                <w:szCs w:val="20"/>
              </w:rPr>
              <w:t xml:space="preserve"> </w:t>
            </w:r>
            <w:r w:rsidRPr="008C0CC1">
              <w:rPr>
                <w:b/>
                <w:bCs/>
                <w:color w:val="1F497D" w:themeColor="text2"/>
              </w:rPr>
              <w:t>Syllabus</w:t>
            </w:r>
            <w:r w:rsidR="00457AB5" w:rsidRPr="008C0CC1">
              <w:rPr>
                <w:b/>
                <w:bCs/>
                <w:color w:val="1F497D" w:themeColor="text2"/>
              </w:rPr>
              <w:t xml:space="preserve"> – CS 461, Introduction to Artificial Intelligence</w:t>
            </w:r>
          </w:p>
          <w:p w14:paraId="6F4CFE1D" w14:textId="3EA6BEF5" w:rsidR="00AF0ED3" w:rsidRPr="008C0CC1" w:rsidRDefault="00652A26" w:rsidP="00652A26">
            <w:pPr>
              <w:pStyle w:val="Default"/>
              <w:rPr>
                <w:sz w:val="20"/>
                <w:szCs w:val="20"/>
              </w:rPr>
            </w:pPr>
            <w:r>
              <w:rPr>
                <w:b/>
                <w:bCs/>
                <w:color w:val="1F497D" w:themeColor="text2"/>
              </w:rPr>
              <w:t xml:space="preserve">Fall </w:t>
            </w:r>
            <w:r w:rsidR="00AF0ED3">
              <w:rPr>
                <w:b/>
                <w:bCs/>
                <w:color w:val="1F497D" w:themeColor="text2"/>
              </w:rPr>
              <w:t>201</w:t>
            </w:r>
            <w:r w:rsidR="008172EC">
              <w:rPr>
                <w:b/>
                <w:bCs/>
                <w:color w:val="1F497D" w:themeColor="text2"/>
              </w:rPr>
              <w:t>8</w:t>
            </w:r>
          </w:p>
        </w:tc>
      </w:tr>
    </w:tbl>
    <w:p w14:paraId="24510CA3" w14:textId="77777777" w:rsidR="002010AB" w:rsidRPr="008C0CC1" w:rsidRDefault="002010AB" w:rsidP="00C80B4A">
      <w:pPr>
        <w:rPr>
          <w:sz w:val="20"/>
          <w:szCs w:val="20"/>
        </w:rPr>
      </w:pPr>
    </w:p>
    <w:p w14:paraId="43B30E50" w14:textId="77777777" w:rsidR="00AA6A3F" w:rsidRPr="008C0CC1" w:rsidRDefault="00AA6A3F" w:rsidP="00C80B4A">
      <w:pPr>
        <w:rPr>
          <w:rFonts w:ascii="Times New Roman" w:hAnsi="Times New Roman"/>
          <w:b/>
          <w:sz w:val="20"/>
          <w:szCs w:val="20"/>
        </w:rPr>
      </w:pPr>
      <w:r w:rsidRPr="008C0CC1">
        <w:rPr>
          <w:rFonts w:ascii="Times New Roman" w:hAnsi="Times New Roman"/>
          <w:b/>
          <w:sz w:val="20"/>
          <w:szCs w:val="20"/>
        </w:rPr>
        <w:t>Instructor Information</w:t>
      </w:r>
    </w:p>
    <w:p w14:paraId="2667F230" w14:textId="77777777" w:rsidR="00457AB5" w:rsidRPr="008C0CC1" w:rsidRDefault="00457AB5" w:rsidP="00C80B4A">
      <w:pPr>
        <w:numPr>
          <w:ilvl w:val="0"/>
          <w:numId w:val="2"/>
        </w:numPr>
        <w:rPr>
          <w:rFonts w:ascii="Times New Roman" w:hAnsi="Times New Roman"/>
          <w:sz w:val="20"/>
          <w:szCs w:val="20"/>
        </w:rPr>
      </w:pPr>
      <w:r w:rsidRPr="008C0CC1">
        <w:rPr>
          <w:rFonts w:ascii="Times New Roman" w:hAnsi="Times New Roman"/>
          <w:sz w:val="20"/>
          <w:szCs w:val="20"/>
        </w:rPr>
        <w:t>Brian Hare</w:t>
      </w:r>
    </w:p>
    <w:p w14:paraId="5AA5205D" w14:textId="77777777" w:rsidR="00457AB5" w:rsidRPr="008C0CC1" w:rsidRDefault="00457AB5" w:rsidP="00C80B4A">
      <w:pPr>
        <w:numPr>
          <w:ilvl w:val="0"/>
          <w:numId w:val="2"/>
        </w:numPr>
        <w:rPr>
          <w:rFonts w:ascii="Times New Roman" w:hAnsi="Times New Roman"/>
          <w:sz w:val="20"/>
          <w:szCs w:val="20"/>
        </w:rPr>
      </w:pPr>
      <w:r w:rsidRPr="008C0CC1">
        <w:rPr>
          <w:rFonts w:ascii="Times New Roman" w:hAnsi="Times New Roman"/>
          <w:sz w:val="20"/>
          <w:szCs w:val="20"/>
        </w:rPr>
        <w:t xml:space="preserve">Associate Teaching Professor </w:t>
      </w:r>
    </w:p>
    <w:p w14:paraId="4738FEA9" w14:textId="0BD78833" w:rsidR="00AA6A3F" w:rsidRPr="008C0CC1" w:rsidRDefault="00457AB5" w:rsidP="00C80B4A">
      <w:pPr>
        <w:numPr>
          <w:ilvl w:val="0"/>
          <w:numId w:val="2"/>
        </w:numPr>
        <w:rPr>
          <w:rFonts w:ascii="Times New Roman" w:hAnsi="Times New Roman"/>
          <w:sz w:val="20"/>
          <w:szCs w:val="20"/>
        </w:rPr>
      </w:pPr>
      <w:r w:rsidRPr="008C0CC1">
        <w:rPr>
          <w:rFonts w:ascii="Times New Roman" w:hAnsi="Times New Roman"/>
          <w:sz w:val="20"/>
          <w:szCs w:val="20"/>
        </w:rPr>
        <w:t xml:space="preserve">Computer Science Electrical Engineering </w:t>
      </w:r>
    </w:p>
    <w:p w14:paraId="116BC3EA" w14:textId="18CAC172" w:rsidR="008476F1" w:rsidRPr="008C0CC1" w:rsidRDefault="00CF2635" w:rsidP="008C0CC1">
      <w:pPr>
        <w:numPr>
          <w:ilvl w:val="0"/>
          <w:numId w:val="2"/>
        </w:numPr>
        <w:rPr>
          <w:rFonts w:ascii="Times New Roman" w:hAnsi="Times New Roman"/>
          <w:sz w:val="20"/>
          <w:szCs w:val="20"/>
        </w:rPr>
      </w:pPr>
      <w:hyperlink r:id="rId9" w:history="1">
        <w:r w:rsidR="00457AB5" w:rsidRPr="008C0CC1">
          <w:rPr>
            <w:rStyle w:val="Hyperlink"/>
            <w:rFonts w:ascii="Times New Roman" w:hAnsi="Times New Roman"/>
            <w:sz w:val="20"/>
            <w:szCs w:val="20"/>
          </w:rPr>
          <w:t>hareb@umkc.edu</w:t>
        </w:r>
      </w:hyperlink>
      <w:r w:rsidR="00457AB5" w:rsidRPr="008C0CC1">
        <w:rPr>
          <w:rFonts w:ascii="Times New Roman" w:hAnsi="Times New Roman"/>
          <w:sz w:val="20"/>
          <w:szCs w:val="20"/>
        </w:rPr>
        <w:t xml:space="preserve"> </w:t>
      </w:r>
      <w:r w:rsidR="00457AB5" w:rsidRPr="008C0CC1">
        <w:rPr>
          <w:rFonts w:ascii="Times New Roman" w:hAnsi="Times New Roman"/>
          <w:sz w:val="20"/>
          <w:szCs w:val="20"/>
        </w:rPr>
        <w:br/>
        <w:t>816.235.2362</w:t>
      </w:r>
      <w:r w:rsidR="00457AB5" w:rsidRPr="008C0CC1">
        <w:rPr>
          <w:rFonts w:ascii="Times New Roman" w:hAnsi="Times New Roman"/>
          <w:sz w:val="20"/>
          <w:szCs w:val="20"/>
        </w:rPr>
        <w:br/>
        <w:t>Emai</w:t>
      </w:r>
      <w:r w:rsidR="008476F1" w:rsidRPr="008C0CC1">
        <w:rPr>
          <w:rFonts w:ascii="Times New Roman" w:hAnsi="Times New Roman"/>
          <w:sz w:val="20"/>
          <w:szCs w:val="20"/>
        </w:rPr>
        <w:t>l is the best way to contact me. If the email involves your class grades or performance, I will only send email about this class to your UMKC email address.</w:t>
      </w:r>
    </w:p>
    <w:p w14:paraId="57699451" w14:textId="75C25E8C" w:rsidR="00AA6A3F" w:rsidRPr="008C0CC1" w:rsidRDefault="00AA6A3F" w:rsidP="00C80B4A">
      <w:pPr>
        <w:numPr>
          <w:ilvl w:val="0"/>
          <w:numId w:val="2"/>
        </w:numPr>
        <w:rPr>
          <w:rFonts w:ascii="Times New Roman" w:hAnsi="Times New Roman"/>
          <w:sz w:val="20"/>
          <w:szCs w:val="20"/>
        </w:rPr>
      </w:pPr>
      <w:r w:rsidRPr="008C0CC1">
        <w:rPr>
          <w:rFonts w:ascii="Times New Roman" w:hAnsi="Times New Roman"/>
          <w:sz w:val="20"/>
          <w:szCs w:val="20"/>
        </w:rPr>
        <w:t>Class Meeting Time/Place</w:t>
      </w:r>
      <w:r w:rsidR="00457AB5" w:rsidRPr="008C0CC1">
        <w:rPr>
          <w:rFonts w:ascii="Times New Roman" w:hAnsi="Times New Roman"/>
          <w:sz w:val="20"/>
          <w:szCs w:val="20"/>
        </w:rPr>
        <w:t xml:space="preserve">: </w:t>
      </w:r>
      <w:r w:rsidR="008172EC">
        <w:rPr>
          <w:rFonts w:ascii="Times New Roman" w:hAnsi="Times New Roman"/>
          <w:sz w:val="20"/>
          <w:szCs w:val="20"/>
        </w:rPr>
        <w:t xml:space="preserve">MWF </w:t>
      </w:r>
      <w:r w:rsidR="00652A26">
        <w:rPr>
          <w:rFonts w:ascii="Times New Roman" w:hAnsi="Times New Roman"/>
          <w:sz w:val="20"/>
          <w:szCs w:val="20"/>
        </w:rPr>
        <w:t>11:00 – 11:50</w:t>
      </w:r>
      <w:r w:rsidR="008172EC">
        <w:rPr>
          <w:rFonts w:ascii="Times New Roman" w:hAnsi="Times New Roman"/>
          <w:sz w:val="20"/>
          <w:szCs w:val="20"/>
        </w:rPr>
        <w:t xml:space="preserve">, </w:t>
      </w:r>
      <w:r w:rsidR="00652A26">
        <w:rPr>
          <w:rFonts w:ascii="Times New Roman" w:hAnsi="Times New Roman"/>
          <w:sz w:val="20"/>
          <w:szCs w:val="20"/>
        </w:rPr>
        <w:t>EDUC 243</w:t>
      </w:r>
    </w:p>
    <w:p w14:paraId="086BCA7C" w14:textId="3E17ECFC" w:rsidR="00AA6A3F" w:rsidRPr="008C0CC1" w:rsidRDefault="00AA6A3F" w:rsidP="00C80B4A">
      <w:pPr>
        <w:numPr>
          <w:ilvl w:val="0"/>
          <w:numId w:val="2"/>
        </w:numPr>
        <w:rPr>
          <w:rFonts w:ascii="Times New Roman" w:hAnsi="Times New Roman"/>
          <w:sz w:val="20"/>
          <w:szCs w:val="20"/>
        </w:rPr>
      </w:pPr>
      <w:r w:rsidRPr="008C0CC1">
        <w:rPr>
          <w:rFonts w:ascii="Times New Roman" w:hAnsi="Times New Roman"/>
          <w:sz w:val="20"/>
          <w:szCs w:val="20"/>
        </w:rPr>
        <w:t>Semester Offered</w:t>
      </w:r>
      <w:r w:rsidR="00457AB5" w:rsidRPr="008C0CC1">
        <w:rPr>
          <w:rFonts w:ascii="Times New Roman" w:hAnsi="Times New Roman"/>
          <w:sz w:val="20"/>
          <w:szCs w:val="20"/>
        </w:rPr>
        <w:t xml:space="preserve">: </w:t>
      </w:r>
      <w:r w:rsidR="008172EC">
        <w:rPr>
          <w:rFonts w:ascii="Times New Roman" w:hAnsi="Times New Roman"/>
          <w:sz w:val="20"/>
          <w:szCs w:val="20"/>
        </w:rPr>
        <w:t>Varies</w:t>
      </w:r>
    </w:p>
    <w:p w14:paraId="3F23FCA4" w14:textId="77777777" w:rsidR="00457AB5" w:rsidRPr="008C0CC1" w:rsidRDefault="00FE7FCF" w:rsidP="00C80B4A">
      <w:pPr>
        <w:numPr>
          <w:ilvl w:val="0"/>
          <w:numId w:val="2"/>
        </w:numPr>
        <w:rPr>
          <w:rFonts w:ascii="Times New Roman" w:hAnsi="Times New Roman"/>
          <w:sz w:val="20"/>
          <w:szCs w:val="20"/>
        </w:rPr>
      </w:pPr>
      <w:r w:rsidRPr="008C0CC1">
        <w:rPr>
          <w:rFonts w:ascii="Times New Roman" w:hAnsi="Times New Roman"/>
          <w:sz w:val="20"/>
          <w:szCs w:val="20"/>
        </w:rPr>
        <w:t>Instructor Office Hours and Office Location</w:t>
      </w:r>
      <w:r w:rsidR="00457AB5" w:rsidRPr="008C0CC1">
        <w:rPr>
          <w:rFonts w:ascii="Times New Roman" w:hAnsi="Times New Roman"/>
          <w:sz w:val="20"/>
          <w:szCs w:val="20"/>
        </w:rPr>
        <w:t xml:space="preserve">: </w:t>
      </w:r>
    </w:p>
    <w:p w14:paraId="409F7F14" w14:textId="7B4373F1" w:rsidR="008476F1" w:rsidRPr="008C0CC1" w:rsidRDefault="00457AB5" w:rsidP="008476F1">
      <w:pPr>
        <w:ind w:left="720"/>
        <w:rPr>
          <w:rFonts w:ascii="Times New Roman" w:hAnsi="Times New Roman"/>
          <w:sz w:val="20"/>
          <w:szCs w:val="20"/>
        </w:rPr>
      </w:pPr>
      <w:r w:rsidRPr="008C0CC1">
        <w:rPr>
          <w:rFonts w:ascii="Times New Roman" w:hAnsi="Times New Roman"/>
          <w:sz w:val="20"/>
          <w:szCs w:val="20"/>
        </w:rPr>
        <w:t xml:space="preserve">450E </w:t>
      </w:r>
      <w:proofErr w:type="spellStart"/>
      <w:r w:rsidRPr="008C0CC1">
        <w:rPr>
          <w:rFonts w:ascii="Times New Roman" w:hAnsi="Times New Roman"/>
          <w:sz w:val="20"/>
          <w:szCs w:val="20"/>
        </w:rPr>
        <w:t>Flarsheim</w:t>
      </w:r>
      <w:proofErr w:type="spellEnd"/>
      <w:r w:rsidRPr="008C0CC1">
        <w:rPr>
          <w:rFonts w:ascii="Times New Roman" w:hAnsi="Times New Roman"/>
          <w:sz w:val="20"/>
          <w:szCs w:val="20"/>
        </w:rPr>
        <w:t xml:space="preserve"> Hall </w:t>
      </w:r>
      <w:r w:rsidRPr="008C0CC1">
        <w:rPr>
          <w:rFonts w:ascii="Times New Roman" w:hAnsi="Times New Roman"/>
          <w:sz w:val="20"/>
          <w:szCs w:val="20"/>
        </w:rPr>
        <w:br/>
        <w:t>Office hours:</w:t>
      </w:r>
      <w:r w:rsidR="00BF592E">
        <w:rPr>
          <w:rFonts w:ascii="Times New Roman" w:hAnsi="Times New Roman"/>
          <w:sz w:val="20"/>
          <w:szCs w:val="20"/>
        </w:rPr>
        <w:t xml:space="preserve"> As posted on Blackboard </w:t>
      </w:r>
      <w:r w:rsidR="00D41682" w:rsidRPr="008C0CC1">
        <w:rPr>
          <w:rFonts w:ascii="Times New Roman" w:hAnsi="Times New Roman"/>
          <w:sz w:val="20"/>
          <w:szCs w:val="20"/>
        </w:rPr>
        <w:t xml:space="preserve"> </w:t>
      </w:r>
    </w:p>
    <w:p w14:paraId="1B405309" w14:textId="77777777" w:rsidR="00457AB5" w:rsidRPr="008C0CC1" w:rsidRDefault="00457AB5" w:rsidP="00457AB5">
      <w:pPr>
        <w:ind w:left="720"/>
        <w:rPr>
          <w:rFonts w:ascii="Times New Roman" w:hAnsi="Times New Roman"/>
          <w:sz w:val="20"/>
          <w:szCs w:val="20"/>
        </w:rPr>
      </w:pPr>
      <w:r w:rsidRPr="008C0CC1">
        <w:rPr>
          <w:rFonts w:ascii="Times New Roman" w:hAnsi="Times New Roman"/>
          <w:sz w:val="20"/>
          <w:szCs w:val="20"/>
        </w:rPr>
        <w:t xml:space="preserve">You can also use the UMKC Connect tool (through Blackboard) to schedule an appointment. </w:t>
      </w:r>
    </w:p>
    <w:p w14:paraId="01AF5FD2" w14:textId="77777777" w:rsidR="00AA6A3F" w:rsidRPr="008C0CC1" w:rsidRDefault="00AA6A3F" w:rsidP="00C80B4A">
      <w:pPr>
        <w:rPr>
          <w:rFonts w:ascii="Times New Roman" w:hAnsi="Times New Roman"/>
          <w:sz w:val="20"/>
          <w:szCs w:val="20"/>
        </w:rPr>
      </w:pPr>
    </w:p>
    <w:p w14:paraId="7585DF94" w14:textId="6C5E7469" w:rsidR="003E1940" w:rsidRPr="008C0CC1" w:rsidRDefault="0090330F" w:rsidP="00751585">
      <w:pPr>
        <w:rPr>
          <w:rFonts w:ascii="Times New Roman" w:hAnsi="Times New Roman"/>
          <w:sz w:val="20"/>
          <w:szCs w:val="20"/>
        </w:rPr>
      </w:pPr>
      <w:r w:rsidRPr="008C0CC1">
        <w:rPr>
          <w:rFonts w:ascii="Times New Roman" w:hAnsi="Times New Roman"/>
          <w:b/>
          <w:sz w:val="20"/>
          <w:szCs w:val="20"/>
        </w:rPr>
        <w:t>Catalog Information</w:t>
      </w:r>
      <w:r w:rsidR="006D76B7" w:rsidRPr="008C0CC1">
        <w:rPr>
          <w:rFonts w:ascii="Times New Roman" w:hAnsi="Times New Roman"/>
          <w:b/>
          <w:sz w:val="20"/>
          <w:szCs w:val="20"/>
        </w:rPr>
        <w:t xml:space="preserve">: </w:t>
      </w:r>
    </w:p>
    <w:p w14:paraId="67AD34DA" w14:textId="77777777" w:rsidR="00A352D5" w:rsidRPr="008C0CC1" w:rsidRDefault="00A352D5" w:rsidP="00A352D5">
      <w:pPr>
        <w:pStyle w:val="courseblocktitle"/>
        <w:spacing w:before="0" w:beforeAutospacing="0" w:after="0" w:afterAutospacing="0"/>
        <w:textAlignment w:val="baseline"/>
        <w:rPr>
          <w:rFonts w:ascii="Helvetica" w:hAnsi="Helvetica" w:cs="Helvetica"/>
          <w:b/>
          <w:bCs/>
          <w:color w:val="000000"/>
          <w:sz w:val="20"/>
          <w:szCs w:val="20"/>
        </w:rPr>
      </w:pPr>
      <w:r w:rsidRPr="008C0CC1">
        <w:rPr>
          <w:sz w:val="20"/>
          <w:szCs w:val="20"/>
        </w:rPr>
        <w:t xml:space="preserve">Course Description: </w:t>
      </w:r>
      <w:r w:rsidRPr="008C0CC1">
        <w:rPr>
          <w:rStyle w:val="code"/>
          <w:rFonts w:ascii="inherit" w:hAnsi="inherit" w:cs="Helvetica"/>
          <w:b/>
          <w:bCs/>
          <w:color w:val="000000"/>
          <w:sz w:val="20"/>
          <w:szCs w:val="20"/>
          <w:bdr w:val="none" w:sz="0" w:space="0" w:color="auto" w:frame="1"/>
        </w:rPr>
        <w:t>COMP-SCI 461</w:t>
      </w:r>
      <w:r w:rsidRPr="008C0CC1">
        <w:rPr>
          <w:rStyle w:val="apple-converted-space"/>
          <w:rFonts w:ascii="Helvetica" w:hAnsi="Helvetica" w:cs="Helvetica"/>
          <w:b/>
          <w:bCs/>
          <w:color w:val="000000"/>
          <w:sz w:val="20"/>
          <w:szCs w:val="20"/>
        </w:rPr>
        <w:t> </w:t>
      </w:r>
      <w:r w:rsidRPr="008C0CC1">
        <w:rPr>
          <w:rStyle w:val="Title1"/>
          <w:rFonts w:ascii="inherit" w:hAnsi="inherit" w:cs="Helvetica"/>
          <w:b/>
          <w:bCs/>
          <w:color w:val="000000"/>
          <w:sz w:val="20"/>
          <w:szCs w:val="20"/>
          <w:bdr w:val="none" w:sz="0" w:space="0" w:color="auto" w:frame="1"/>
        </w:rPr>
        <w:t>Introduction to Artificial Intelligence</w:t>
      </w:r>
      <w:r w:rsidRPr="008C0CC1">
        <w:rPr>
          <w:rStyle w:val="apple-converted-space"/>
          <w:rFonts w:ascii="Helvetica" w:hAnsi="Helvetica" w:cs="Helvetica"/>
          <w:b/>
          <w:bCs/>
          <w:color w:val="000000"/>
          <w:sz w:val="20"/>
          <w:szCs w:val="20"/>
        </w:rPr>
        <w:t> </w:t>
      </w:r>
      <w:r w:rsidRPr="008C0CC1">
        <w:rPr>
          <w:rStyle w:val="hours"/>
          <w:rFonts w:ascii="inherit" w:hAnsi="inherit" w:cs="Helvetica"/>
          <w:b/>
          <w:bCs/>
          <w:color w:val="000000"/>
          <w:sz w:val="20"/>
          <w:szCs w:val="20"/>
          <w:bdr w:val="none" w:sz="0" w:space="0" w:color="auto" w:frame="1"/>
        </w:rPr>
        <w:t xml:space="preserve">Credits: </w:t>
      </w:r>
      <w:proofErr w:type="gramStart"/>
      <w:r w:rsidRPr="008C0CC1">
        <w:rPr>
          <w:rStyle w:val="hours"/>
          <w:rFonts w:ascii="inherit" w:hAnsi="inherit" w:cs="Helvetica"/>
          <w:b/>
          <w:bCs/>
          <w:color w:val="000000"/>
          <w:sz w:val="20"/>
          <w:szCs w:val="20"/>
          <w:bdr w:val="none" w:sz="0" w:space="0" w:color="auto" w:frame="1"/>
        </w:rPr>
        <w:t>3</w:t>
      </w:r>
      <w:proofErr w:type="gramEnd"/>
    </w:p>
    <w:p w14:paraId="65C3CE33" w14:textId="060F431A" w:rsidR="00BF592E" w:rsidRDefault="00BF592E" w:rsidP="00A352D5">
      <w:pPr>
        <w:pStyle w:val="prereqs"/>
        <w:spacing w:before="0" w:beforeAutospacing="0" w:after="0" w:afterAutospacing="0"/>
        <w:textAlignment w:val="baseline"/>
        <w:rPr>
          <w:rStyle w:val="Strong"/>
          <w:rFonts w:ascii="inherit" w:hAnsi="inherit" w:cs="Helvetica"/>
          <w:color w:val="000000"/>
          <w:sz w:val="20"/>
          <w:szCs w:val="20"/>
          <w:bdr w:val="none" w:sz="0" w:space="0" w:color="auto" w:frame="1"/>
        </w:rPr>
      </w:pPr>
      <w:r>
        <w:rPr>
          <w:rStyle w:val="diffadded"/>
        </w:rPr>
        <w:t>This course provides</w:t>
      </w:r>
      <w:r>
        <w:rPr>
          <w:rStyle w:val="diffsugar"/>
        </w:rPr>
        <w:t xml:space="preserve"> </w:t>
      </w:r>
      <w:r>
        <w:t xml:space="preserve">an overview of </w:t>
      </w:r>
      <w:r>
        <w:rPr>
          <w:rStyle w:val="diffadded"/>
        </w:rPr>
        <w:t>the field of artificial intelligence.</w:t>
      </w:r>
      <w:r>
        <w:rPr>
          <w:rStyle w:val="diffdeleted"/>
        </w:rPr>
        <w:t xml:space="preserve"> </w:t>
      </w:r>
      <w:r>
        <w:rPr>
          <w:rStyle w:val="diffadded"/>
        </w:rPr>
        <w:t>Topics include guided and unguided search, adversarial search, generation and use of heuristics, logic programming, probabilistic reasoning, and neural networks.</w:t>
      </w:r>
      <w:r>
        <w:t xml:space="preserve"> </w:t>
      </w:r>
      <w:r>
        <w:rPr>
          <w:rStyle w:val="diffadded"/>
        </w:rPr>
        <w:t>Application areas studied include game playing, automated proofs, expert systems, and data mining.</w:t>
      </w:r>
      <w:r>
        <w:t xml:space="preserve"> </w:t>
      </w:r>
      <w:r>
        <w:rPr>
          <w:rStyle w:val="diffadded"/>
        </w:rPr>
        <w:t xml:space="preserve">One or more of CS 394R, CS 404, or an advanced programming elective </w:t>
      </w:r>
      <w:proofErr w:type="gramStart"/>
      <w:r>
        <w:rPr>
          <w:rStyle w:val="diffadded"/>
        </w:rPr>
        <w:t>are recommended</w:t>
      </w:r>
      <w:proofErr w:type="gramEnd"/>
      <w:r>
        <w:rPr>
          <w:rStyle w:val="diffadded"/>
        </w:rPr>
        <w:t>.</w:t>
      </w:r>
    </w:p>
    <w:p w14:paraId="50273F63" w14:textId="4FA4B905" w:rsidR="00A352D5" w:rsidRPr="008C0CC1" w:rsidRDefault="00A352D5" w:rsidP="00A352D5">
      <w:pPr>
        <w:pStyle w:val="prereqs"/>
        <w:spacing w:before="0" w:beforeAutospacing="0" w:after="0" w:afterAutospacing="0"/>
        <w:textAlignment w:val="baseline"/>
        <w:rPr>
          <w:rFonts w:ascii="Helvetica" w:hAnsi="Helvetica" w:cs="Helvetica"/>
          <w:color w:val="000000"/>
          <w:sz w:val="20"/>
          <w:szCs w:val="20"/>
        </w:rPr>
      </w:pPr>
      <w:r w:rsidRPr="008C0CC1">
        <w:rPr>
          <w:rStyle w:val="Strong"/>
          <w:rFonts w:ascii="inherit" w:hAnsi="inherit" w:cs="Helvetica"/>
          <w:color w:val="000000"/>
          <w:sz w:val="20"/>
          <w:szCs w:val="20"/>
          <w:bdr w:val="none" w:sz="0" w:space="0" w:color="auto" w:frame="1"/>
        </w:rPr>
        <w:t>Prerequisites:</w:t>
      </w:r>
      <w:r w:rsidRPr="008C0CC1">
        <w:rPr>
          <w:rStyle w:val="apple-converted-space"/>
          <w:rFonts w:ascii="Helvetica" w:hAnsi="Helvetica" w:cs="Helvetica"/>
          <w:color w:val="000000"/>
          <w:sz w:val="20"/>
          <w:szCs w:val="20"/>
        </w:rPr>
        <w:t> </w:t>
      </w:r>
      <w:r w:rsidR="00C3562B" w:rsidRPr="008C0CC1">
        <w:rPr>
          <w:rFonts w:ascii="inherit" w:hAnsi="inherit" w:cs="Helvetica"/>
          <w:sz w:val="20"/>
          <w:szCs w:val="20"/>
          <w:bdr w:val="none" w:sz="0" w:space="0" w:color="auto" w:frame="1"/>
        </w:rPr>
        <w:t>COMP-SCI</w:t>
      </w:r>
      <w:proofErr w:type="gramStart"/>
      <w:r w:rsidR="00C3562B" w:rsidRPr="008C0CC1">
        <w:rPr>
          <w:rFonts w:ascii="inherit" w:hAnsi="inherit" w:cs="Helvetica"/>
          <w:sz w:val="20"/>
          <w:szCs w:val="20"/>
          <w:bdr w:val="none" w:sz="0" w:space="0" w:color="auto" w:frame="1"/>
        </w:rPr>
        <w:t xml:space="preserve">  </w:t>
      </w:r>
      <w:r w:rsidR="008172EC">
        <w:rPr>
          <w:rFonts w:ascii="inherit" w:hAnsi="inherit" w:cs="Helvetica"/>
          <w:sz w:val="20"/>
          <w:szCs w:val="20"/>
          <w:bdr w:val="none" w:sz="0" w:space="0" w:color="auto" w:frame="1"/>
        </w:rPr>
        <w:t>303</w:t>
      </w:r>
      <w:proofErr w:type="gramEnd"/>
      <w:r w:rsidR="00C3562B" w:rsidRPr="008C0CC1">
        <w:rPr>
          <w:rFonts w:ascii="inherit" w:hAnsi="inherit" w:cs="Helvetica"/>
          <w:sz w:val="20"/>
          <w:szCs w:val="20"/>
          <w:bdr w:val="none" w:sz="0" w:space="0" w:color="auto" w:frame="1"/>
        </w:rPr>
        <w:t xml:space="preserve"> or equivalent</w:t>
      </w:r>
      <w:r w:rsidRPr="008C0CC1">
        <w:rPr>
          <w:rFonts w:ascii="Helvetica" w:hAnsi="Helvetica" w:cs="Helvetica"/>
          <w:color w:val="000000"/>
          <w:sz w:val="20"/>
          <w:szCs w:val="20"/>
        </w:rPr>
        <w:t>.</w:t>
      </w:r>
    </w:p>
    <w:p w14:paraId="0CBC40F3" w14:textId="219E4B15" w:rsidR="0090330F" w:rsidRPr="008C0CC1" w:rsidRDefault="0090330F" w:rsidP="0090330F">
      <w:pPr>
        <w:numPr>
          <w:ilvl w:val="0"/>
          <w:numId w:val="1"/>
        </w:numPr>
        <w:rPr>
          <w:rFonts w:ascii="Times New Roman" w:hAnsi="Times New Roman"/>
          <w:sz w:val="20"/>
          <w:szCs w:val="20"/>
        </w:rPr>
      </w:pPr>
      <w:r w:rsidRPr="008C0CC1">
        <w:rPr>
          <w:rFonts w:ascii="Times New Roman" w:hAnsi="Times New Roman"/>
          <w:sz w:val="20"/>
          <w:szCs w:val="20"/>
        </w:rPr>
        <w:t>Restrictions/Exclusions</w:t>
      </w:r>
      <w:r w:rsidR="008476F1" w:rsidRPr="008C0CC1">
        <w:rPr>
          <w:rFonts w:ascii="Times New Roman" w:hAnsi="Times New Roman"/>
          <w:sz w:val="20"/>
          <w:szCs w:val="20"/>
        </w:rPr>
        <w:t xml:space="preserve">: You must be a student in the School of Computing &amp; Engineering to take this course. Exception </w:t>
      </w:r>
      <w:proofErr w:type="gramStart"/>
      <w:r w:rsidR="008476F1" w:rsidRPr="008C0CC1">
        <w:rPr>
          <w:rFonts w:ascii="Times New Roman" w:hAnsi="Times New Roman"/>
          <w:sz w:val="20"/>
          <w:szCs w:val="20"/>
        </w:rPr>
        <w:t>can be made</w:t>
      </w:r>
      <w:proofErr w:type="gramEnd"/>
      <w:r w:rsidR="008476F1" w:rsidRPr="008C0CC1">
        <w:rPr>
          <w:rFonts w:ascii="Times New Roman" w:hAnsi="Times New Roman"/>
          <w:sz w:val="20"/>
          <w:szCs w:val="20"/>
        </w:rPr>
        <w:t xml:space="preserve"> with instructor permission. </w:t>
      </w:r>
    </w:p>
    <w:p w14:paraId="146232A3" w14:textId="491A7671" w:rsidR="007F5680" w:rsidRPr="008C0CC1" w:rsidRDefault="007F5680" w:rsidP="0090330F">
      <w:pPr>
        <w:numPr>
          <w:ilvl w:val="0"/>
          <w:numId w:val="1"/>
        </w:numPr>
        <w:rPr>
          <w:rFonts w:ascii="Times New Roman" w:hAnsi="Times New Roman"/>
          <w:sz w:val="20"/>
          <w:szCs w:val="20"/>
        </w:rPr>
      </w:pPr>
      <w:r w:rsidRPr="008C0CC1">
        <w:rPr>
          <w:rFonts w:ascii="Times New Roman" w:hAnsi="Times New Roman"/>
          <w:sz w:val="20"/>
          <w:szCs w:val="20"/>
        </w:rPr>
        <w:t>Course Attributes</w:t>
      </w:r>
      <w:r w:rsidR="00A352D5" w:rsidRPr="008C0CC1">
        <w:rPr>
          <w:rFonts w:ascii="Times New Roman" w:hAnsi="Times New Roman"/>
          <w:sz w:val="20"/>
          <w:szCs w:val="20"/>
        </w:rPr>
        <w:t>/format: Classroom based, lecture</w:t>
      </w:r>
    </w:p>
    <w:p w14:paraId="024568D9" w14:textId="77777777" w:rsidR="0090330F" w:rsidRPr="008C0CC1" w:rsidRDefault="0090330F" w:rsidP="00C80B4A">
      <w:pPr>
        <w:rPr>
          <w:rFonts w:ascii="Times New Roman" w:hAnsi="Times New Roman"/>
          <w:b/>
          <w:sz w:val="20"/>
          <w:szCs w:val="20"/>
        </w:rPr>
      </w:pPr>
    </w:p>
    <w:p w14:paraId="3FFBAADE" w14:textId="6189E5E5" w:rsidR="00AA6A3F" w:rsidRPr="008C0CC1" w:rsidRDefault="00082913" w:rsidP="00C80B4A">
      <w:pPr>
        <w:rPr>
          <w:rFonts w:ascii="Times New Roman" w:hAnsi="Times New Roman"/>
          <w:sz w:val="20"/>
          <w:szCs w:val="20"/>
        </w:rPr>
      </w:pPr>
      <w:r w:rsidRPr="008C0CC1">
        <w:rPr>
          <w:rFonts w:ascii="Times New Roman" w:hAnsi="Times New Roman"/>
          <w:b/>
          <w:sz w:val="20"/>
          <w:szCs w:val="20"/>
        </w:rPr>
        <w:t>Course</w:t>
      </w:r>
      <w:r w:rsidR="00AA6A3F" w:rsidRPr="008C0CC1">
        <w:rPr>
          <w:rFonts w:ascii="Times New Roman" w:hAnsi="Times New Roman"/>
          <w:b/>
          <w:sz w:val="20"/>
          <w:szCs w:val="20"/>
        </w:rPr>
        <w:t xml:space="preserve"> Information</w:t>
      </w:r>
    </w:p>
    <w:p w14:paraId="173EBC06" w14:textId="7EA4CD64" w:rsidR="00A352D5" w:rsidRPr="008C0CC1" w:rsidRDefault="00AA6A3F" w:rsidP="00C80B4A">
      <w:pPr>
        <w:numPr>
          <w:ilvl w:val="0"/>
          <w:numId w:val="1"/>
        </w:numPr>
        <w:rPr>
          <w:rFonts w:ascii="Times New Roman" w:hAnsi="Times New Roman"/>
          <w:sz w:val="20"/>
          <w:szCs w:val="20"/>
        </w:rPr>
      </w:pPr>
      <w:r w:rsidRPr="008C0CC1">
        <w:rPr>
          <w:rFonts w:ascii="Times New Roman" w:hAnsi="Times New Roman"/>
          <w:sz w:val="20"/>
          <w:szCs w:val="20"/>
        </w:rPr>
        <w:t>Required Materials</w:t>
      </w:r>
      <w:r w:rsidR="00A352D5" w:rsidRPr="008C0CC1">
        <w:rPr>
          <w:rFonts w:ascii="Times New Roman" w:hAnsi="Times New Roman"/>
          <w:sz w:val="20"/>
          <w:szCs w:val="20"/>
        </w:rPr>
        <w:t xml:space="preserve">: </w:t>
      </w:r>
    </w:p>
    <w:p w14:paraId="50AB46F1" w14:textId="73631C7C" w:rsidR="00A352D5" w:rsidRPr="008C0CC1" w:rsidRDefault="00A352D5" w:rsidP="00CD6BEB">
      <w:pPr>
        <w:shd w:val="clear" w:color="auto" w:fill="FFFFFF"/>
        <w:spacing w:line="285" w:lineRule="atLeast"/>
        <w:rPr>
          <w:rFonts w:ascii="Times New Roman" w:eastAsia="Times New Roman" w:hAnsi="Times New Roman"/>
          <w:color w:val="333333"/>
          <w:sz w:val="20"/>
          <w:szCs w:val="20"/>
        </w:rPr>
      </w:pPr>
      <w:r w:rsidRPr="008C0CC1">
        <w:rPr>
          <w:rFonts w:ascii="Times New Roman" w:hAnsi="Times New Roman"/>
          <w:sz w:val="20"/>
          <w:szCs w:val="20"/>
        </w:rPr>
        <w:t>Artificial Intelligence: A Modern Approach</w:t>
      </w:r>
      <w:r w:rsidR="00CD6BEB" w:rsidRPr="008C0CC1">
        <w:rPr>
          <w:rFonts w:ascii="Times New Roman" w:hAnsi="Times New Roman"/>
          <w:sz w:val="20"/>
          <w:szCs w:val="20"/>
        </w:rPr>
        <w:t xml:space="preserve">, </w:t>
      </w:r>
      <w:proofErr w:type="gramStart"/>
      <w:r w:rsidR="00CD6BEB" w:rsidRPr="008C0CC1">
        <w:rPr>
          <w:rFonts w:ascii="Times New Roman" w:hAnsi="Times New Roman"/>
          <w:sz w:val="20"/>
          <w:szCs w:val="20"/>
        </w:rPr>
        <w:t>3</w:t>
      </w:r>
      <w:r w:rsidR="00CD6BEB" w:rsidRPr="008C0CC1">
        <w:rPr>
          <w:rFonts w:ascii="Times New Roman" w:hAnsi="Times New Roman"/>
          <w:sz w:val="20"/>
          <w:szCs w:val="20"/>
          <w:vertAlign w:val="superscript"/>
        </w:rPr>
        <w:t>rd</w:t>
      </w:r>
      <w:proofErr w:type="gramEnd"/>
      <w:r w:rsidR="00CD6BEB" w:rsidRPr="008C0CC1">
        <w:rPr>
          <w:rFonts w:ascii="Times New Roman" w:hAnsi="Times New Roman"/>
          <w:sz w:val="20"/>
          <w:szCs w:val="20"/>
        </w:rPr>
        <w:t xml:space="preserve"> Edition</w:t>
      </w:r>
      <w:r w:rsidR="00F7572E" w:rsidRPr="008C0CC1">
        <w:rPr>
          <w:rFonts w:ascii="Times New Roman" w:hAnsi="Times New Roman"/>
          <w:sz w:val="20"/>
          <w:szCs w:val="20"/>
        </w:rPr>
        <w:t xml:space="preserve">, by S. Russell &amp; P. </w:t>
      </w:r>
      <w:proofErr w:type="spellStart"/>
      <w:r w:rsidR="00F7572E" w:rsidRPr="008C0CC1">
        <w:rPr>
          <w:rFonts w:ascii="Times New Roman" w:hAnsi="Times New Roman"/>
          <w:sz w:val="20"/>
          <w:szCs w:val="20"/>
        </w:rPr>
        <w:t>Norvig</w:t>
      </w:r>
      <w:proofErr w:type="spellEnd"/>
      <w:r w:rsidR="00F7572E" w:rsidRPr="008C0CC1">
        <w:rPr>
          <w:rFonts w:ascii="Times New Roman" w:hAnsi="Times New Roman"/>
          <w:sz w:val="20"/>
          <w:szCs w:val="20"/>
        </w:rPr>
        <w:t xml:space="preserve">. Publisher: </w:t>
      </w:r>
      <w:r w:rsidRPr="008C0CC1">
        <w:rPr>
          <w:rFonts w:ascii="Times New Roman" w:hAnsi="Times New Roman"/>
          <w:sz w:val="20"/>
          <w:szCs w:val="20"/>
        </w:rPr>
        <w:t>Pearson</w:t>
      </w:r>
      <w:r w:rsidR="00F7572E" w:rsidRPr="008C0CC1">
        <w:rPr>
          <w:rFonts w:ascii="Times New Roman" w:hAnsi="Times New Roman"/>
          <w:sz w:val="20"/>
          <w:szCs w:val="20"/>
        </w:rPr>
        <w:t xml:space="preserve">. </w:t>
      </w:r>
      <w:r w:rsidRPr="008C0CC1">
        <w:rPr>
          <w:rFonts w:ascii="Times New Roman" w:eastAsia="Times New Roman" w:hAnsi="Times New Roman"/>
          <w:b/>
          <w:bCs/>
          <w:color w:val="333333"/>
          <w:sz w:val="20"/>
          <w:szCs w:val="20"/>
        </w:rPr>
        <w:t>ISBN-10:</w:t>
      </w:r>
      <w:r w:rsidRPr="008C0CC1">
        <w:rPr>
          <w:rFonts w:ascii="Times New Roman" w:eastAsia="Times New Roman" w:hAnsi="Times New Roman"/>
          <w:color w:val="333333"/>
          <w:sz w:val="20"/>
          <w:szCs w:val="20"/>
        </w:rPr>
        <w:t> </w:t>
      </w:r>
      <w:proofErr w:type="gramStart"/>
      <w:r w:rsidRPr="008C0CC1">
        <w:rPr>
          <w:rFonts w:ascii="Times New Roman" w:eastAsia="Times New Roman" w:hAnsi="Times New Roman"/>
          <w:color w:val="333333"/>
          <w:sz w:val="20"/>
          <w:szCs w:val="20"/>
        </w:rPr>
        <w:t>0136042597</w:t>
      </w:r>
      <w:r w:rsidR="00F7572E" w:rsidRPr="008C0CC1">
        <w:rPr>
          <w:rFonts w:ascii="Times New Roman" w:eastAsia="Times New Roman" w:hAnsi="Times New Roman"/>
          <w:color w:val="333333"/>
          <w:sz w:val="20"/>
          <w:szCs w:val="20"/>
        </w:rPr>
        <w:t xml:space="preserve">  </w:t>
      </w:r>
      <w:r w:rsidRPr="008C0CC1">
        <w:rPr>
          <w:rFonts w:ascii="Times New Roman" w:eastAsia="Times New Roman" w:hAnsi="Times New Roman"/>
          <w:b/>
          <w:bCs/>
          <w:color w:val="333333"/>
          <w:sz w:val="20"/>
          <w:szCs w:val="20"/>
        </w:rPr>
        <w:t>ISBN</w:t>
      </w:r>
      <w:proofErr w:type="gramEnd"/>
      <w:r w:rsidRPr="008C0CC1">
        <w:rPr>
          <w:rFonts w:ascii="Times New Roman" w:eastAsia="Times New Roman" w:hAnsi="Times New Roman"/>
          <w:b/>
          <w:bCs/>
          <w:color w:val="333333"/>
          <w:sz w:val="20"/>
          <w:szCs w:val="20"/>
        </w:rPr>
        <w:t>-13:</w:t>
      </w:r>
      <w:r w:rsidRPr="008C0CC1">
        <w:rPr>
          <w:rFonts w:ascii="Times New Roman" w:eastAsia="Times New Roman" w:hAnsi="Times New Roman"/>
          <w:color w:val="333333"/>
          <w:sz w:val="20"/>
          <w:szCs w:val="20"/>
        </w:rPr>
        <w:t> 978-0136042594</w:t>
      </w:r>
      <w:r w:rsidR="00CD6BEB" w:rsidRPr="008C0CC1">
        <w:rPr>
          <w:rFonts w:ascii="Times New Roman" w:eastAsia="Times New Roman" w:hAnsi="Times New Roman"/>
          <w:color w:val="333333"/>
          <w:sz w:val="20"/>
          <w:szCs w:val="20"/>
        </w:rPr>
        <w:br/>
        <w:t xml:space="preserve">Available hardbound, various E-formats for purchase or rental. Which format you choose is up to you, but you </w:t>
      </w:r>
      <w:r w:rsidR="00CD6BEB" w:rsidRPr="008C0CC1">
        <w:rPr>
          <w:rFonts w:ascii="Times New Roman" w:eastAsia="Times New Roman" w:hAnsi="Times New Roman"/>
          <w:b/>
          <w:color w:val="333333"/>
          <w:sz w:val="20"/>
          <w:szCs w:val="20"/>
        </w:rPr>
        <w:t>will</w:t>
      </w:r>
      <w:r w:rsidR="00CD6BEB" w:rsidRPr="008C0CC1">
        <w:rPr>
          <w:rFonts w:ascii="Times New Roman" w:eastAsia="Times New Roman" w:hAnsi="Times New Roman"/>
          <w:color w:val="333333"/>
          <w:sz w:val="20"/>
          <w:szCs w:val="20"/>
        </w:rPr>
        <w:t xml:space="preserve"> need access to the text. </w:t>
      </w:r>
    </w:p>
    <w:p w14:paraId="4592096E" w14:textId="77777777" w:rsidR="00CD6BEB" w:rsidRPr="008C0CC1" w:rsidRDefault="00CD6BEB" w:rsidP="00360E3F">
      <w:pPr>
        <w:numPr>
          <w:ilvl w:val="0"/>
          <w:numId w:val="4"/>
        </w:numPr>
        <w:shd w:val="clear" w:color="auto" w:fill="FFFFFF"/>
        <w:spacing w:line="285" w:lineRule="atLeast"/>
        <w:ind w:left="0"/>
        <w:rPr>
          <w:rFonts w:ascii="Arial" w:eastAsia="Times New Roman" w:hAnsi="Arial" w:cs="Arial"/>
          <w:color w:val="333333"/>
          <w:sz w:val="20"/>
          <w:szCs w:val="20"/>
        </w:rPr>
      </w:pPr>
    </w:p>
    <w:p w14:paraId="4302CDC4" w14:textId="77777777" w:rsidR="00C3562B" w:rsidRPr="008C0CC1" w:rsidRDefault="00AA6A3F" w:rsidP="00C80B4A">
      <w:pPr>
        <w:numPr>
          <w:ilvl w:val="0"/>
          <w:numId w:val="1"/>
        </w:numPr>
        <w:rPr>
          <w:rFonts w:ascii="Times New Roman" w:hAnsi="Times New Roman"/>
          <w:sz w:val="20"/>
          <w:szCs w:val="20"/>
        </w:rPr>
      </w:pPr>
      <w:r w:rsidRPr="008C0CC1">
        <w:rPr>
          <w:rFonts w:ascii="Times New Roman" w:hAnsi="Times New Roman"/>
          <w:sz w:val="20"/>
          <w:szCs w:val="20"/>
        </w:rPr>
        <w:t>Evaluation and Grading Criteria</w:t>
      </w:r>
      <w:r w:rsidR="00C3562B" w:rsidRPr="008C0CC1">
        <w:rPr>
          <w:rFonts w:ascii="Times New Roman" w:hAnsi="Times New Roman"/>
          <w:sz w:val="20"/>
          <w:szCs w:val="20"/>
        </w:rPr>
        <w:t xml:space="preserve">: </w:t>
      </w:r>
    </w:p>
    <w:p w14:paraId="613BAC96" w14:textId="77777777" w:rsidR="00C3562B" w:rsidRPr="008C0CC1" w:rsidRDefault="00C3562B" w:rsidP="00C3562B">
      <w:pPr>
        <w:numPr>
          <w:ilvl w:val="1"/>
          <w:numId w:val="1"/>
        </w:numPr>
        <w:rPr>
          <w:rFonts w:ascii="Times New Roman" w:hAnsi="Times New Roman"/>
          <w:sz w:val="20"/>
          <w:szCs w:val="20"/>
        </w:rPr>
      </w:pPr>
      <w:r w:rsidRPr="008C0CC1">
        <w:rPr>
          <w:rFonts w:ascii="Times New Roman" w:hAnsi="Times New Roman"/>
          <w:sz w:val="20"/>
          <w:szCs w:val="20"/>
        </w:rPr>
        <w:t>90%+: A</w:t>
      </w:r>
    </w:p>
    <w:p w14:paraId="71FD5EDD" w14:textId="77777777" w:rsidR="00C3562B" w:rsidRPr="008C0CC1" w:rsidRDefault="00C3562B" w:rsidP="00C3562B">
      <w:pPr>
        <w:numPr>
          <w:ilvl w:val="1"/>
          <w:numId w:val="1"/>
        </w:numPr>
        <w:rPr>
          <w:rFonts w:ascii="Times New Roman" w:hAnsi="Times New Roman"/>
          <w:sz w:val="20"/>
          <w:szCs w:val="20"/>
        </w:rPr>
      </w:pPr>
      <w:r w:rsidRPr="008C0CC1">
        <w:rPr>
          <w:rFonts w:ascii="Times New Roman" w:hAnsi="Times New Roman"/>
          <w:sz w:val="20"/>
          <w:szCs w:val="20"/>
        </w:rPr>
        <w:t>80-89%: B</w:t>
      </w:r>
    </w:p>
    <w:p w14:paraId="01C37718" w14:textId="77777777" w:rsidR="00C3562B" w:rsidRPr="008C0CC1" w:rsidRDefault="00C3562B" w:rsidP="00C3562B">
      <w:pPr>
        <w:numPr>
          <w:ilvl w:val="1"/>
          <w:numId w:val="1"/>
        </w:numPr>
        <w:rPr>
          <w:rFonts w:ascii="Times New Roman" w:hAnsi="Times New Roman"/>
          <w:sz w:val="20"/>
          <w:szCs w:val="20"/>
        </w:rPr>
      </w:pPr>
      <w:r w:rsidRPr="008C0CC1">
        <w:rPr>
          <w:rFonts w:ascii="Times New Roman" w:hAnsi="Times New Roman"/>
          <w:sz w:val="20"/>
          <w:szCs w:val="20"/>
        </w:rPr>
        <w:t>70-79%: C</w:t>
      </w:r>
    </w:p>
    <w:p w14:paraId="52C41B8F" w14:textId="77777777" w:rsidR="00C3562B" w:rsidRPr="008C0CC1" w:rsidRDefault="00C3562B" w:rsidP="00C3562B">
      <w:pPr>
        <w:numPr>
          <w:ilvl w:val="1"/>
          <w:numId w:val="1"/>
        </w:numPr>
        <w:rPr>
          <w:rFonts w:ascii="Times New Roman" w:hAnsi="Times New Roman"/>
          <w:sz w:val="20"/>
          <w:szCs w:val="20"/>
        </w:rPr>
      </w:pPr>
      <w:r w:rsidRPr="008C0CC1">
        <w:rPr>
          <w:rFonts w:ascii="Times New Roman" w:hAnsi="Times New Roman"/>
          <w:sz w:val="20"/>
          <w:szCs w:val="20"/>
        </w:rPr>
        <w:t>60-69%: D</w:t>
      </w:r>
    </w:p>
    <w:p w14:paraId="74B82492" w14:textId="77777777" w:rsidR="00C3562B" w:rsidRPr="008C0CC1" w:rsidRDefault="00C3562B" w:rsidP="00C3562B">
      <w:pPr>
        <w:numPr>
          <w:ilvl w:val="1"/>
          <w:numId w:val="1"/>
        </w:numPr>
        <w:rPr>
          <w:rFonts w:ascii="Times New Roman" w:hAnsi="Times New Roman"/>
          <w:sz w:val="20"/>
          <w:szCs w:val="20"/>
        </w:rPr>
      </w:pPr>
      <w:r w:rsidRPr="008C0CC1">
        <w:rPr>
          <w:rFonts w:ascii="Times New Roman" w:hAnsi="Times New Roman"/>
          <w:sz w:val="20"/>
          <w:szCs w:val="20"/>
        </w:rPr>
        <w:t xml:space="preserve">Below 60%: F </w:t>
      </w:r>
    </w:p>
    <w:p w14:paraId="0A1ECFD4" w14:textId="42721B34" w:rsidR="00AA6A3F" w:rsidRPr="008C0CC1" w:rsidRDefault="00C3562B" w:rsidP="00C3562B">
      <w:pPr>
        <w:numPr>
          <w:ilvl w:val="1"/>
          <w:numId w:val="1"/>
        </w:numPr>
        <w:rPr>
          <w:rFonts w:ascii="Times New Roman" w:hAnsi="Times New Roman"/>
          <w:sz w:val="20"/>
          <w:szCs w:val="20"/>
        </w:rPr>
      </w:pPr>
      <w:r w:rsidRPr="008C0CC1">
        <w:rPr>
          <w:rFonts w:ascii="Times New Roman" w:hAnsi="Times New Roman"/>
          <w:sz w:val="20"/>
          <w:szCs w:val="20"/>
        </w:rPr>
        <w:t xml:space="preserve">Assignment weightings given below. </w:t>
      </w:r>
    </w:p>
    <w:p w14:paraId="5E72875A" w14:textId="77777777" w:rsidR="0092224F" w:rsidRPr="008C0CC1" w:rsidRDefault="00AA6A3F" w:rsidP="00311D03">
      <w:pPr>
        <w:numPr>
          <w:ilvl w:val="0"/>
          <w:numId w:val="1"/>
        </w:numPr>
        <w:rPr>
          <w:rFonts w:ascii="Times New Roman" w:hAnsi="Times New Roman"/>
          <w:sz w:val="20"/>
          <w:szCs w:val="20"/>
        </w:rPr>
      </w:pPr>
      <w:r w:rsidRPr="008C0CC1">
        <w:rPr>
          <w:rFonts w:ascii="Times New Roman" w:hAnsi="Times New Roman"/>
          <w:sz w:val="20"/>
          <w:szCs w:val="20"/>
        </w:rPr>
        <w:t>Schedule of Course Topics Covered</w:t>
      </w:r>
      <w:r w:rsidR="0092224F" w:rsidRPr="008C0CC1">
        <w:rPr>
          <w:rFonts w:ascii="Times New Roman" w:hAnsi="Times New Roman"/>
          <w:sz w:val="20"/>
          <w:szCs w:val="20"/>
        </w:rPr>
        <w:t xml:space="preserve">: </w:t>
      </w:r>
    </w:p>
    <w:p w14:paraId="4E26F2BF" w14:textId="4E4EA33D" w:rsidR="0092224F" w:rsidRPr="008C0CC1" w:rsidRDefault="0092224F" w:rsidP="0092224F">
      <w:pPr>
        <w:numPr>
          <w:ilvl w:val="1"/>
          <w:numId w:val="1"/>
        </w:numPr>
        <w:rPr>
          <w:rFonts w:ascii="Times New Roman" w:hAnsi="Times New Roman"/>
          <w:sz w:val="20"/>
          <w:szCs w:val="20"/>
        </w:rPr>
      </w:pPr>
      <w:r w:rsidRPr="008C0CC1">
        <w:rPr>
          <w:rFonts w:ascii="Times New Roman" w:hAnsi="Times New Roman"/>
          <w:sz w:val="20"/>
          <w:szCs w:val="20"/>
        </w:rPr>
        <w:t xml:space="preserve">Week 1: </w:t>
      </w:r>
      <w:proofErr w:type="spellStart"/>
      <w:r w:rsidRPr="008C0CC1">
        <w:rPr>
          <w:rFonts w:ascii="Times New Roman" w:hAnsi="Times New Roman"/>
          <w:sz w:val="20"/>
          <w:szCs w:val="20"/>
        </w:rPr>
        <w:t>Chapt</w:t>
      </w:r>
      <w:proofErr w:type="spellEnd"/>
      <w:r w:rsidRPr="008C0CC1">
        <w:rPr>
          <w:rFonts w:ascii="Times New Roman" w:hAnsi="Times New Roman"/>
          <w:sz w:val="20"/>
          <w:szCs w:val="20"/>
        </w:rPr>
        <w:t xml:space="preserve"> 1, 2 (Introduction, history; intelligent agents) </w:t>
      </w:r>
    </w:p>
    <w:p w14:paraId="473B7043" w14:textId="5E87FF03" w:rsidR="0092224F" w:rsidRPr="008C0CC1" w:rsidRDefault="0092224F" w:rsidP="0092224F">
      <w:pPr>
        <w:numPr>
          <w:ilvl w:val="1"/>
          <w:numId w:val="1"/>
        </w:numPr>
        <w:rPr>
          <w:rFonts w:ascii="Times New Roman" w:hAnsi="Times New Roman"/>
          <w:sz w:val="20"/>
          <w:szCs w:val="20"/>
        </w:rPr>
      </w:pPr>
      <w:r w:rsidRPr="008C0CC1">
        <w:rPr>
          <w:rFonts w:ascii="Times New Roman" w:hAnsi="Times New Roman"/>
          <w:sz w:val="20"/>
          <w:szCs w:val="20"/>
        </w:rPr>
        <w:t>Week 2: Searching strategies (</w:t>
      </w:r>
      <w:proofErr w:type="spellStart"/>
      <w:r w:rsidRPr="008C0CC1">
        <w:rPr>
          <w:rFonts w:ascii="Times New Roman" w:hAnsi="Times New Roman"/>
          <w:sz w:val="20"/>
          <w:szCs w:val="20"/>
        </w:rPr>
        <w:t>chapt</w:t>
      </w:r>
      <w:proofErr w:type="spellEnd"/>
      <w:r w:rsidRPr="008C0CC1">
        <w:rPr>
          <w:rFonts w:ascii="Times New Roman" w:hAnsi="Times New Roman"/>
          <w:sz w:val="20"/>
          <w:szCs w:val="20"/>
        </w:rPr>
        <w:t xml:space="preserve"> 3, 4) </w:t>
      </w:r>
    </w:p>
    <w:p w14:paraId="39D94064" w14:textId="4D22E36C" w:rsidR="0092224F" w:rsidRPr="008C0CC1" w:rsidRDefault="0092224F" w:rsidP="0092224F">
      <w:pPr>
        <w:numPr>
          <w:ilvl w:val="1"/>
          <w:numId w:val="1"/>
        </w:numPr>
        <w:rPr>
          <w:rFonts w:ascii="Times New Roman" w:hAnsi="Times New Roman"/>
          <w:sz w:val="20"/>
          <w:szCs w:val="20"/>
        </w:rPr>
      </w:pPr>
      <w:r w:rsidRPr="008C0CC1">
        <w:rPr>
          <w:rFonts w:ascii="Times New Roman" w:hAnsi="Times New Roman"/>
          <w:sz w:val="20"/>
          <w:szCs w:val="20"/>
        </w:rPr>
        <w:t>Week 3: Adversarial search (</w:t>
      </w:r>
      <w:proofErr w:type="spellStart"/>
      <w:r w:rsidRPr="008C0CC1">
        <w:rPr>
          <w:rFonts w:ascii="Times New Roman" w:hAnsi="Times New Roman"/>
          <w:sz w:val="20"/>
          <w:szCs w:val="20"/>
        </w:rPr>
        <w:t>Chapt</w:t>
      </w:r>
      <w:proofErr w:type="spellEnd"/>
      <w:r w:rsidRPr="008C0CC1">
        <w:rPr>
          <w:rFonts w:ascii="Times New Roman" w:hAnsi="Times New Roman"/>
          <w:sz w:val="20"/>
          <w:szCs w:val="20"/>
        </w:rPr>
        <w:t xml:space="preserve"> 5) </w:t>
      </w:r>
    </w:p>
    <w:p w14:paraId="224F0942" w14:textId="008EEC5B" w:rsidR="0092224F" w:rsidRPr="008C0CC1" w:rsidRDefault="0092224F" w:rsidP="0092224F">
      <w:pPr>
        <w:numPr>
          <w:ilvl w:val="1"/>
          <w:numId w:val="1"/>
        </w:numPr>
        <w:rPr>
          <w:rFonts w:ascii="Times New Roman" w:hAnsi="Times New Roman"/>
          <w:sz w:val="20"/>
          <w:szCs w:val="20"/>
        </w:rPr>
      </w:pPr>
      <w:r w:rsidRPr="008C0CC1">
        <w:rPr>
          <w:rFonts w:ascii="Times New Roman" w:hAnsi="Times New Roman"/>
          <w:sz w:val="20"/>
          <w:szCs w:val="20"/>
        </w:rPr>
        <w:t xml:space="preserve">Week 4: Constraint satisfaction </w:t>
      </w:r>
      <w:r w:rsidR="00261DFE" w:rsidRPr="008C0CC1">
        <w:rPr>
          <w:rFonts w:ascii="Times New Roman" w:hAnsi="Times New Roman"/>
          <w:sz w:val="20"/>
          <w:szCs w:val="20"/>
        </w:rPr>
        <w:t>(</w:t>
      </w:r>
      <w:proofErr w:type="spellStart"/>
      <w:r w:rsidR="00261DFE" w:rsidRPr="008C0CC1">
        <w:rPr>
          <w:rFonts w:ascii="Times New Roman" w:hAnsi="Times New Roman"/>
          <w:sz w:val="20"/>
          <w:szCs w:val="20"/>
        </w:rPr>
        <w:t>Chapt</w:t>
      </w:r>
      <w:proofErr w:type="spellEnd"/>
      <w:r w:rsidR="00261DFE" w:rsidRPr="008C0CC1">
        <w:rPr>
          <w:rFonts w:ascii="Times New Roman" w:hAnsi="Times New Roman"/>
          <w:sz w:val="20"/>
          <w:szCs w:val="20"/>
        </w:rPr>
        <w:t xml:space="preserve"> 6) </w:t>
      </w:r>
    </w:p>
    <w:p w14:paraId="060E1263" w14:textId="0B5F078F" w:rsidR="00261DFE" w:rsidRPr="0051603B" w:rsidRDefault="00261DFE" w:rsidP="00CF701A">
      <w:pPr>
        <w:numPr>
          <w:ilvl w:val="1"/>
          <w:numId w:val="1"/>
        </w:numPr>
        <w:rPr>
          <w:rFonts w:ascii="Times New Roman" w:hAnsi="Times New Roman"/>
          <w:sz w:val="20"/>
          <w:szCs w:val="20"/>
        </w:rPr>
      </w:pPr>
      <w:r w:rsidRPr="0051603B">
        <w:rPr>
          <w:rFonts w:ascii="Times New Roman" w:hAnsi="Times New Roman"/>
          <w:sz w:val="20"/>
          <w:szCs w:val="20"/>
        </w:rPr>
        <w:t>Week 5</w:t>
      </w:r>
      <w:r w:rsidR="0051603B" w:rsidRPr="0051603B">
        <w:rPr>
          <w:rFonts w:ascii="Times New Roman" w:hAnsi="Times New Roman"/>
          <w:sz w:val="20"/>
          <w:szCs w:val="20"/>
        </w:rPr>
        <w:t>-7: Logical  agents (</w:t>
      </w:r>
      <w:proofErr w:type="spellStart"/>
      <w:r w:rsidR="0051603B" w:rsidRPr="0051603B">
        <w:rPr>
          <w:rFonts w:ascii="Times New Roman" w:hAnsi="Times New Roman"/>
          <w:sz w:val="20"/>
          <w:szCs w:val="20"/>
        </w:rPr>
        <w:t>Chapt</w:t>
      </w:r>
      <w:proofErr w:type="spellEnd"/>
      <w:r w:rsidR="0051603B" w:rsidRPr="0051603B">
        <w:rPr>
          <w:rFonts w:ascii="Times New Roman" w:hAnsi="Times New Roman"/>
          <w:sz w:val="20"/>
          <w:szCs w:val="20"/>
        </w:rPr>
        <w:t xml:space="preserve"> 7), </w:t>
      </w:r>
      <w:r w:rsidRPr="0051603B">
        <w:rPr>
          <w:rFonts w:ascii="Times New Roman" w:hAnsi="Times New Roman"/>
          <w:sz w:val="20"/>
          <w:szCs w:val="20"/>
        </w:rPr>
        <w:t xml:space="preserve"> First-order logic, Forward &amp; Backward Chaining</w:t>
      </w:r>
      <w:r w:rsidR="003B2A5B" w:rsidRPr="0051603B">
        <w:rPr>
          <w:rFonts w:ascii="Times New Roman" w:hAnsi="Times New Roman"/>
          <w:sz w:val="20"/>
          <w:szCs w:val="20"/>
        </w:rPr>
        <w:t>, Resolution</w:t>
      </w:r>
      <w:r w:rsidRPr="0051603B">
        <w:rPr>
          <w:rFonts w:ascii="Times New Roman" w:hAnsi="Times New Roman"/>
          <w:sz w:val="20"/>
          <w:szCs w:val="20"/>
        </w:rPr>
        <w:t xml:space="preserve"> (</w:t>
      </w:r>
      <w:proofErr w:type="spellStart"/>
      <w:r w:rsidRPr="0051603B">
        <w:rPr>
          <w:rFonts w:ascii="Times New Roman" w:hAnsi="Times New Roman"/>
          <w:sz w:val="20"/>
          <w:szCs w:val="20"/>
        </w:rPr>
        <w:t>chapt</w:t>
      </w:r>
      <w:proofErr w:type="spellEnd"/>
      <w:r w:rsidRPr="0051603B">
        <w:rPr>
          <w:rFonts w:ascii="Times New Roman" w:hAnsi="Times New Roman"/>
          <w:sz w:val="20"/>
          <w:szCs w:val="20"/>
        </w:rPr>
        <w:t xml:space="preserve">. 8, 9) </w:t>
      </w:r>
    </w:p>
    <w:p w14:paraId="65ABF6D5" w14:textId="7EFF30A8" w:rsidR="003B2A5B" w:rsidRPr="0051603B" w:rsidRDefault="003B2A5B" w:rsidP="00BF7F18">
      <w:pPr>
        <w:numPr>
          <w:ilvl w:val="1"/>
          <w:numId w:val="1"/>
        </w:numPr>
        <w:rPr>
          <w:rFonts w:ascii="Times New Roman" w:hAnsi="Times New Roman"/>
          <w:sz w:val="20"/>
          <w:szCs w:val="20"/>
        </w:rPr>
      </w:pPr>
      <w:r w:rsidRPr="0051603B">
        <w:rPr>
          <w:rFonts w:ascii="Times New Roman" w:hAnsi="Times New Roman"/>
          <w:sz w:val="20"/>
          <w:szCs w:val="20"/>
        </w:rPr>
        <w:t xml:space="preserve">Week 8: Quantifying uncertainty (Chap. 13) </w:t>
      </w:r>
    </w:p>
    <w:p w14:paraId="75BCA489" w14:textId="1448F514" w:rsidR="003B2A5B" w:rsidRPr="008C0CC1" w:rsidRDefault="003B2A5B" w:rsidP="0092224F">
      <w:pPr>
        <w:numPr>
          <w:ilvl w:val="1"/>
          <w:numId w:val="1"/>
        </w:numPr>
        <w:rPr>
          <w:rFonts w:ascii="Times New Roman" w:hAnsi="Times New Roman"/>
          <w:sz w:val="20"/>
          <w:szCs w:val="20"/>
        </w:rPr>
      </w:pPr>
      <w:r w:rsidRPr="008C0CC1">
        <w:rPr>
          <w:rFonts w:ascii="Times New Roman" w:hAnsi="Times New Roman"/>
          <w:sz w:val="20"/>
          <w:szCs w:val="20"/>
        </w:rPr>
        <w:lastRenderedPageBreak/>
        <w:t xml:space="preserve">Week </w:t>
      </w:r>
      <w:r w:rsidR="0051603B">
        <w:rPr>
          <w:rFonts w:ascii="Times New Roman" w:hAnsi="Times New Roman"/>
          <w:sz w:val="20"/>
          <w:szCs w:val="20"/>
        </w:rPr>
        <w:t>9-10</w:t>
      </w:r>
      <w:r w:rsidRPr="008C0CC1">
        <w:rPr>
          <w:rFonts w:ascii="Times New Roman" w:hAnsi="Times New Roman"/>
          <w:sz w:val="20"/>
          <w:szCs w:val="20"/>
        </w:rPr>
        <w:t xml:space="preserve">: Probabilistic reasoning (Chap 14, 15) </w:t>
      </w:r>
    </w:p>
    <w:p w14:paraId="54259C89" w14:textId="3072A882" w:rsidR="00AF0ED3" w:rsidRDefault="00AF0ED3" w:rsidP="003B2A5B">
      <w:pPr>
        <w:numPr>
          <w:ilvl w:val="1"/>
          <w:numId w:val="1"/>
        </w:numPr>
        <w:rPr>
          <w:rFonts w:ascii="Times New Roman" w:hAnsi="Times New Roman"/>
          <w:sz w:val="20"/>
          <w:szCs w:val="20"/>
        </w:rPr>
      </w:pPr>
      <w:r>
        <w:rPr>
          <w:rFonts w:ascii="Times New Roman" w:hAnsi="Times New Roman"/>
          <w:sz w:val="20"/>
          <w:szCs w:val="20"/>
        </w:rPr>
        <w:t xml:space="preserve">Week </w:t>
      </w:r>
      <w:r w:rsidR="0051603B">
        <w:rPr>
          <w:rFonts w:ascii="Times New Roman" w:hAnsi="Times New Roman"/>
          <w:sz w:val="20"/>
          <w:szCs w:val="20"/>
        </w:rPr>
        <w:t>11-13</w:t>
      </w:r>
      <w:r>
        <w:rPr>
          <w:rFonts w:ascii="Times New Roman" w:hAnsi="Times New Roman"/>
          <w:sz w:val="20"/>
          <w:szCs w:val="20"/>
        </w:rPr>
        <w:t xml:space="preserve">: Machine learning: Neural Networks (18, 21) </w:t>
      </w:r>
    </w:p>
    <w:p w14:paraId="4498DDF4" w14:textId="255D9685" w:rsidR="003B2A5B" w:rsidRPr="008C0CC1" w:rsidRDefault="003B2A5B" w:rsidP="003B2A5B">
      <w:pPr>
        <w:numPr>
          <w:ilvl w:val="1"/>
          <w:numId w:val="1"/>
        </w:numPr>
        <w:rPr>
          <w:rFonts w:ascii="Times New Roman" w:hAnsi="Times New Roman"/>
          <w:sz w:val="20"/>
          <w:szCs w:val="20"/>
        </w:rPr>
      </w:pPr>
      <w:r w:rsidRPr="008C0CC1">
        <w:rPr>
          <w:rFonts w:ascii="Times New Roman" w:hAnsi="Times New Roman"/>
          <w:sz w:val="20"/>
          <w:szCs w:val="20"/>
        </w:rPr>
        <w:t xml:space="preserve">Week 14: Ethics &amp; Risks of AI, societal implications </w:t>
      </w:r>
    </w:p>
    <w:p w14:paraId="6E8CA9DE" w14:textId="2739D312" w:rsidR="003B2A5B" w:rsidRPr="008C0CC1" w:rsidRDefault="003B2A5B" w:rsidP="003B2A5B">
      <w:pPr>
        <w:numPr>
          <w:ilvl w:val="1"/>
          <w:numId w:val="1"/>
        </w:numPr>
        <w:rPr>
          <w:rFonts w:ascii="Times New Roman" w:hAnsi="Times New Roman"/>
          <w:sz w:val="20"/>
          <w:szCs w:val="20"/>
        </w:rPr>
      </w:pPr>
      <w:r w:rsidRPr="008C0CC1">
        <w:rPr>
          <w:rFonts w:ascii="Times New Roman" w:hAnsi="Times New Roman"/>
          <w:sz w:val="20"/>
          <w:szCs w:val="20"/>
        </w:rPr>
        <w:t xml:space="preserve">Week 15: </w:t>
      </w:r>
      <w:r w:rsidR="00AF0ED3">
        <w:rPr>
          <w:rFonts w:ascii="Times New Roman" w:hAnsi="Times New Roman"/>
          <w:sz w:val="20"/>
          <w:szCs w:val="20"/>
        </w:rPr>
        <w:t>Course wrap-up; further topics as time permits</w:t>
      </w:r>
      <w:r w:rsidRPr="008C0CC1">
        <w:rPr>
          <w:rFonts w:ascii="Times New Roman" w:hAnsi="Times New Roman"/>
          <w:sz w:val="20"/>
          <w:szCs w:val="20"/>
        </w:rPr>
        <w:t xml:space="preserve"> </w:t>
      </w:r>
    </w:p>
    <w:p w14:paraId="4E7B73C9" w14:textId="77777777" w:rsidR="0092224F" w:rsidRPr="008C0CC1" w:rsidRDefault="0092224F" w:rsidP="008C0CC1">
      <w:pPr>
        <w:ind w:left="1080"/>
        <w:rPr>
          <w:rFonts w:ascii="Times New Roman" w:hAnsi="Times New Roman"/>
          <w:sz w:val="20"/>
          <w:szCs w:val="20"/>
        </w:rPr>
      </w:pPr>
    </w:p>
    <w:p w14:paraId="13685FCE" w14:textId="128DFBC3" w:rsidR="006D76B7" w:rsidRPr="008C0CC1" w:rsidRDefault="00AA6A3F" w:rsidP="00311D03">
      <w:pPr>
        <w:numPr>
          <w:ilvl w:val="0"/>
          <w:numId w:val="1"/>
        </w:numPr>
        <w:rPr>
          <w:rFonts w:ascii="Times New Roman" w:hAnsi="Times New Roman"/>
          <w:sz w:val="20"/>
          <w:szCs w:val="20"/>
        </w:rPr>
      </w:pPr>
      <w:r w:rsidRPr="008C0CC1">
        <w:rPr>
          <w:rFonts w:ascii="Times New Roman" w:hAnsi="Times New Roman"/>
          <w:sz w:val="20"/>
          <w:szCs w:val="20"/>
        </w:rPr>
        <w:t>Assignments, Requirements, and Assignment Deadlines</w:t>
      </w:r>
      <w:r w:rsidR="006D76B7" w:rsidRPr="008C0CC1">
        <w:rPr>
          <w:rFonts w:ascii="Times New Roman" w:hAnsi="Times New Roman"/>
          <w:sz w:val="20"/>
          <w:szCs w:val="20"/>
        </w:rPr>
        <w:t xml:space="preserve">: </w:t>
      </w:r>
    </w:p>
    <w:p w14:paraId="1E55283C" w14:textId="106F9FA5" w:rsidR="006D76B7" w:rsidRPr="008C0CC1" w:rsidRDefault="009F2207" w:rsidP="006D76B7">
      <w:pPr>
        <w:numPr>
          <w:ilvl w:val="1"/>
          <w:numId w:val="1"/>
        </w:numPr>
        <w:rPr>
          <w:rFonts w:ascii="Times New Roman" w:hAnsi="Times New Roman"/>
          <w:sz w:val="20"/>
          <w:szCs w:val="20"/>
        </w:rPr>
      </w:pPr>
      <w:r w:rsidRPr="008C0CC1">
        <w:rPr>
          <w:rFonts w:ascii="Times New Roman" w:hAnsi="Times New Roman"/>
          <w:sz w:val="20"/>
          <w:szCs w:val="20"/>
        </w:rPr>
        <w:t xml:space="preserve">1 midterm exam about week 8 </w:t>
      </w:r>
      <w:r w:rsidR="00C3562B" w:rsidRPr="008C0CC1">
        <w:rPr>
          <w:rFonts w:ascii="Times New Roman" w:hAnsi="Times New Roman"/>
          <w:sz w:val="20"/>
          <w:szCs w:val="20"/>
        </w:rPr>
        <w:t>(15</w:t>
      </w:r>
      <w:r w:rsidR="00BE15C6" w:rsidRPr="008C0CC1">
        <w:rPr>
          <w:rFonts w:ascii="Times New Roman" w:hAnsi="Times New Roman"/>
          <w:sz w:val="20"/>
          <w:szCs w:val="20"/>
        </w:rPr>
        <w:t xml:space="preserve">% of course grade) </w:t>
      </w:r>
    </w:p>
    <w:p w14:paraId="0D575767" w14:textId="6CA35FF2" w:rsidR="009F2207" w:rsidRPr="008C0CC1" w:rsidRDefault="009F2207" w:rsidP="006D76B7">
      <w:pPr>
        <w:numPr>
          <w:ilvl w:val="1"/>
          <w:numId w:val="1"/>
        </w:numPr>
        <w:rPr>
          <w:rFonts w:ascii="Times New Roman" w:hAnsi="Times New Roman"/>
          <w:sz w:val="20"/>
          <w:szCs w:val="20"/>
        </w:rPr>
      </w:pPr>
      <w:r w:rsidRPr="008C0CC1">
        <w:rPr>
          <w:rFonts w:ascii="Times New Roman" w:hAnsi="Times New Roman"/>
          <w:sz w:val="20"/>
          <w:szCs w:val="20"/>
        </w:rPr>
        <w:t xml:space="preserve">Final exam </w:t>
      </w:r>
      <w:r w:rsidR="00BE15C6" w:rsidRPr="008C0CC1">
        <w:rPr>
          <w:rFonts w:ascii="Times New Roman" w:hAnsi="Times New Roman"/>
          <w:sz w:val="20"/>
          <w:szCs w:val="20"/>
        </w:rPr>
        <w:t xml:space="preserve">(15% of course grade) </w:t>
      </w:r>
    </w:p>
    <w:p w14:paraId="02ABA48D" w14:textId="3BA2FA5C" w:rsidR="009F2207" w:rsidRPr="008C0CC1" w:rsidRDefault="004C5B28" w:rsidP="006D76B7">
      <w:pPr>
        <w:numPr>
          <w:ilvl w:val="1"/>
          <w:numId w:val="1"/>
        </w:numPr>
        <w:rPr>
          <w:rFonts w:ascii="Times New Roman" w:hAnsi="Times New Roman"/>
          <w:sz w:val="20"/>
          <w:szCs w:val="20"/>
        </w:rPr>
      </w:pPr>
      <w:r w:rsidRPr="008C0CC1">
        <w:rPr>
          <w:rFonts w:ascii="Times New Roman" w:hAnsi="Times New Roman"/>
          <w:sz w:val="20"/>
          <w:szCs w:val="20"/>
        </w:rPr>
        <w:t>Programming</w:t>
      </w:r>
      <w:r w:rsidR="009F2207" w:rsidRPr="008C0CC1">
        <w:rPr>
          <w:rFonts w:ascii="Times New Roman" w:hAnsi="Times New Roman"/>
          <w:sz w:val="20"/>
          <w:szCs w:val="20"/>
        </w:rPr>
        <w:t xml:space="preserve"> a</w:t>
      </w:r>
      <w:r w:rsidR="00C3562B" w:rsidRPr="008C0CC1">
        <w:rPr>
          <w:rFonts w:ascii="Times New Roman" w:hAnsi="Times New Roman"/>
          <w:sz w:val="20"/>
          <w:szCs w:val="20"/>
        </w:rPr>
        <w:t>ssignments (student choice of</w:t>
      </w:r>
      <w:r w:rsidR="009F2207" w:rsidRPr="008C0CC1">
        <w:rPr>
          <w:rFonts w:ascii="Times New Roman" w:hAnsi="Times New Roman"/>
          <w:sz w:val="20"/>
          <w:szCs w:val="20"/>
        </w:rPr>
        <w:t xml:space="preserve"> C++, C#, Java, Python) demonstrating: constrained search, Bayesian reasoning, resolution, neural networks. Projects may use predefined libraries/packages such as WEKA as infrastructure. </w:t>
      </w:r>
      <w:r w:rsidR="00BE15C6" w:rsidRPr="008C0CC1">
        <w:rPr>
          <w:rFonts w:ascii="Times New Roman" w:hAnsi="Times New Roman"/>
          <w:sz w:val="20"/>
          <w:szCs w:val="20"/>
        </w:rPr>
        <w:t>(</w:t>
      </w:r>
      <w:r w:rsidR="00AF0ED3">
        <w:rPr>
          <w:rFonts w:ascii="Times New Roman" w:hAnsi="Times New Roman"/>
          <w:sz w:val="20"/>
          <w:szCs w:val="20"/>
        </w:rPr>
        <w:t xml:space="preserve">2-4 projects, </w:t>
      </w:r>
      <w:r w:rsidR="00BE15C6" w:rsidRPr="008C0CC1">
        <w:rPr>
          <w:rFonts w:ascii="Times New Roman" w:hAnsi="Times New Roman"/>
          <w:sz w:val="20"/>
          <w:szCs w:val="20"/>
        </w:rPr>
        <w:t xml:space="preserve">40% </w:t>
      </w:r>
      <w:r w:rsidR="00AF0ED3">
        <w:rPr>
          <w:rFonts w:ascii="Times New Roman" w:hAnsi="Times New Roman"/>
          <w:sz w:val="20"/>
          <w:szCs w:val="20"/>
        </w:rPr>
        <w:t>of course grade</w:t>
      </w:r>
      <w:r w:rsidR="00BE15C6" w:rsidRPr="008C0CC1">
        <w:rPr>
          <w:rFonts w:ascii="Times New Roman" w:hAnsi="Times New Roman"/>
          <w:sz w:val="20"/>
          <w:szCs w:val="20"/>
        </w:rPr>
        <w:t xml:space="preserve">) </w:t>
      </w:r>
    </w:p>
    <w:p w14:paraId="1CC7509F" w14:textId="12054EDD" w:rsidR="00BE15C6" w:rsidRPr="008C0CC1" w:rsidRDefault="00BE15C6" w:rsidP="006D76B7">
      <w:pPr>
        <w:numPr>
          <w:ilvl w:val="1"/>
          <w:numId w:val="1"/>
        </w:numPr>
        <w:rPr>
          <w:rFonts w:ascii="Times New Roman" w:hAnsi="Times New Roman"/>
          <w:sz w:val="20"/>
          <w:szCs w:val="20"/>
        </w:rPr>
      </w:pPr>
      <w:r w:rsidRPr="008C0CC1">
        <w:rPr>
          <w:rFonts w:ascii="Times New Roman" w:hAnsi="Times New Roman"/>
          <w:sz w:val="20"/>
          <w:szCs w:val="20"/>
        </w:rPr>
        <w:t xml:space="preserve">4-6 homework assignments/exercises (20% of course grade) </w:t>
      </w:r>
    </w:p>
    <w:p w14:paraId="256CAF4B" w14:textId="70AF1C98" w:rsidR="00BE15C6" w:rsidRPr="008C0CC1" w:rsidRDefault="00BE15C6" w:rsidP="006D76B7">
      <w:pPr>
        <w:numPr>
          <w:ilvl w:val="1"/>
          <w:numId w:val="1"/>
        </w:numPr>
        <w:rPr>
          <w:rFonts w:ascii="Times New Roman" w:hAnsi="Times New Roman"/>
          <w:sz w:val="20"/>
          <w:szCs w:val="20"/>
        </w:rPr>
      </w:pPr>
      <w:r w:rsidRPr="008C0CC1">
        <w:rPr>
          <w:rFonts w:ascii="Times New Roman" w:hAnsi="Times New Roman"/>
          <w:sz w:val="20"/>
          <w:szCs w:val="20"/>
        </w:rPr>
        <w:t xml:space="preserve">5-8 in-class brief quizzes  (10% of course grade) </w:t>
      </w:r>
    </w:p>
    <w:p w14:paraId="5B17AEC9" w14:textId="30CCE747" w:rsidR="00AA6A3F" w:rsidRPr="008C0CC1" w:rsidRDefault="00686796" w:rsidP="004C5B28">
      <w:pPr>
        <w:numPr>
          <w:ilvl w:val="0"/>
          <w:numId w:val="1"/>
        </w:numPr>
        <w:rPr>
          <w:rFonts w:ascii="Times New Roman" w:hAnsi="Times New Roman"/>
          <w:sz w:val="20"/>
          <w:szCs w:val="20"/>
        </w:rPr>
      </w:pPr>
      <w:r w:rsidRPr="008C0CC1">
        <w:rPr>
          <w:rFonts w:ascii="Times New Roman" w:hAnsi="Times New Roman"/>
          <w:sz w:val="20"/>
          <w:szCs w:val="20"/>
        </w:rPr>
        <w:t xml:space="preserve"> </w:t>
      </w:r>
      <w:r w:rsidR="004C5B28" w:rsidRPr="008C0CC1">
        <w:rPr>
          <w:rFonts w:ascii="Times New Roman" w:hAnsi="Times New Roman"/>
          <w:sz w:val="20"/>
          <w:szCs w:val="20"/>
        </w:rPr>
        <w:t xml:space="preserve">Meeting times, final exam time: Meeting times vary by semester; see Pathway for current information. Final exam </w:t>
      </w:r>
      <w:proofErr w:type="gramStart"/>
      <w:r w:rsidR="004C5B28" w:rsidRPr="008C0CC1">
        <w:rPr>
          <w:rFonts w:ascii="Times New Roman" w:hAnsi="Times New Roman"/>
          <w:sz w:val="20"/>
          <w:szCs w:val="20"/>
        </w:rPr>
        <w:t>will be given</w:t>
      </w:r>
      <w:proofErr w:type="gramEnd"/>
      <w:r w:rsidR="004C5B28" w:rsidRPr="008C0CC1">
        <w:rPr>
          <w:rFonts w:ascii="Times New Roman" w:hAnsi="Times New Roman"/>
          <w:sz w:val="20"/>
          <w:szCs w:val="20"/>
        </w:rPr>
        <w:t xml:space="preserve"> according to the schedule at </w:t>
      </w:r>
      <w:hyperlink r:id="rId10" w:history="1">
        <w:r w:rsidR="004C5B28" w:rsidRPr="008C0CC1">
          <w:rPr>
            <w:rStyle w:val="Hyperlink"/>
            <w:rFonts w:ascii="Times New Roman" w:hAnsi="Times New Roman"/>
            <w:sz w:val="20"/>
            <w:szCs w:val="20"/>
          </w:rPr>
          <w:t>http://www.umkc.edu/registrar/registration/final-exam-schedule.asp</w:t>
        </w:r>
      </w:hyperlink>
      <w:r w:rsidR="004C5B28" w:rsidRPr="008C0CC1">
        <w:rPr>
          <w:rFonts w:ascii="Times New Roman" w:hAnsi="Times New Roman"/>
          <w:sz w:val="20"/>
          <w:szCs w:val="20"/>
        </w:rPr>
        <w:t xml:space="preserve">. </w:t>
      </w:r>
    </w:p>
    <w:p w14:paraId="6D260D45" w14:textId="77777777" w:rsidR="00BF592E" w:rsidRPr="00BF592E" w:rsidRDefault="00AA6A3F" w:rsidP="00BF592E">
      <w:pPr>
        <w:pStyle w:val="NormalWeb"/>
        <w:rPr>
          <w:rFonts w:eastAsia="Times New Roman"/>
          <w:sz w:val="20"/>
          <w:szCs w:val="20"/>
        </w:rPr>
      </w:pPr>
      <w:r w:rsidRPr="00BF592E">
        <w:rPr>
          <w:sz w:val="20"/>
          <w:szCs w:val="20"/>
        </w:rPr>
        <w:t>Student Learning Outcomes</w:t>
      </w:r>
      <w:r w:rsidR="004C5B28" w:rsidRPr="00BF592E">
        <w:rPr>
          <w:sz w:val="20"/>
          <w:szCs w:val="20"/>
        </w:rPr>
        <w:t xml:space="preserve">: </w:t>
      </w:r>
      <w:r w:rsidR="00BF592E" w:rsidRPr="00BF592E">
        <w:rPr>
          <w:rFonts w:eastAsia="Times New Roman"/>
          <w:sz w:val="20"/>
          <w:szCs w:val="20"/>
        </w:rPr>
        <w:t>At the conclusion of the course, the successful student will be able to:</w:t>
      </w:r>
    </w:p>
    <w:p w14:paraId="67D8033B" w14:textId="77777777" w:rsidR="00BF592E" w:rsidRPr="00BF592E" w:rsidRDefault="00BF592E" w:rsidP="00BF592E">
      <w:pPr>
        <w:ind w:left="720"/>
        <w:rPr>
          <w:rFonts w:ascii="Times New Roman" w:eastAsia="Times New Roman" w:hAnsi="Times New Roman"/>
          <w:sz w:val="20"/>
          <w:szCs w:val="20"/>
        </w:rPr>
      </w:pPr>
      <w:r w:rsidRPr="00BF592E">
        <w:rPr>
          <w:rFonts w:ascii="Times New Roman" w:eastAsia="Times New Roman" w:hAnsi="Times New Roman"/>
          <w:sz w:val="20"/>
          <w:szCs w:val="20"/>
        </w:rPr>
        <w:t xml:space="preserve">·         Explain the principles of search, the role of </w:t>
      </w:r>
      <w:proofErr w:type="gramStart"/>
      <w:r w:rsidRPr="00BF592E">
        <w:rPr>
          <w:rFonts w:ascii="Times New Roman" w:eastAsia="Times New Roman" w:hAnsi="Times New Roman"/>
          <w:sz w:val="20"/>
          <w:szCs w:val="20"/>
        </w:rPr>
        <w:t>heuristics in search, and how heuristics can be machine-generated</w:t>
      </w:r>
      <w:proofErr w:type="gramEnd"/>
    </w:p>
    <w:p w14:paraId="6500CF50" w14:textId="77777777" w:rsidR="00BF592E" w:rsidRPr="00BF592E" w:rsidRDefault="00BF592E" w:rsidP="00BF592E">
      <w:pPr>
        <w:ind w:left="720"/>
        <w:rPr>
          <w:rFonts w:ascii="Times New Roman" w:eastAsia="Times New Roman" w:hAnsi="Times New Roman"/>
          <w:sz w:val="20"/>
          <w:szCs w:val="20"/>
        </w:rPr>
      </w:pPr>
      <w:r w:rsidRPr="00BF592E">
        <w:rPr>
          <w:rFonts w:ascii="Times New Roman" w:eastAsia="Times New Roman" w:hAnsi="Times New Roman"/>
          <w:sz w:val="20"/>
          <w:szCs w:val="20"/>
        </w:rPr>
        <w:t>·         Demonstrate resolution using propositional and/or first-order logic</w:t>
      </w:r>
    </w:p>
    <w:p w14:paraId="6B1E2AF1" w14:textId="77777777" w:rsidR="00BF592E" w:rsidRPr="00BF592E" w:rsidRDefault="00BF592E" w:rsidP="00BF592E">
      <w:pPr>
        <w:ind w:left="720"/>
        <w:rPr>
          <w:rFonts w:ascii="Times New Roman" w:eastAsia="Times New Roman" w:hAnsi="Times New Roman"/>
          <w:sz w:val="20"/>
          <w:szCs w:val="20"/>
        </w:rPr>
      </w:pPr>
      <w:r w:rsidRPr="00BF592E">
        <w:rPr>
          <w:rFonts w:ascii="Times New Roman" w:eastAsia="Times New Roman" w:hAnsi="Times New Roman"/>
          <w:sz w:val="20"/>
          <w:szCs w:val="20"/>
        </w:rPr>
        <w:t>·         Demonstrate correct application of probabilistic reasoning</w:t>
      </w:r>
    </w:p>
    <w:p w14:paraId="7F625B8E" w14:textId="77777777" w:rsidR="00BF592E" w:rsidRPr="00BF592E" w:rsidRDefault="00BF592E" w:rsidP="00BF592E">
      <w:pPr>
        <w:ind w:left="720"/>
        <w:rPr>
          <w:rFonts w:ascii="Times New Roman" w:eastAsia="Times New Roman" w:hAnsi="Times New Roman"/>
          <w:sz w:val="20"/>
          <w:szCs w:val="20"/>
        </w:rPr>
      </w:pPr>
      <w:r w:rsidRPr="00BF592E">
        <w:rPr>
          <w:rFonts w:ascii="Times New Roman" w:eastAsia="Times New Roman" w:hAnsi="Times New Roman"/>
          <w:sz w:val="20"/>
          <w:szCs w:val="20"/>
        </w:rPr>
        <w:t xml:space="preserve">·         Correctly implement at least </w:t>
      </w:r>
      <w:proofErr w:type="gramStart"/>
      <w:r w:rsidRPr="00BF592E">
        <w:rPr>
          <w:rFonts w:ascii="Times New Roman" w:eastAsia="Times New Roman" w:hAnsi="Times New Roman"/>
          <w:sz w:val="20"/>
          <w:szCs w:val="20"/>
        </w:rPr>
        <w:t>2</w:t>
      </w:r>
      <w:proofErr w:type="gramEnd"/>
      <w:r w:rsidRPr="00BF592E">
        <w:rPr>
          <w:rFonts w:ascii="Times New Roman" w:eastAsia="Times New Roman" w:hAnsi="Times New Roman"/>
          <w:sz w:val="20"/>
          <w:szCs w:val="20"/>
        </w:rPr>
        <w:t xml:space="preserve"> of: unguided search, guided search, adversarial search, logic programming, planning, probabilistic reasoning, or classification via neural networks, choosing appropriate techniques and software tools for the problem at hand. </w:t>
      </w:r>
    </w:p>
    <w:p w14:paraId="7B5F4819" w14:textId="77777777" w:rsidR="00BF592E" w:rsidRPr="00BF592E" w:rsidRDefault="00BF592E" w:rsidP="00BF592E">
      <w:pPr>
        <w:ind w:left="720"/>
        <w:rPr>
          <w:rFonts w:ascii="Times New Roman" w:eastAsia="Times New Roman" w:hAnsi="Times New Roman"/>
          <w:sz w:val="20"/>
          <w:szCs w:val="20"/>
        </w:rPr>
      </w:pPr>
      <w:r w:rsidRPr="00BF592E">
        <w:rPr>
          <w:rFonts w:ascii="Times New Roman" w:eastAsia="Times New Roman" w:hAnsi="Times New Roman"/>
          <w:sz w:val="20"/>
          <w:szCs w:val="20"/>
        </w:rPr>
        <w:t>·         Discuss the ethical and societal implications of artificial intelligence</w:t>
      </w:r>
    </w:p>
    <w:p w14:paraId="134862C8" w14:textId="7443EE9E" w:rsidR="004A42E7" w:rsidRPr="008C0CC1" w:rsidRDefault="004A42E7" w:rsidP="00BF592E">
      <w:pPr>
        <w:numPr>
          <w:ilvl w:val="0"/>
          <w:numId w:val="1"/>
        </w:numPr>
        <w:rPr>
          <w:rFonts w:ascii="Times New Roman" w:hAnsi="Times New Roman"/>
          <w:sz w:val="20"/>
          <w:szCs w:val="20"/>
        </w:rPr>
      </w:pPr>
      <w:r w:rsidRPr="008C0CC1">
        <w:rPr>
          <w:rFonts w:ascii="Times New Roman" w:hAnsi="Times New Roman"/>
          <w:sz w:val="20"/>
          <w:szCs w:val="20"/>
        </w:rPr>
        <w:t xml:space="preserve">This course is used to assess ABET criteria G and I: </w:t>
      </w:r>
    </w:p>
    <w:p w14:paraId="34BE0F31" w14:textId="226D9518" w:rsidR="004A42E7" w:rsidRPr="008C0CC1" w:rsidRDefault="004A42E7" w:rsidP="004C5B28">
      <w:pPr>
        <w:pStyle w:val="ListParagraph"/>
        <w:numPr>
          <w:ilvl w:val="1"/>
          <w:numId w:val="1"/>
        </w:numPr>
        <w:rPr>
          <w:rFonts w:ascii="Times New Roman" w:hAnsi="Times New Roman"/>
          <w:sz w:val="20"/>
          <w:szCs w:val="20"/>
        </w:rPr>
      </w:pPr>
      <w:r w:rsidRPr="008C0CC1">
        <w:rPr>
          <w:rFonts w:ascii="Times New Roman" w:hAnsi="Times New Roman"/>
          <w:bCs/>
          <w:sz w:val="20"/>
          <w:szCs w:val="20"/>
        </w:rPr>
        <w:t>An ability to analyze the local and global impact of computing on individuals, organizations, and society</w:t>
      </w:r>
    </w:p>
    <w:p w14:paraId="51499F02" w14:textId="725CE73E" w:rsidR="004A42E7" w:rsidRPr="008C0CC1" w:rsidRDefault="004A42E7" w:rsidP="00BE15C6">
      <w:pPr>
        <w:pStyle w:val="ListParagraph"/>
        <w:numPr>
          <w:ilvl w:val="1"/>
          <w:numId w:val="1"/>
        </w:numPr>
        <w:rPr>
          <w:rFonts w:ascii="Times New Roman" w:hAnsi="Times New Roman"/>
          <w:sz w:val="20"/>
          <w:szCs w:val="20"/>
        </w:rPr>
      </w:pPr>
      <w:r w:rsidRPr="008C0CC1">
        <w:rPr>
          <w:rFonts w:ascii="Times New Roman" w:hAnsi="Times New Roman"/>
          <w:bCs/>
          <w:sz w:val="20"/>
          <w:szCs w:val="20"/>
        </w:rPr>
        <w:t>An ability to use current techniques, skills, and tools necessary for computing practice</w:t>
      </w:r>
    </w:p>
    <w:p w14:paraId="712024F0" w14:textId="77777777" w:rsidR="00BE15C6" w:rsidRPr="008C0CC1" w:rsidRDefault="00AA6A3F" w:rsidP="00C80B4A">
      <w:pPr>
        <w:numPr>
          <w:ilvl w:val="0"/>
          <w:numId w:val="1"/>
        </w:numPr>
        <w:rPr>
          <w:rFonts w:ascii="Times New Roman" w:hAnsi="Times New Roman"/>
          <w:sz w:val="20"/>
          <w:szCs w:val="20"/>
        </w:rPr>
      </w:pPr>
      <w:r w:rsidRPr="008C0CC1">
        <w:rPr>
          <w:rFonts w:ascii="Times New Roman" w:hAnsi="Times New Roman"/>
          <w:sz w:val="20"/>
          <w:szCs w:val="20"/>
        </w:rPr>
        <w:t>Course Expectations, Course Policies, Requirements and Standards for Student Coursework and Student Behavior</w:t>
      </w:r>
      <w:r w:rsidR="00BE15C6" w:rsidRPr="008C0CC1">
        <w:rPr>
          <w:rFonts w:ascii="Times New Roman" w:hAnsi="Times New Roman"/>
          <w:sz w:val="20"/>
          <w:szCs w:val="20"/>
        </w:rPr>
        <w:t xml:space="preserve">: </w:t>
      </w:r>
    </w:p>
    <w:p w14:paraId="088F9162" w14:textId="77777777" w:rsidR="00BE15C6" w:rsidRPr="008C0CC1" w:rsidRDefault="00BE15C6" w:rsidP="00BE15C6">
      <w:pPr>
        <w:numPr>
          <w:ilvl w:val="1"/>
          <w:numId w:val="1"/>
        </w:numPr>
        <w:rPr>
          <w:rFonts w:ascii="Times New Roman" w:hAnsi="Times New Roman"/>
          <w:sz w:val="20"/>
          <w:szCs w:val="20"/>
        </w:rPr>
      </w:pPr>
      <w:r w:rsidRPr="008C0CC1">
        <w:rPr>
          <w:rFonts w:ascii="Times New Roman" w:hAnsi="Times New Roman"/>
          <w:sz w:val="20"/>
          <w:szCs w:val="20"/>
        </w:rPr>
        <w:t xml:space="preserve">Course attendance: Students </w:t>
      </w:r>
      <w:proofErr w:type="gramStart"/>
      <w:r w:rsidRPr="008C0CC1">
        <w:rPr>
          <w:rFonts w:ascii="Times New Roman" w:hAnsi="Times New Roman"/>
          <w:sz w:val="20"/>
          <w:szCs w:val="20"/>
        </w:rPr>
        <w:t>are expected</w:t>
      </w:r>
      <w:proofErr w:type="gramEnd"/>
      <w:r w:rsidRPr="008C0CC1">
        <w:rPr>
          <w:rFonts w:ascii="Times New Roman" w:hAnsi="Times New Roman"/>
          <w:sz w:val="20"/>
          <w:szCs w:val="20"/>
        </w:rPr>
        <w:t xml:space="preserve"> to attend all class sessions. Any material discussed in class (whether in the textbook or not) is “fair game” for quizzes and exams. Repeated absences will affect the student’s ability to be successful. </w:t>
      </w:r>
    </w:p>
    <w:p w14:paraId="31C5C4F7" w14:textId="77777777" w:rsidR="00BE15C6" w:rsidRPr="008C0CC1" w:rsidRDefault="00BE15C6" w:rsidP="00BE15C6">
      <w:pPr>
        <w:numPr>
          <w:ilvl w:val="1"/>
          <w:numId w:val="1"/>
        </w:numPr>
        <w:rPr>
          <w:rFonts w:ascii="Times New Roman" w:hAnsi="Times New Roman"/>
          <w:sz w:val="20"/>
          <w:szCs w:val="20"/>
        </w:rPr>
      </w:pPr>
      <w:r w:rsidRPr="008C0CC1">
        <w:rPr>
          <w:rFonts w:ascii="Times New Roman" w:hAnsi="Times New Roman"/>
          <w:sz w:val="20"/>
          <w:szCs w:val="20"/>
        </w:rPr>
        <w:t xml:space="preserve">Any arrangements for alternate exam dates, make-up exams, etc., </w:t>
      </w:r>
      <w:proofErr w:type="gramStart"/>
      <w:r w:rsidRPr="008C0CC1">
        <w:rPr>
          <w:rFonts w:ascii="Times New Roman" w:hAnsi="Times New Roman"/>
          <w:sz w:val="20"/>
          <w:szCs w:val="20"/>
        </w:rPr>
        <w:t>must be made</w:t>
      </w:r>
      <w:proofErr w:type="gramEnd"/>
      <w:r w:rsidRPr="008C0CC1">
        <w:rPr>
          <w:rFonts w:ascii="Times New Roman" w:hAnsi="Times New Roman"/>
          <w:sz w:val="20"/>
          <w:szCs w:val="20"/>
        </w:rPr>
        <w:t xml:space="preserve"> in advance and are allowed only for circumstances beyond the student’s control. Documentation of illness or other issue may be required. </w:t>
      </w:r>
    </w:p>
    <w:p w14:paraId="32BF5DE4" w14:textId="77777777" w:rsidR="00BE15C6" w:rsidRPr="008C0CC1" w:rsidRDefault="00BE15C6" w:rsidP="00BE15C6">
      <w:pPr>
        <w:numPr>
          <w:ilvl w:val="1"/>
          <w:numId w:val="1"/>
        </w:numPr>
        <w:rPr>
          <w:rFonts w:ascii="Times New Roman" w:hAnsi="Times New Roman"/>
          <w:sz w:val="20"/>
          <w:szCs w:val="20"/>
        </w:rPr>
      </w:pPr>
      <w:r w:rsidRPr="008C0CC1">
        <w:rPr>
          <w:rFonts w:ascii="Times New Roman" w:hAnsi="Times New Roman"/>
          <w:sz w:val="20"/>
          <w:szCs w:val="20"/>
        </w:rPr>
        <w:t xml:space="preserve">Students </w:t>
      </w:r>
      <w:proofErr w:type="gramStart"/>
      <w:r w:rsidRPr="008C0CC1">
        <w:rPr>
          <w:rFonts w:ascii="Times New Roman" w:hAnsi="Times New Roman"/>
          <w:sz w:val="20"/>
          <w:szCs w:val="20"/>
        </w:rPr>
        <w:t>are expected</w:t>
      </w:r>
      <w:proofErr w:type="gramEnd"/>
      <w:r w:rsidRPr="008C0CC1">
        <w:rPr>
          <w:rFonts w:ascii="Times New Roman" w:hAnsi="Times New Roman"/>
          <w:sz w:val="20"/>
          <w:szCs w:val="20"/>
        </w:rPr>
        <w:t xml:space="preserve"> to review textbook or online material in advance and come to class prepared. Assignments </w:t>
      </w:r>
      <w:proofErr w:type="gramStart"/>
      <w:r w:rsidRPr="008C0CC1">
        <w:rPr>
          <w:rFonts w:ascii="Times New Roman" w:hAnsi="Times New Roman"/>
          <w:sz w:val="20"/>
          <w:szCs w:val="20"/>
        </w:rPr>
        <w:t>will be posted on Blackboard and usually submitted via Blackboard</w:t>
      </w:r>
      <w:proofErr w:type="gramEnd"/>
      <w:r w:rsidRPr="008C0CC1">
        <w:rPr>
          <w:rFonts w:ascii="Times New Roman" w:hAnsi="Times New Roman"/>
          <w:sz w:val="20"/>
          <w:szCs w:val="20"/>
        </w:rPr>
        <w:t xml:space="preserve">. </w:t>
      </w:r>
    </w:p>
    <w:p w14:paraId="1B4378E5" w14:textId="77777777" w:rsidR="00BE15C6" w:rsidRPr="008C0CC1" w:rsidRDefault="00BE15C6" w:rsidP="00BE15C6">
      <w:pPr>
        <w:numPr>
          <w:ilvl w:val="1"/>
          <w:numId w:val="1"/>
        </w:numPr>
        <w:rPr>
          <w:rFonts w:ascii="Times New Roman" w:hAnsi="Times New Roman"/>
          <w:sz w:val="20"/>
          <w:szCs w:val="20"/>
        </w:rPr>
      </w:pPr>
      <w:r w:rsidRPr="008C0CC1">
        <w:rPr>
          <w:rFonts w:ascii="Times New Roman" w:hAnsi="Times New Roman"/>
          <w:sz w:val="20"/>
          <w:szCs w:val="20"/>
        </w:rPr>
        <w:t>All work submitted for a grade is to be the student’s own, original, unaided work.</w:t>
      </w:r>
      <w:r w:rsidR="001F6E63" w:rsidRPr="008C0CC1">
        <w:rPr>
          <w:rFonts w:ascii="Times New Roman" w:hAnsi="Times New Roman"/>
          <w:sz w:val="20"/>
          <w:szCs w:val="20"/>
        </w:rPr>
        <w:t xml:space="preserve"> </w:t>
      </w:r>
      <w:r w:rsidRPr="008C0CC1">
        <w:rPr>
          <w:rFonts w:ascii="Times New Roman" w:hAnsi="Times New Roman"/>
          <w:sz w:val="20"/>
          <w:szCs w:val="20"/>
        </w:rPr>
        <w:t xml:space="preserve">Exceptions (group projects, </w:t>
      </w:r>
      <w:proofErr w:type="spellStart"/>
      <w:r w:rsidRPr="008C0CC1">
        <w:rPr>
          <w:rFonts w:ascii="Times New Roman" w:hAnsi="Times New Roman"/>
          <w:sz w:val="20"/>
          <w:szCs w:val="20"/>
        </w:rPr>
        <w:t>etc</w:t>
      </w:r>
      <w:proofErr w:type="spellEnd"/>
      <w:r w:rsidRPr="008C0CC1">
        <w:rPr>
          <w:rFonts w:ascii="Times New Roman" w:hAnsi="Times New Roman"/>
          <w:sz w:val="20"/>
          <w:szCs w:val="20"/>
        </w:rPr>
        <w:t xml:space="preserve">) </w:t>
      </w:r>
      <w:proofErr w:type="gramStart"/>
      <w:r w:rsidRPr="008C0CC1">
        <w:rPr>
          <w:rFonts w:ascii="Times New Roman" w:hAnsi="Times New Roman"/>
          <w:sz w:val="20"/>
          <w:szCs w:val="20"/>
        </w:rPr>
        <w:t>will be announced</w:t>
      </w:r>
      <w:proofErr w:type="gramEnd"/>
      <w:r w:rsidRPr="008C0CC1">
        <w:rPr>
          <w:rFonts w:ascii="Times New Roman" w:hAnsi="Times New Roman"/>
          <w:sz w:val="20"/>
          <w:szCs w:val="20"/>
        </w:rPr>
        <w:t xml:space="preserve"> in class. Any outside sources (web resources, code repositories, </w:t>
      </w:r>
      <w:proofErr w:type="spellStart"/>
      <w:r w:rsidRPr="008C0CC1">
        <w:rPr>
          <w:rFonts w:ascii="Times New Roman" w:hAnsi="Times New Roman"/>
          <w:sz w:val="20"/>
          <w:szCs w:val="20"/>
        </w:rPr>
        <w:t>etc</w:t>
      </w:r>
      <w:proofErr w:type="spellEnd"/>
      <w:r w:rsidRPr="008C0CC1">
        <w:rPr>
          <w:rFonts w:ascii="Times New Roman" w:hAnsi="Times New Roman"/>
          <w:sz w:val="20"/>
          <w:szCs w:val="20"/>
        </w:rPr>
        <w:t xml:space="preserve">) </w:t>
      </w:r>
      <w:proofErr w:type="gramStart"/>
      <w:r w:rsidRPr="008C0CC1">
        <w:rPr>
          <w:rFonts w:ascii="Times New Roman" w:hAnsi="Times New Roman"/>
          <w:sz w:val="20"/>
          <w:szCs w:val="20"/>
        </w:rPr>
        <w:t>must be given</w:t>
      </w:r>
      <w:proofErr w:type="gramEnd"/>
      <w:r w:rsidRPr="008C0CC1">
        <w:rPr>
          <w:rFonts w:ascii="Times New Roman" w:hAnsi="Times New Roman"/>
          <w:sz w:val="20"/>
          <w:szCs w:val="20"/>
        </w:rPr>
        <w:t xml:space="preserve"> proper acknowledgement in any submitted work. Documentation details </w:t>
      </w:r>
      <w:proofErr w:type="gramStart"/>
      <w:r w:rsidRPr="008C0CC1">
        <w:rPr>
          <w:rFonts w:ascii="Times New Roman" w:hAnsi="Times New Roman"/>
          <w:sz w:val="20"/>
          <w:szCs w:val="20"/>
        </w:rPr>
        <w:t>will be discussed</w:t>
      </w:r>
      <w:proofErr w:type="gramEnd"/>
      <w:r w:rsidRPr="008C0CC1">
        <w:rPr>
          <w:rFonts w:ascii="Times New Roman" w:hAnsi="Times New Roman"/>
          <w:sz w:val="20"/>
          <w:szCs w:val="20"/>
        </w:rPr>
        <w:t xml:space="preserve"> in class. </w:t>
      </w:r>
    </w:p>
    <w:p w14:paraId="1555E42B" w14:textId="666BB92B" w:rsidR="00BE15C6" w:rsidRPr="008C0CC1" w:rsidRDefault="00BE15C6" w:rsidP="00BE15C6">
      <w:pPr>
        <w:numPr>
          <w:ilvl w:val="1"/>
          <w:numId w:val="1"/>
        </w:numPr>
        <w:rPr>
          <w:rFonts w:ascii="Times New Roman" w:hAnsi="Times New Roman"/>
          <w:sz w:val="20"/>
          <w:szCs w:val="20"/>
        </w:rPr>
      </w:pPr>
      <w:r w:rsidRPr="008C0CC1">
        <w:rPr>
          <w:rFonts w:ascii="Times New Roman" w:hAnsi="Times New Roman"/>
          <w:sz w:val="20"/>
          <w:szCs w:val="20"/>
        </w:rPr>
        <w:t xml:space="preserve">SCE policy </w:t>
      </w:r>
      <w:proofErr w:type="gramStart"/>
      <w:r w:rsidRPr="008C0CC1">
        <w:rPr>
          <w:rFonts w:ascii="Times New Roman" w:hAnsi="Times New Roman"/>
          <w:sz w:val="20"/>
          <w:szCs w:val="20"/>
        </w:rPr>
        <w:t>will be followed</w:t>
      </w:r>
      <w:proofErr w:type="gramEnd"/>
      <w:r w:rsidRPr="008C0CC1">
        <w:rPr>
          <w:rFonts w:ascii="Times New Roman" w:hAnsi="Times New Roman"/>
          <w:sz w:val="20"/>
          <w:szCs w:val="20"/>
        </w:rPr>
        <w:t xml:space="preserve"> in cases of suspected academic dishonesty. Academic dishonesty includes cheating (unauthorized resources or assistance on homework, quizzes, or exams), plagiarism (submitting the work of others under one’s own name), and sabotage (interfering in the work of others). </w:t>
      </w:r>
      <w:r w:rsidR="006203CE" w:rsidRPr="008C0CC1">
        <w:rPr>
          <w:rFonts w:ascii="Times New Roman" w:hAnsi="Times New Roman"/>
          <w:sz w:val="20"/>
          <w:szCs w:val="20"/>
        </w:rPr>
        <w:t xml:space="preserve">These terms </w:t>
      </w:r>
      <w:proofErr w:type="gramStart"/>
      <w:r w:rsidR="006203CE" w:rsidRPr="008C0CC1">
        <w:rPr>
          <w:rFonts w:ascii="Times New Roman" w:hAnsi="Times New Roman"/>
          <w:sz w:val="20"/>
          <w:szCs w:val="20"/>
        </w:rPr>
        <w:t>are discussed</w:t>
      </w:r>
      <w:proofErr w:type="gramEnd"/>
      <w:r w:rsidR="006203CE" w:rsidRPr="008C0CC1">
        <w:rPr>
          <w:rFonts w:ascii="Times New Roman" w:hAnsi="Times New Roman"/>
          <w:sz w:val="20"/>
          <w:szCs w:val="20"/>
        </w:rPr>
        <w:t xml:space="preserve"> in detail, and procedures followed in suspected cases of academic dishonesty explained, on the Blackboard site for the course. </w:t>
      </w:r>
    </w:p>
    <w:p w14:paraId="32226BFE" w14:textId="692A1D41" w:rsidR="00AA6A3F" w:rsidRDefault="00AA6A3F" w:rsidP="00BE15C6">
      <w:pPr>
        <w:ind w:left="1440"/>
        <w:rPr>
          <w:rFonts w:ascii="Times New Roman" w:hAnsi="Times New Roman"/>
          <w:sz w:val="20"/>
          <w:szCs w:val="20"/>
        </w:rPr>
      </w:pPr>
    </w:p>
    <w:p w14:paraId="5CA54313" w14:textId="48E09008" w:rsidR="00F34D36" w:rsidRDefault="00F34D36" w:rsidP="00F34D36">
      <w:pPr>
        <w:rPr>
          <w:rFonts w:ascii="Times New Roman" w:hAnsi="Times New Roman"/>
          <w:sz w:val="20"/>
          <w:szCs w:val="20"/>
        </w:rPr>
      </w:pPr>
    </w:p>
    <w:p w14:paraId="6A0269B5" w14:textId="66BEBF7D" w:rsidR="00F34D36" w:rsidRDefault="00F34D36" w:rsidP="00F34D36">
      <w:pPr>
        <w:rPr>
          <w:rFonts w:ascii="Times New Roman" w:hAnsi="Times New Roman"/>
          <w:sz w:val="20"/>
          <w:szCs w:val="20"/>
        </w:rPr>
      </w:pPr>
      <w:r>
        <w:rPr>
          <w:rFonts w:ascii="Times New Roman" w:hAnsi="Times New Roman"/>
          <w:sz w:val="20"/>
          <w:szCs w:val="20"/>
        </w:rPr>
        <w:t xml:space="preserve">Various administrative stuff (Nondiscrimination policy, ADA accommodations, classroom recording policies, etc.) deleted for space. </w:t>
      </w:r>
      <w:bookmarkStart w:id="0" w:name="_GoBack"/>
      <w:bookmarkEnd w:id="0"/>
    </w:p>
    <w:sectPr w:rsidR="00F34D36" w:rsidSect="00C80B4A">
      <w:footerReference w:type="default" r:id="rId11"/>
      <w:pgSz w:w="12240" w:h="15840"/>
      <w:pgMar w:top="108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2BEBA" w14:textId="77777777" w:rsidR="00CF2635" w:rsidRDefault="00CF2635" w:rsidP="00330644">
      <w:r>
        <w:separator/>
      </w:r>
    </w:p>
  </w:endnote>
  <w:endnote w:type="continuationSeparator" w:id="0">
    <w:p w14:paraId="23DC80E9" w14:textId="77777777" w:rsidR="00CF2635" w:rsidRDefault="00CF2635" w:rsidP="00330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5D0DC" w14:textId="72DC082F" w:rsidR="00330644" w:rsidRPr="007B623F" w:rsidRDefault="00330644">
    <w:pPr>
      <w:pStyle w:val="Footer"/>
      <w:rPr>
        <w:rFonts w:ascii="Times New Roman" w:hAnsi="Times New Roman"/>
        <w:sz w:val="22"/>
        <w:szCs w:val="22"/>
      </w:rPr>
    </w:pPr>
    <w:r w:rsidRPr="007B623F">
      <w:rPr>
        <w:rFonts w:ascii="Times New Roman" w:hAnsi="Times New Roman"/>
        <w:sz w:val="22"/>
        <w:szCs w:val="22"/>
      </w:rPr>
      <w:t>UMKC Syllabus Components: Effective Summer 2015</w:t>
    </w:r>
    <w:r w:rsidRPr="007B623F">
      <w:rPr>
        <w:rFonts w:ascii="Times New Roman" w:hAnsi="Times New Roman"/>
        <w:sz w:val="22"/>
        <w:szCs w:val="22"/>
      </w:rPr>
      <w:tab/>
      <w:t xml:space="preserve">Page </w:t>
    </w:r>
    <w:r w:rsidRPr="007B623F">
      <w:rPr>
        <w:rFonts w:ascii="Times New Roman" w:hAnsi="Times New Roman"/>
        <w:sz w:val="22"/>
        <w:szCs w:val="22"/>
      </w:rPr>
      <w:fldChar w:fldCharType="begin"/>
    </w:r>
    <w:r w:rsidRPr="007B623F">
      <w:rPr>
        <w:rFonts w:ascii="Times New Roman" w:hAnsi="Times New Roman"/>
        <w:sz w:val="22"/>
        <w:szCs w:val="22"/>
      </w:rPr>
      <w:instrText xml:space="preserve"> PAGE   \* MERGEFORMAT </w:instrText>
    </w:r>
    <w:r w:rsidRPr="007B623F">
      <w:rPr>
        <w:rFonts w:ascii="Times New Roman" w:hAnsi="Times New Roman"/>
        <w:sz w:val="22"/>
        <w:szCs w:val="22"/>
      </w:rPr>
      <w:fldChar w:fldCharType="separate"/>
    </w:r>
    <w:r w:rsidR="00F34D36">
      <w:rPr>
        <w:rFonts w:ascii="Times New Roman" w:hAnsi="Times New Roman"/>
        <w:noProof/>
        <w:sz w:val="22"/>
        <w:szCs w:val="22"/>
      </w:rPr>
      <w:t>2</w:t>
    </w:r>
    <w:r w:rsidRPr="007B623F">
      <w:rPr>
        <w:rFonts w:ascii="Times New Roman" w:hAnsi="Times New Roman"/>
        <w:noProof/>
        <w:sz w:val="22"/>
        <w:szCs w:val="22"/>
      </w:rPr>
      <w:fldChar w:fldCharType="end"/>
    </w:r>
    <w:r w:rsidRPr="007B623F">
      <w:rPr>
        <w:rFonts w:ascii="Times New Roman" w:hAnsi="Times New Roman"/>
        <w:noProof/>
        <w:sz w:val="22"/>
        <w:szCs w:val="22"/>
      </w:rPr>
      <w:t xml:space="preserve"> of </w:t>
    </w:r>
    <w:r w:rsidR="008C0CC1">
      <w:rPr>
        <w:rFonts w:ascii="Times New Roman" w:hAnsi="Times New Roman"/>
        <w:noProof/>
        <w:sz w:val="22"/>
        <w:szCs w:val="22"/>
      </w:rPr>
      <w:t>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6A72F" w14:textId="77777777" w:rsidR="00CF2635" w:rsidRDefault="00CF2635" w:rsidP="00330644">
      <w:r>
        <w:separator/>
      </w:r>
    </w:p>
  </w:footnote>
  <w:footnote w:type="continuationSeparator" w:id="0">
    <w:p w14:paraId="3CBA2670" w14:textId="77777777" w:rsidR="00CF2635" w:rsidRDefault="00CF2635" w:rsidP="00330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2B290435"/>
    <w:multiLevelType w:val="hybridMultilevel"/>
    <w:tmpl w:val="2F16E57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C56CD"/>
    <w:multiLevelType w:val="hybridMultilevel"/>
    <w:tmpl w:val="368E6A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D7618"/>
    <w:multiLevelType w:val="multilevel"/>
    <w:tmpl w:val="B2C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ED1622"/>
    <w:multiLevelType w:val="hybridMultilevel"/>
    <w:tmpl w:val="C8A61D40"/>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A3F"/>
    <w:rsid w:val="00006F90"/>
    <w:rsid w:val="0004795C"/>
    <w:rsid w:val="00064FD1"/>
    <w:rsid w:val="00082913"/>
    <w:rsid w:val="0009528A"/>
    <w:rsid w:val="00187300"/>
    <w:rsid w:val="001D0573"/>
    <w:rsid w:val="001E7505"/>
    <w:rsid w:val="001E7B33"/>
    <w:rsid w:val="001F6E63"/>
    <w:rsid w:val="002010AB"/>
    <w:rsid w:val="0021245C"/>
    <w:rsid w:val="00261DFE"/>
    <w:rsid w:val="00287AE6"/>
    <w:rsid w:val="002B6443"/>
    <w:rsid w:val="00311D03"/>
    <w:rsid w:val="003242DC"/>
    <w:rsid w:val="00330644"/>
    <w:rsid w:val="003613BE"/>
    <w:rsid w:val="00362176"/>
    <w:rsid w:val="003A23CB"/>
    <w:rsid w:val="003B2A5B"/>
    <w:rsid w:val="003D4E3F"/>
    <w:rsid w:val="003D548D"/>
    <w:rsid w:val="003E1940"/>
    <w:rsid w:val="004467C8"/>
    <w:rsid w:val="00457AB5"/>
    <w:rsid w:val="004709CA"/>
    <w:rsid w:val="004A42E7"/>
    <w:rsid w:val="004C0F99"/>
    <w:rsid w:val="004C5B28"/>
    <w:rsid w:val="00510039"/>
    <w:rsid w:val="0051603B"/>
    <w:rsid w:val="0055275C"/>
    <w:rsid w:val="006203CE"/>
    <w:rsid w:val="006272C8"/>
    <w:rsid w:val="00652A26"/>
    <w:rsid w:val="00686796"/>
    <w:rsid w:val="006A1B78"/>
    <w:rsid w:val="006C0805"/>
    <w:rsid w:val="006D76B7"/>
    <w:rsid w:val="00700C16"/>
    <w:rsid w:val="0073653C"/>
    <w:rsid w:val="00740ACC"/>
    <w:rsid w:val="00751585"/>
    <w:rsid w:val="007A4A0E"/>
    <w:rsid w:val="007B623F"/>
    <w:rsid w:val="007C4BD8"/>
    <w:rsid w:val="007F0491"/>
    <w:rsid w:val="007F5680"/>
    <w:rsid w:val="00812EF8"/>
    <w:rsid w:val="008172EC"/>
    <w:rsid w:val="00817B07"/>
    <w:rsid w:val="008476F1"/>
    <w:rsid w:val="00883A37"/>
    <w:rsid w:val="008C0BBF"/>
    <w:rsid w:val="008C0CC1"/>
    <w:rsid w:val="008F2B9F"/>
    <w:rsid w:val="0090330F"/>
    <w:rsid w:val="0092224F"/>
    <w:rsid w:val="009258D7"/>
    <w:rsid w:val="00970042"/>
    <w:rsid w:val="009C0C32"/>
    <w:rsid w:val="009F0C51"/>
    <w:rsid w:val="009F2207"/>
    <w:rsid w:val="00A05E25"/>
    <w:rsid w:val="00A334AF"/>
    <w:rsid w:val="00A352D5"/>
    <w:rsid w:val="00AA6A3F"/>
    <w:rsid w:val="00AF0ED3"/>
    <w:rsid w:val="00B00A94"/>
    <w:rsid w:val="00B44B25"/>
    <w:rsid w:val="00BB1A49"/>
    <w:rsid w:val="00BB3B2A"/>
    <w:rsid w:val="00BE15C6"/>
    <w:rsid w:val="00BF592E"/>
    <w:rsid w:val="00C3562B"/>
    <w:rsid w:val="00C80B4A"/>
    <w:rsid w:val="00CD66FD"/>
    <w:rsid w:val="00CD6BEB"/>
    <w:rsid w:val="00CF2635"/>
    <w:rsid w:val="00CF56DA"/>
    <w:rsid w:val="00D129B7"/>
    <w:rsid w:val="00D2382C"/>
    <w:rsid w:val="00D245C2"/>
    <w:rsid w:val="00D30F12"/>
    <w:rsid w:val="00D40F33"/>
    <w:rsid w:val="00D41682"/>
    <w:rsid w:val="00D82234"/>
    <w:rsid w:val="00DC1CD1"/>
    <w:rsid w:val="00DF70C6"/>
    <w:rsid w:val="00E476F9"/>
    <w:rsid w:val="00E50B55"/>
    <w:rsid w:val="00EB065B"/>
    <w:rsid w:val="00EC7FD2"/>
    <w:rsid w:val="00F34D36"/>
    <w:rsid w:val="00F52E99"/>
    <w:rsid w:val="00F60A7E"/>
    <w:rsid w:val="00F7572E"/>
    <w:rsid w:val="00FE7FC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1D4BD5B"/>
  <w14:defaultImageDpi w14:val="300"/>
  <w15:docId w15:val="{85291446-C43A-4BF1-B54D-F94E078F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B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10AB"/>
    <w:pPr>
      <w:autoSpaceDE w:val="0"/>
      <w:autoSpaceDN w:val="0"/>
      <w:adjustRightInd w:val="0"/>
    </w:pPr>
    <w:rPr>
      <w:rFonts w:cs="Cambria"/>
      <w:color w:val="000000"/>
      <w:sz w:val="24"/>
      <w:szCs w:val="24"/>
    </w:rPr>
  </w:style>
  <w:style w:type="character" w:styleId="Hyperlink">
    <w:name w:val="Hyperlink"/>
    <w:basedOn w:val="DefaultParagraphFont"/>
    <w:uiPriority w:val="99"/>
    <w:unhideWhenUsed/>
    <w:rsid w:val="0090330F"/>
    <w:rPr>
      <w:color w:val="0000FF" w:themeColor="hyperlink"/>
      <w:u w:val="single"/>
    </w:rPr>
  </w:style>
  <w:style w:type="character" w:styleId="FollowedHyperlink">
    <w:name w:val="FollowedHyperlink"/>
    <w:basedOn w:val="DefaultParagraphFont"/>
    <w:uiPriority w:val="99"/>
    <w:semiHidden/>
    <w:unhideWhenUsed/>
    <w:rsid w:val="003E1940"/>
    <w:rPr>
      <w:color w:val="800080" w:themeColor="followedHyperlink"/>
      <w:u w:val="single"/>
    </w:rPr>
  </w:style>
  <w:style w:type="paragraph" w:styleId="ListParagraph">
    <w:name w:val="List Paragraph"/>
    <w:basedOn w:val="Normal"/>
    <w:uiPriority w:val="34"/>
    <w:qFormat/>
    <w:rsid w:val="003E1940"/>
    <w:pPr>
      <w:ind w:left="720"/>
      <w:contextualSpacing/>
    </w:pPr>
  </w:style>
  <w:style w:type="paragraph" w:styleId="Header">
    <w:name w:val="header"/>
    <w:basedOn w:val="Normal"/>
    <w:link w:val="HeaderChar"/>
    <w:uiPriority w:val="99"/>
    <w:unhideWhenUsed/>
    <w:rsid w:val="00330644"/>
    <w:pPr>
      <w:tabs>
        <w:tab w:val="center" w:pos="4680"/>
        <w:tab w:val="right" w:pos="9360"/>
      </w:tabs>
    </w:pPr>
  </w:style>
  <w:style w:type="character" w:customStyle="1" w:styleId="HeaderChar">
    <w:name w:val="Header Char"/>
    <w:basedOn w:val="DefaultParagraphFont"/>
    <w:link w:val="Header"/>
    <w:uiPriority w:val="99"/>
    <w:rsid w:val="00330644"/>
    <w:rPr>
      <w:sz w:val="24"/>
      <w:szCs w:val="24"/>
    </w:rPr>
  </w:style>
  <w:style w:type="paragraph" w:styleId="Footer">
    <w:name w:val="footer"/>
    <w:basedOn w:val="Normal"/>
    <w:link w:val="FooterChar"/>
    <w:uiPriority w:val="99"/>
    <w:unhideWhenUsed/>
    <w:rsid w:val="00330644"/>
    <w:pPr>
      <w:tabs>
        <w:tab w:val="center" w:pos="4680"/>
        <w:tab w:val="right" w:pos="9360"/>
      </w:tabs>
    </w:pPr>
  </w:style>
  <w:style w:type="character" w:customStyle="1" w:styleId="FooterChar">
    <w:name w:val="Footer Char"/>
    <w:basedOn w:val="DefaultParagraphFont"/>
    <w:link w:val="Footer"/>
    <w:uiPriority w:val="99"/>
    <w:rsid w:val="00330644"/>
    <w:rPr>
      <w:sz w:val="24"/>
      <w:szCs w:val="24"/>
    </w:rPr>
  </w:style>
  <w:style w:type="paragraph" w:styleId="BodyTextIndent">
    <w:name w:val="Body Text Indent"/>
    <w:basedOn w:val="Normal"/>
    <w:link w:val="BodyTextIndentChar"/>
    <w:uiPriority w:val="99"/>
    <w:unhideWhenUsed/>
    <w:rsid w:val="00BB1A49"/>
    <w:pPr>
      <w:spacing w:after="120" w:line="276" w:lineRule="auto"/>
      <w:ind w:left="360"/>
    </w:pPr>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BB1A49"/>
    <w:rPr>
      <w:rFonts w:ascii="Calibri" w:eastAsia="Calibri" w:hAnsi="Calibri"/>
      <w:sz w:val="22"/>
      <w:szCs w:val="22"/>
    </w:rPr>
  </w:style>
  <w:style w:type="character" w:customStyle="1" w:styleId="generic-body">
    <w:name w:val="generic-body"/>
    <w:rsid w:val="00BB1A49"/>
  </w:style>
  <w:style w:type="paragraph" w:styleId="NormalWeb">
    <w:name w:val="Normal (Web)"/>
    <w:basedOn w:val="Normal"/>
    <w:uiPriority w:val="99"/>
    <w:unhideWhenUsed/>
    <w:rsid w:val="003242DC"/>
    <w:rPr>
      <w:rFonts w:ascii="Times New Roman" w:eastAsiaTheme="minorHAnsi" w:hAnsi="Times New Roman"/>
    </w:rPr>
  </w:style>
  <w:style w:type="character" w:styleId="Strong">
    <w:name w:val="Strong"/>
    <w:basedOn w:val="DefaultParagraphFont"/>
    <w:uiPriority w:val="22"/>
    <w:qFormat/>
    <w:rsid w:val="003242DC"/>
    <w:rPr>
      <w:b/>
      <w:bCs/>
    </w:rPr>
  </w:style>
  <w:style w:type="character" w:customStyle="1" w:styleId="style101">
    <w:name w:val="style101"/>
    <w:basedOn w:val="DefaultParagraphFont"/>
    <w:rsid w:val="003242DC"/>
    <w:rPr>
      <w:u w:val="single"/>
    </w:rPr>
  </w:style>
  <w:style w:type="table" w:styleId="TableGrid">
    <w:name w:val="Table Grid"/>
    <w:basedOn w:val="TableNormal"/>
    <w:uiPriority w:val="59"/>
    <w:rsid w:val="00D12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seblocktitle">
    <w:name w:val="courseblocktitle"/>
    <w:basedOn w:val="Normal"/>
    <w:rsid w:val="00A352D5"/>
    <w:pPr>
      <w:spacing w:before="100" w:beforeAutospacing="1" w:after="100" w:afterAutospacing="1"/>
    </w:pPr>
    <w:rPr>
      <w:rFonts w:ascii="Times New Roman" w:eastAsia="Times New Roman" w:hAnsi="Times New Roman"/>
    </w:rPr>
  </w:style>
  <w:style w:type="character" w:customStyle="1" w:styleId="code">
    <w:name w:val="code"/>
    <w:basedOn w:val="DefaultParagraphFont"/>
    <w:rsid w:val="00A352D5"/>
  </w:style>
  <w:style w:type="character" w:customStyle="1" w:styleId="apple-converted-space">
    <w:name w:val="apple-converted-space"/>
    <w:basedOn w:val="DefaultParagraphFont"/>
    <w:rsid w:val="00A352D5"/>
  </w:style>
  <w:style w:type="character" w:customStyle="1" w:styleId="Title1">
    <w:name w:val="Title1"/>
    <w:basedOn w:val="DefaultParagraphFont"/>
    <w:rsid w:val="00A352D5"/>
  </w:style>
  <w:style w:type="character" w:customStyle="1" w:styleId="hours">
    <w:name w:val="hours"/>
    <w:basedOn w:val="DefaultParagraphFont"/>
    <w:rsid w:val="00A352D5"/>
  </w:style>
  <w:style w:type="paragraph" w:customStyle="1" w:styleId="courseblockdesc">
    <w:name w:val="courseblockdesc"/>
    <w:basedOn w:val="Normal"/>
    <w:rsid w:val="00A352D5"/>
    <w:pPr>
      <w:spacing w:before="100" w:beforeAutospacing="1" w:after="100" w:afterAutospacing="1"/>
    </w:pPr>
    <w:rPr>
      <w:rFonts w:ascii="Times New Roman" w:eastAsia="Times New Roman" w:hAnsi="Times New Roman"/>
    </w:rPr>
  </w:style>
  <w:style w:type="paragraph" w:customStyle="1" w:styleId="prereqs">
    <w:name w:val="prereqs"/>
    <w:basedOn w:val="Normal"/>
    <w:rsid w:val="00A352D5"/>
    <w:pPr>
      <w:spacing w:before="100" w:beforeAutospacing="1" w:after="100" w:afterAutospacing="1"/>
    </w:pPr>
    <w:rPr>
      <w:rFonts w:ascii="Times New Roman" w:eastAsia="Times New Roman" w:hAnsi="Times New Roman"/>
    </w:rPr>
  </w:style>
  <w:style w:type="character" w:customStyle="1" w:styleId="a-size-base">
    <w:name w:val="a-size-base"/>
    <w:basedOn w:val="DefaultParagraphFont"/>
    <w:rsid w:val="00CD6BEB"/>
  </w:style>
  <w:style w:type="character" w:customStyle="1" w:styleId="diffadded">
    <w:name w:val="diffadded"/>
    <w:basedOn w:val="DefaultParagraphFont"/>
    <w:rsid w:val="00BF592E"/>
  </w:style>
  <w:style w:type="character" w:customStyle="1" w:styleId="diffsugar">
    <w:name w:val="diffsugar"/>
    <w:basedOn w:val="DefaultParagraphFont"/>
    <w:rsid w:val="00BF592E"/>
  </w:style>
  <w:style w:type="character" w:customStyle="1" w:styleId="diffdeleted">
    <w:name w:val="diffdeleted"/>
    <w:basedOn w:val="DefaultParagraphFont"/>
    <w:rsid w:val="00BF5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34114">
      <w:bodyDiv w:val="1"/>
      <w:marLeft w:val="0"/>
      <w:marRight w:val="0"/>
      <w:marTop w:val="0"/>
      <w:marBottom w:val="0"/>
      <w:divBdr>
        <w:top w:val="none" w:sz="0" w:space="0" w:color="auto"/>
        <w:left w:val="none" w:sz="0" w:space="0" w:color="auto"/>
        <w:bottom w:val="none" w:sz="0" w:space="0" w:color="auto"/>
        <w:right w:val="none" w:sz="0" w:space="0" w:color="auto"/>
      </w:divBdr>
    </w:div>
    <w:div w:id="338237773">
      <w:bodyDiv w:val="1"/>
      <w:marLeft w:val="0"/>
      <w:marRight w:val="0"/>
      <w:marTop w:val="0"/>
      <w:marBottom w:val="0"/>
      <w:divBdr>
        <w:top w:val="none" w:sz="0" w:space="0" w:color="auto"/>
        <w:left w:val="none" w:sz="0" w:space="0" w:color="auto"/>
        <w:bottom w:val="none" w:sz="0" w:space="0" w:color="auto"/>
        <w:right w:val="none" w:sz="0" w:space="0" w:color="auto"/>
      </w:divBdr>
      <w:divsChild>
        <w:div w:id="1935554856">
          <w:marLeft w:val="0"/>
          <w:marRight w:val="0"/>
          <w:marTop w:val="0"/>
          <w:marBottom w:val="0"/>
          <w:divBdr>
            <w:top w:val="none" w:sz="0" w:space="0" w:color="auto"/>
            <w:left w:val="none" w:sz="0" w:space="0" w:color="auto"/>
            <w:bottom w:val="none" w:sz="0" w:space="0" w:color="auto"/>
            <w:right w:val="none" w:sz="0" w:space="0" w:color="auto"/>
          </w:divBdr>
        </w:div>
        <w:div w:id="1195581439">
          <w:marLeft w:val="0"/>
          <w:marRight w:val="0"/>
          <w:marTop w:val="0"/>
          <w:marBottom w:val="0"/>
          <w:divBdr>
            <w:top w:val="none" w:sz="0" w:space="0" w:color="auto"/>
            <w:left w:val="none" w:sz="0" w:space="0" w:color="auto"/>
            <w:bottom w:val="none" w:sz="0" w:space="0" w:color="auto"/>
            <w:right w:val="none" w:sz="0" w:space="0" w:color="auto"/>
          </w:divBdr>
        </w:div>
      </w:divsChild>
    </w:div>
    <w:div w:id="605309802">
      <w:bodyDiv w:val="1"/>
      <w:marLeft w:val="0"/>
      <w:marRight w:val="0"/>
      <w:marTop w:val="0"/>
      <w:marBottom w:val="0"/>
      <w:divBdr>
        <w:top w:val="none" w:sz="0" w:space="0" w:color="auto"/>
        <w:left w:val="none" w:sz="0" w:space="0" w:color="auto"/>
        <w:bottom w:val="none" w:sz="0" w:space="0" w:color="auto"/>
        <w:right w:val="none" w:sz="0" w:space="0" w:color="auto"/>
      </w:divBdr>
    </w:div>
    <w:div w:id="1050569447">
      <w:bodyDiv w:val="1"/>
      <w:marLeft w:val="0"/>
      <w:marRight w:val="0"/>
      <w:marTop w:val="0"/>
      <w:marBottom w:val="0"/>
      <w:divBdr>
        <w:top w:val="none" w:sz="0" w:space="0" w:color="auto"/>
        <w:left w:val="none" w:sz="0" w:space="0" w:color="auto"/>
        <w:bottom w:val="none" w:sz="0" w:space="0" w:color="auto"/>
        <w:right w:val="none" w:sz="0" w:space="0" w:color="auto"/>
      </w:divBdr>
    </w:div>
    <w:div w:id="1477449108">
      <w:bodyDiv w:val="1"/>
      <w:marLeft w:val="0"/>
      <w:marRight w:val="0"/>
      <w:marTop w:val="0"/>
      <w:marBottom w:val="0"/>
      <w:divBdr>
        <w:top w:val="none" w:sz="0" w:space="0" w:color="auto"/>
        <w:left w:val="none" w:sz="0" w:space="0" w:color="auto"/>
        <w:bottom w:val="none" w:sz="0" w:space="0" w:color="auto"/>
        <w:right w:val="none" w:sz="0" w:space="0" w:color="auto"/>
      </w:divBdr>
    </w:div>
    <w:div w:id="1609116373">
      <w:bodyDiv w:val="1"/>
      <w:marLeft w:val="0"/>
      <w:marRight w:val="0"/>
      <w:marTop w:val="0"/>
      <w:marBottom w:val="0"/>
      <w:divBdr>
        <w:top w:val="none" w:sz="0" w:space="0" w:color="auto"/>
        <w:left w:val="none" w:sz="0" w:space="0" w:color="auto"/>
        <w:bottom w:val="none" w:sz="0" w:space="0" w:color="auto"/>
        <w:right w:val="none" w:sz="0" w:space="0" w:color="auto"/>
      </w:divBdr>
    </w:div>
    <w:div w:id="1683701370">
      <w:bodyDiv w:val="1"/>
      <w:marLeft w:val="0"/>
      <w:marRight w:val="0"/>
      <w:marTop w:val="0"/>
      <w:marBottom w:val="0"/>
      <w:divBdr>
        <w:top w:val="none" w:sz="0" w:space="0" w:color="auto"/>
        <w:left w:val="none" w:sz="0" w:space="0" w:color="auto"/>
        <w:bottom w:val="none" w:sz="0" w:space="0" w:color="auto"/>
        <w:right w:val="none" w:sz="0" w:space="0" w:color="auto"/>
      </w:divBdr>
    </w:div>
    <w:div w:id="18622086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umkc.edu/registrar/registration/final-exam-schedule.asp" TargetMode="External"/><Relationship Id="rId4" Type="http://schemas.openxmlformats.org/officeDocument/2006/relationships/settings" Target="settings.xml"/><Relationship Id="rId9" Type="http://schemas.openxmlformats.org/officeDocument/2006/relationships/hyperlink" Target="mailto:hareb@umk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52798-7E0C-4D7E-89D5-EB27EF48A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Missouri - Kansas City</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hareb</dc:creator>
  <cp:keywords/>
  <cp:lastModifiedBy>Hare, Brian</cp:lastModifiedBy>
  <cp:revision>3</cp:revision>
  <cp:lastPrinted>2013-10-31T17:59:00Z</cp:lastPrinted>
  <dcterms:created xsi:type="dcterms:W3CDTF">2018-08-09T22:36:00Z</dcterms:created>
  <dcterms:modified xsi:type="dcterms:W3CDTF">2019-03-01T13:35:00Z</dcterms:modified>
</cp:coreProperties>
</file>