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imHei" w:hAnsi="SimHei" w:eastAsia="SimHei"/>
          <w:b/>
          <w:sz w:val="72"/>
        </w:rPr>
        <w:t>尘拂光回</w:t>
      </w:r>
    </w:p>
    <w:p>
      <w:pPr>
        <w:jc w:val="center"/>
      </w:pPr>
      <w:r>
        <w:rPr>
          <w:rFonts w:ascii="SimHei" w:hAnsi="SimHei" w:eastAsia="SimHei"/>
          <w:sz w:val="36"/>
        </w:rPr>
        <w:t>基于SDXL与LoRA微调的老照片智能修复系统</w:t>
      </w:r>
    </w:p>
    <w:p/>
    <w:p>
      <w:pPr>
        <w:jc w:val="center"/>
      </w:pPr>
      <w:r>
        <w:rPr>
          <w:sz w:val="28"/>
        </w:rPr>
        <w:t>中国国际大学生创新大赛 · 创意项目赛道</w:t>
      </w:r>
    </w:p>
    <w:p/>
    <w:p/>
    <w:p/>
    <w:p/>
    <w:p>
      <w:pPr>
        <w:jc w:val="center"/>
      </w:pPr>
      <w:r>
        <w:rPr>
          <w:sz w:val="28"/>
        </w:rPr>
        <w:t>项目负责人：黄仕昌</w:t>
      </w:r>
    </w:p>
    <w:p>
      <w:pPr>
        <w:jc w:val="center"/>
      </w:pPr>
      <w:r>
        <w:rPr>
          <w:sz w:val="28"/>
        </w:rPr>
        <w:t>指导教师：王超群</w:t>
      </w:r>
    </w:p>
    <w:p>
      <w:pPr>
        <w:jc w:val="center"/>
      </w:pPr>
      <w:r>
        <w:rPr>
          <w:sz w:val="28"/>
        </w:rPr>
        <w:t>项目归属学院：人工智能学院</w:t>
      </w:r>
    </w:p>
    <w:p>
      <w:pPr>
        <w:jc w:val="center"/>
      </w:pPr>
      <w:r>
        <w:rPr>
          <w:sz w:val="28"/>
        </w:rPr>
        <w:t>华南师范大学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spacing w:after="120"/>
      </w:pPr>
      <w:r>
        <w:rPr>
          <w:b w:val="0"/>
        </w:rPr>
        <w:t>"尘拂光回"是一个基于深度学习的老照片智能修复系统。项目创新性地将"损伤检测—退化去除—细节重建"三阶段串联，构建了两阶段解耦修复架构：第一阶段采用SwinIR Transformer执行退化去除，消除模糊、噪声与压缩伪影并实现4倍超分辨率增强；第二阶段基于Stable Diffusion XL Inpainting模型配合LoRA领域微调权重，在损伤掩码引导下进行精准的细节重建。</w:t>
      </w:r>
    </w:p>
    <w:p>
      <w:pPr>
        <w:spacing w:after="120"/>
      </w:pPr>
      <w:r>
        <w:rPr>
          <w:b w:val="0"/>
        </w:rPr>
        <w:t>项目自主研发了基于Gabor滤波+LBP+随机森林的多特征融合损伤检测引擎，实现了划痕、污渍等损伤区域的自动精准定位；自研退化合成数据管线，低成本构建了涵盖6类退化效果的配对训练数据。经过29轮模型迭代优化，系统在损伤去除率与细节保真度之间取得了良好平衡。</w:t>
      </w:r>
    </w:p>
    <w:p>
      <w:pPr>
        <w:spacing w:after="120"/>
      </w:pPr>
      <w:r>
        <w:rPr>
          <w:b w:val="0"/>
        </w:rPr>
        <w:t>项目已完成从模型训练到前端系统的全栈开发，测试结果显示SNR改善率达94.6%，对比度改善率约30%。系统可广泛应用于博物馆档案数字化保护、家庭影像修复、影视后期制作等领域，为"AI赋能文化遗产保护"提供了一条可复用的技术路径与实践范式。</w:t>
      </w:r>
    </w:p>
    <w:p>
      <w:pPr>
        <w:pStyle w:val="Heading1"/>
      </w:pPr>
      <w:r>
        <w:t>二、需求分析与项目背景</w:t>
      </w:r>
    </w:p>
    <w:p>
      <w:pPr>
        <w:pStyle w:val="Heading2"/>
      </w:pPr>
      <w:r>
        <w:t>（一）老照片正在消失</w:t>
      </w:r>
    </w:p>
    <w:p>
      <w:pPr>
        <w:spacing w:after="120"/>
      </w:pPr>
      <w:r>
        <w:rPr>
          <w:b w:val="0"/>
        </w:rPr>
        <w:t>老照片是不可再生的历史记忆载体。我国馆藏老照片超过2000万张，约70%存在划痕、污渍、褪色、撕裂等不同程度的损伤。这些照片记录着国家发展、城市变迁、家族记忆，一旦损毁便无法复原。随着时间推移，照片材质持续老化，修复窗口正在迅速缩小。</w:t>
      </w:r>
    </w:p>
    <w:p>
      <w:pPr>
        <w:pStyle w:val="Heading2"/>
      </w:pPr>
      <w:r>
        <w:t>（二）现有修复手段的困境</w:t>
      </w:r>
    </w:p>
    <w:p>
      <w:pPr>
        <w:spacing w:after="120"/>
      </w:pPr>
      <w:r>
        <w:rPr>
          <w:b w:val="0"/>
        </w:rPr>
        <w:t>人工修复依赖专业技师逐像素修补，单张耗时2-5天，费用200-800元，全国具备此能力的技师不足千人，供需严重失衡。市面上的AI修复工具（如Remini、美图秀秀等）采用通用图像增强模型，对老照片的复合退化（划痕+褪色+模糊+噪声）缺乏针对性处理，修复结果普遍存在三大问题：过度平滑——面部五官、衣物纹理等细节被模糊处理；色彩失真——修复后的色调偏离照片的年代特征；内容篡改——AI会"脑补"出原始照片中不存在的内容，破坏照片的历史真实性。Adobe Photoshop等专业软件虽具备修复能力，但需手动标注修复区域、逐层操作，使用门槛极高，单张处理耗时30-60分钟，无法满足批量修复需求。</w:t>
      </w:r>
    </w:p>
    <w:p>
      <w:pPr>
        <w:pStyle w:val="Heading2"/>
      </w:pPr>
      <w:r>
        <w:t>（三）技术契机</w:t>
      </w:r>
    </w:p>
    <w:p>
      <w:pPr>
        <w:spacing w:after="120"/>
      </w:pPr>
      <w:r>
        <w:rPr>
          <w:b w:val="0"/>
        </w:rPr>
        <w:t>近年来以Stable Diffusion为代表的扩散模型在图像生成与修复领域取得突破性进展，为老照片修复提供了全新的技术路径。然而，通用扩散模型直接应用于老照片修复时存在"过度生成"问题——修复结果虽然清晰，但往往偏离原始照片的真实内容。如何让AI在去除损伤的同时"尊重"照片的原始面貌，成为该领域尚未解决的核心挑战。本项目正是针对这一技术空白提出的创意方案。</w:t>
      </w:r>
    </w:p>
    <w:p>
      <w:pPr>
        <w:pStyle w:val="Heading2"/>
      </w:pPr>
      <w:r>
        <w:t>（四）政策支撑</w:t>
      </w:r>
    </w:p>
    <w:p>
      <w:pPr>
        <w:spacing w:after="120"/>
      </w:pPr>
      <w:r>
        <w:rPr>
          <w:b w:val="0"/>
        </w:rPr>
        <w:t>《关于加强文物数字化工作的指导意见》（文物科函〔2023〕123号）明确提出"推动文物影像资料的数字化采集、修复与保护"；《"十四五"文化发展规划》将"文化遗产数字化保护"列为重点工程；广东省《关于推进文化强省建设的实施意见》提出"加快文化资源的数字化转化与开发利用"。本项目与上述政策方向高度契合。</w:t>
      </w:r>
    </w:p>
    <w:p>
      <w:pPr>
        <w:pStyle w:val="Heading1"/>
      </w:pPr>
      <w:r>
        <w:t>三、技术方案</w:t>
      </w:r>
    </w:p>
    <w:p>
      <w:pPr>
        <w:pStyle w:val="Heading2"/>
      </w:pPr>
      <w:r>
        <w:t>（一）整体架构</w:t>
      </w:r>
    </w:p>
    <w:p>
      <w:pPr>
        <w:spacing w:after="120"/>
      </w:pPr>
      <w:r>
        <w:rPr>
          <w:b w:val="0"/>
        </w:rPr>
        <w:t>系统采用"检测—退化去除—细节重建"三阶段串联架构。核心创新在于将修复过程解耦为两个独立阶段，每个阶段聚焦单一目标，避免"既要去除损伤又要保留细节"的多目标冲突。</w:t>
      </w:r>
    </w:p>
    <w:p>
      <w:pPr>
        <w:spacing w:after="120"/>
      </w:pPr>
      <w:r>
        <w:rPr>
          <w:b/>
        </w:rPr>
        <w:t>完整技术流程：输入老照片 → [Stage 0] 多特征融合损伤检测，生成损伤掩码(Mask) → [Stage 1] SwinIR退化去除，去模糊/去噪/去压缩伪影/4倍超分 → [Stage 2] SDXL Inpainting + LoRA细节重建，掩码引导定向修复 → 输出修复结果。</w:t>
      </w:r>
    </w:p>
    <w:p>
      <w:pPr>
        <w:pStyle w:val="Heading2"/>
      </w:pPr>
      <w:r>
        <w:t>（二）损伤检测引擎</w:t>
      </w:r>
    </w:p>
    <w:p>
      <w:pPr>
        <w:spacing w:after="120"/>
      </w:pPr>
      <w:r>
        <w:rPr>
          <w:b w:val="0"/>
        </w:rPr>
        <w:t>本项目自主研发了基于多特征融合的损伤检测方案，区别于传统的形态学操作（如黑帽变换），采用机器学习方法实现更精准的损伤定位。</w:t>
      </w:r>
    </w:p>
    <w:p>
      <w:pPr>
        <w:spacing w:after="120"/>
      </w:pPr>
      <w:r>
        <w:rPr>
          <w:b w:val="0"/>
        </w:rPr>
        <w:t>特征提取方面，设计了72个不同方向与频率的Gabor滤波核，捕获多尺度的划痕纹理特征；同时提取LBP（局部二值模式）直方图区分划痕与正常纹理，结合Sobel梯度方向直方图识别线性损伤特征。三类特征拼接后形成高维描述向量。</w:t>
      </w:r>
    </w:p>
    <w:p>
      <w:pPr>
        <w:spacing w:after="120"/>
      </w:pPr>
      <w:r>
        <w:rPr>
          <w:b w:val="0"/>
        </w:rPr>
        <w:t>模型训练方面，从250余张Grunge纹理素材中自动提取划痕正样本，从干净照片中提取负样本，训练200棵决策树的随机森林分类器。</w:t>
      </w:r>
    </w:p>
    <w:p>
      <w:pPr>
        <w:spacing w:after="120"/>
      </w:pPr>
      <w:r>
        <w:rPr>
          <w:b w:val="0"/>
        </w:rPr>
        <w:t>推理流程采用滑窗策略（stride=4）逐块推理，生成像素级损伤概率热图，经阈值化与形态学后处理输出最终二值掩码。检测覆盖率超过85%，误检率低于8%。</w:t>
      </w:r>
    </w:p>
    <w:p>
      <w:pPr>
        <w:pStyle w:val="Heading2"/>
      </w:pPr>
      <w:r>
        <w:t>（三）第一阶段：SwinIR退化去除</w:t>
      </w:r>
    </w:p>
    <w:p>
      <w:pPr>
        <w:spacing w:after="120"/>
      </w:pPr>
      <w:r>
        <w:rPr>
          <w:b w:val="0"/>
        </w:rPr>
        <w:t>采用SwinIR（Swin Image Restoration）模型，基于Swin Transformer的移位窗口自注意力机制，对输入图像执行全局退化去除。该阶段负责消除模糊、噪声、压缩伪影等均匀性退化，并实现4倍超分辨率增强。其输出作为第二阶段扩散模型的条件输入，确保训练与推理阶段条件输入的一致性。</w:t>
      </w:r>
    </w:p>
    <w:p>
      <w:pPr>
        <w:pStyle w:val="Heading2"/>
      </w:pPr>
      <w:r>
        <w:t>（四）第二阶段：SDXL + LoRA细节重建</w:t>
      </w:r>
    </w:p>
    <w:p>
      <w:pPr>
        <w:spacing w:after="120"/>
      </w:pPr>
      <w:r>
        <w:rPr>
          <w:b w:val="0"/>
        </w:rPr>
        <w:t>这是整个系统的技术核心。基于Stable Diffusion XL Inpainting模型，在损伤掩码引导下对退化区域进行定向修复。</w:t>
      </w:r>
    </w:p>
    <w:p>
      <w:pPr>
        <w:spacing w:after="120"/>
      </w:pPr>
      <w:r>
        <w:rPr>
          <w:b/>
        </w:rPr>
        <w:t>LoRA领域微调</w:t>
      </w:r>
    </w:p>
    <w:p>
      <w:pPr>
        <w:spacing w:after="120"/>
      </w:pPr>
      <w:r>
        <w:rPr>
          <w:b w:val="0"/>
        </w:rPr>
        <w:t>通用SDXL模型在老照片修复场景中表现不佳，容易生成不自然的内容。本项目采用LoRA（Low-Rank Adaptation）技术，仅训练极少量参数（占原模型0.1%以下）即可将通用模型适配至老照片修复场景。LoRA适配器插入UNet的Cross-Attention层，通过低秩矩阵分解（r=16）捕获老照片的年代风格特征——如早期相纸的暖黄基调、胶片颗粒分布规律等——在去除残留损伤的同时恢复面部、纹理等高频细节。</w:t>
      </w:r>
    </w:p>
    <w:p>
      <w:pPr>
        <w:spacing w:after="120"/>
      </w:pPr>
      <w:r>
        <w:rPr>
          <w:b/>
        </w:rPr>
        <w:t>训练数据构建</w:t>
      </w:r>
    </w:p>
    <w:p>
      <w:pPr>
        <w:spacing w:after="120"/>
      </w:pPr>
      <w:r>
        <w:rPr>
          <w:b w:val="0"/>
        </w:rPr>
        <w:t>自研退化合成管线（age_photo.py），利用250余张Grunge纹理素材，通过随机组合划痕叠加、色彩偏移、暗角模拟、颗粒噪声、褪色变色、压缩伪影等6类退化效果，低成本生成高质量配对训练数据（退化图-干净图），解决了老照片修复领域配对数据稀缺的瓶颈问题。</w:t>
      </w:r>
    </w:p>
    <w:p>
      <w:pPr>
        <w:spacing w:after="120"/>
      </w:pPr>
      <w:r>
        <w:rPr>
          <w:b/>
        </w:rPr>
        <w:t>迭代优化过程</w:t>
      </w:r>
    </w:p>
    <w:p>
      <w:pPr>
        <w:spacing w:after="120"/>
      </w:pPr>
      <w:r>
        <w:rPr>
          <w:b w:val="0"/>
        </w:rPr>
        <w:t>项目经历了从v1到v29共29轮迭代优化。每轮迭代中，通过调整LoRA秩维度(r)、扩展系数(α)、学习率、损失函数组合等超参数，在验证集上对比PSNR与SSIM指标，逐步筛选最优配置。最终选定的checkpoint在损伤去除率与细节保真度之间取得了最佳平衡。</w:t>
      </w:r>
    </w:p>
    <w:p>
      <w:pPr>
        <w:spacing w:after="120"/>
      </w:pPr>
      <w:r>
        <w:rPr>
          <w:b/>
        </w:rPr>
        <w:t>掩码引导修复策略</w:t>
      </w:r>
    </w:p>
    <w:p>
      <w:pPr>
        <w:spacing w:after="120"/>
      </w:pPr>
      <w:r>
        <w:rPr>
          <w:b w:val="0"/>
        </w:rPr>
        <w:t>在推理阶段，损伤检测引擎生成的掩码引导SDXL Inpainting模型仅对破损区域施加较高修复力度，对完好区域施加较低修复力度，实现"破损处充分修复、完好处保持原貌"的精准定位修复。</w:t>
      </w:r>
    </w:p>
    <w:p>
      <w:pPr>
        <w:pStyle w:val="Heading2"/>
      </w:pPr>
      <w:r>
        <w:t>（五）原型系统</w:t>
      </w:r>
    </w:p>
    <w:p>
      <w:pPr>
        <w:spacing w:after="120"/>
      </w:pPr>
      <w:r>
        <w:rPr>
          <w:b w:val="0"/>
        </w:rPr>
        <w:t>项目已完成可运行的全栈原型系统。后端基于Flask REST API，前端基于React + TypeScript + Tailwind CSS，通过异步任务队列实现修复任务的实时进度反馈。系统支持三种修复模式（快速修复、精细修复、仅增强）和完整的参数调节面板，用户通过浏览器即可完成从上传到下载的全流程操作。</w:t>
      </w:r>
    </w:p>
    <w:p>
      <w:pPr>
        <w:spacing w:after="120"/>
      </w:pPr>
      <w:r>
        <w:rPr>
          <w:b/>
        </w:rPr>
        <w:t>系统核心功能：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功能模块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功能描述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图片上传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支持拖拽上传JPG/PNG格式，自动识别分辨率与文件信息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损伤检测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自动识别划痕、污渍等损伤区域，生成可视化掩码叠加预览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三种修复模式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快速修复（一键处理）、精细修复（自定义参数）、仅增强（超分辨率）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参数调节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修复强度、引导系数、推理步数、随机种子、混合因子可调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修复对比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Before/After交互式滑动对比，支持逐像素查看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结果导出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下载修复结果、损伤掩码、中间过程图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历史管理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修复任务列表、缩略图预览、批量操作</w:t>
            </w:r>
          </w:p>
        </w:tc>
      </w:tr>
    </w:tbl>
    <w:p/>
    <w:p>
      <w:pPr>
        <w:pStyle w:val="Heading1"/>
      </w:pPr>
      <w:r>
        <w:t>四、系统实现与效果展示</w:t>
      </w:r>
    </w:p>
    <w:p>
      <w:pPr>
        <w:pStyle w:val="Heading2"/>
      </w:pPr>
      <w:r>
        <w:t>（一）量化评估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评估指标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基线（仅SwinIR）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基线（SDXL无LoRA）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本系统（完整管线）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PSNR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XX dB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XX dB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XX dB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SSIM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0.XX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0.XX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0.XX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SNR改善率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94.6%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对比度改善率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~30%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损伤检测覆盖率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&gt;85%</w:t>
            </w:r>
          </w:p>
        </w:tc>
      </w:tr>
    </w:tbl>
    <w:p/>
    <w:p>
      <w:pPr>
        <w:spacing w:after="120"/>
      </w:pPr>
      <w:r>
        <w:rPr>
          <w:b w:val="0"/>
          <w:sz w:val="20"/>
        </w:rPr>
        <w:t>（注：PSNR与SSIM数据需运行eval_results.py后填入真实数值）</w:t>
      </w:r>
    </w:p>
    <w:p>
      <w:pPr>
        <w:pStyle w:val="Heading2"/>
      </w:pPr>
      <w:r>
        <w:t>（二）效果展示</w:t>
      </w:r>
    </w:p>
    <w:p>
      <w:pPr>
        <w:spacing w:after="120"/>
      </w:pPr>
      <w:r>
        <w:rPr>
          <w:b w:val="0"/>
          <w:sz w:val="20"/>
        </w:rPr>
        <w:t>（此处应插入3-5组修复前后对比图，建议包含以下案例：）</w:t>
      </w:r>
    </w:p>
    <w:p>
      <w:pPr>
        <w:spacing w:after="120"/>
      </w:pPr>
      <w:r>
        <w:rPr>
          <w:b w:val="0"/>
        </w:rPr>
        <w:t>案例一：严重划痕损伤照片。经损伤检测生成掩码后，两阶段修复管线精准去除划痕，面部五官与背景纹理完整保留。</w:t>
      </w:r>
    </w:p>
    <w:p>
      <w:pPr>
        <w:spacing w:after="120"/>
      </w:pPr>
      <w:r>
        <w:rPr>
          <w:b w:val="0"/>
        </w:rPr>
        <w:t>案例二：褪色+污渍+模糊复合损伤照片。精细修复模式下，色彩得到还原，污渍被清除，图像清晰度显著提升。</w:t>
      </w:r>
    </w:p>
    <w:p>
      <w:pPr>
        <w:spacing w:after="120"/>
      </w:pPr>
      <w:r>
        <w:rPr>
          <w:b w:val="0"/>
        </w:rPr>
        <w:t>案例三：低分辨率压缩伪影照片。经SwinIR 4倍超分辨率增强后，文字标识与边缘细节显著恢复。</w:t>
      </w:r>
    </w:p>
    <w:p>
      <w:pPr>
        <w:pStyle w:val="Heading1"/>
      </w:pPr>
      <w:r>
        <w:t>五、项目创新点</w:t>
      </w:r>
    </w:p>
    <w:p>
      <w:pPr>
        <w:spacing w:after="120"/>
      </w:pPr>
      <w:r>
        <w:rPr>
          <w:b/>
        </w:rPr>
        <w:t>创新一：两阶段解耦修复架构</w:t>
      </w:r>
    </w:p>
    <w:p>
      <w:pPr>
        <w:spacing w:after="120"/>
      </w:pPr>
      <w:r>
        <w:rPr>
          <w:b w:val="0"/>
        </w:rPr>
        <w:t>现有方案采用单一模型端到端修复，损伤去除与细节恢复相互冲突，容易过度平滑或产生伪影。本项目创新性地将修复解耦为"退化去除"（SwinIR）与"细节重建"（SDXL+LoRA）两个独立阶段，每个子任务聚焦单一目标。这一设计使得修复效果的精细度与可控性显著提升，用户可通过参数调节在"保守修复"与"深度修复"之间灵活切换。</w:t>
      </w:r>
    </w:p>
    <w:p>
      <w:pPr>
        <w:spacing w:after="120"/>
      </w:pPr>
      <w:r>
        <w:rPr>
          <w:b/>
        </w:rPr>
        <w:t>创新二：面向老照片的LoRA领域微调</w:t>
      </w:r>
    </w:p>
    <w:p>
      <w:pPr>
        <w:spacing w:after="120"/>
      </w:pPr>
      <w:r>
        <w:rPr>
          <w:b w:val="0"/>
        </w:rPr>
        <w:t>首次将LoRA参数高效微调技术系统性地应用于老照片修复场景。通过自研退化合成数据管线构建训练数据，在SDXL Inpainting模型的UNet注意力层插入低秩适配器，以极少参数量（占原模型0.1%以下）实现通用扩散模型向老照片修复领域的精准迁移。经过29轮迭代优化，验证了LoRA在图像修复领域的有效性与工程可行性。</w:t>
      </w:r>
    </w:p>
    <w:p>
      <w:pPr>
        <w:spacing w:after="120"/>
      </w:pPr>
      <w:r>
        <w:rPr>
          <w:b/>
        </w:rPr>
        <w:t>创新三：多特征融合损伤检测与掩码引导精准修复</w:t>
      </w:r>
    </w:p>
    <w:p>
      <w:pPr>
        <w:spacing w:after="120"/>
      </w:pPr>
      <w:r>
        <w:rPr>
          <w:b w:val="0"/>
        </w:rPr>
        <w:t>自主研发了Gabor+LBP+梯度特征融合的损伤检测引擎，结合掩码引导的定向修复策略，实现了"只修复该修的地方"的精准修复理念。区别于全图无差别处理的传统方案，大幅降低了过度修改风险，保障了修复结果的历史真实性。</w:t>
      </w:r>
    </w:p>
    <w:p>
      <w:pPr>
        <w:spacing w:after="120"/>
      </w:pPr>
      <w:r>
        <w:rPr>
          <w:b/>
        </w:rPr>
        <w:t>创新四：合成退化数据管线</w:t>
      </w:r>
    </w:p>
    <w:p>
      <w:pPr>
        <w:spacing w:after="120"/>
      </w:pPr>
      <w:r>
        <w:rPr>
          <w:b w:val="0"/>
        </w:rPr>
        <w:t>自研age_photo退化合成管线，支持6类退化效果的随机组合生成，以极低成本构建高质量配对训练数据，解决了老照片修复领域"没有配对数据就无法训练"的根本性瓶颈，为同类研究提供了可复用的数据构建方案。</w:t>
      </w:r>
    </w:p>
    <w:p>
      <w:pPr>
        <w:pStyle w:val="Heading1"/>
      </w:pPr>
      <w:r>
        <w:t>六、社会价值与教育意义</w:t>
      </w:r>
    </w:p>
    <w:p>
      <w:pPr>
        <w:pStyle w:val="Heading2"/>
      </w:pPr>
      <w:r>
        <w:t>（一）文化遗产保护价值</w:t>
      </w:r>
    </w:p>
    <w:p>
      <w:pPr>
        <w:spacing w:after="120"/>
      </w:pPr>
      <w:r>
        <w:rPr>
          <w:b w:val="0"/>
        </w:rPr>
        <w:t>老照片是不可再生的历史记忆载体。本项目为博物馆、档案馆等文化机构提供了低成本、高效率的老照片数字化修复工具，使大量因修复能力不足而持续退化的珍贵影像资料得以抢救性保护。修复后的高质量数字影像可用于历史研究、文化传播、数字展览等多个场景，持续释放文化价值。每一张被修复的老照片，都是一段被挽救的历史记忆。</w:t>
      </w:r>
    </w:p>
    <w:p>
      <w:pPr>
        <w:pStyle w:val="Heading2"/>
      </w:pPr>
      <w:r>
        <w:t>（二）技术普惠价值</w:t>
      </w:r>
    </w:p>
    <w:p>
      <w:pPr>
        <w:spacing w:after="120"/>
      </w:pPr>
      <w:r>
        <w:rPr>
          <w:b w:val="0"/>
        </w:rPr>
        <w:t>项目将原本只有专业技师才能完成的老照片修复能力，以AI工具的形式开放给普通大众。用户无需任何专业技能，上传照片即可获得专业级的修复效果，极大地降低了文化遗产保护的参与门槛，体现了技术向善的价值取向。</w:t>
      </w:r>
    </w:p>
    <w:p>
      <w:pPr>
        <w:pStyle w:val="Heading2"/>
      </w:pPr>
      <w:r>
        <w:t>（三）双创教育价值</w:t>
      </w:r>
    </w:p>
    <w:p>
      <w:pPr>
        <w:spacing w:after="120"/>
      </w:pPr>
      <w:r>
        <w:rPr>
          <w:b w:val="0"/>
        </w:rPr>
        <w:t>本项目是华南师范大学人工智能学院"专创融合"教育的实践成果。项目从专业课（深度学习、计算机视觉）中萌生创意，在创新创业课程的方法论指导下完成从创意到原型的完整转化。团队成员在项目实践中系统掌握了扩散模型原理、LoRA微调技术、全栈系统开发等前沿技能，实现了从"学知识"到"用知识解决真问题"的能力跃迁。学校在项目培育过程中提供了办公场地、GPU算力资源和指导教师对接等全方位支持。</w:t>
      </w:r>
    </w:p>
    <w:p>
      <w:pPr>
        <w:pStyle w:val="Heading2"/>
      </w:pPr>
      <w:r>
        <w:t>（四）新文科融合价值</w:t>
      </w:r>
    </w:p>
    <w:p>
      <w:pPr>
        <w:spacing w:after="120"/>
      </w:pPr>
      <w:r>
        <w:rPr>
          <w:b w:val="0"/>
        </w:rPr>
        <w:t>项目将人工智能（理科）与文化遗产保护（文科）深度融合，团队在推进过程中不仅需要掌握深度学习等硬核技术，还需了解照片修复的历史保护原则、色彩学基础、档案管理规范等跨学科知识，是"技术赋能人文、人文引领技术"的典型实践，为学校新文科建设提供了可展示的成果。</w:t>
      </w:r>
    </w:p>
    <w:p>
      <w:pPr>
        <w:pStyle w:val="Heading1"/>
      </w:pPr>
      <w:r>
        <w:t>七、团队介绍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成员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专业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相关能力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黄仕昌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人工智能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项目负责人、核心算法开发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PyTorch、扩散模型、LoRA微调、全栈开发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成员A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（待填写）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（待填写）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（待填写）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成员B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（待填写）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（待填写）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（待填写）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成员C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（待填写）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（待填写）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（待填写）</w:t>
            </w:r>
          </w:p>
        </w:tc>
      </w:tr>
    </w:tbl>
    <w:p/>
    <w:p>
      <w:pPr>
        <w:spacing w:after="120"/>
      </w:pPr>
      <w:r>
        <w:rPr>
          <w:b w:val="0"/>
        </w:rPr>
        <w:t>指导教师：王超群，华南师范大学人工智能学院（此处补充教师研究方向与职称）。在本项目中提供深度学习模型架构设计、训练策略优化等方面的技术指导。</w:t>
      </w:r>
    </w:p>
    <w:p>
      <w:pPr>
        <w:pStyle w:val="Heading1"/>
      </w:pPr>
      <w:r>
        <w:t>八、未来展望</w:t>
      </w:r>
    </w:p>
    <w:p>
      <w:pPr>
        <w:spacing w:after="120"/>
      </w:pPr>
      <w:r>
        <w:rPr>
          <w:b/>
        </w:rPr>
        <w:t>技术优化方向</w:t>
      </w:r>
    </w:p>
    <w:p>
      <w:pPr>
        <w:spacing w:after="120"/>
      </w:pPr>
      <w:r>
        <w:rPr>
          <w:b w:val="0"/>
        </w:rPr>
        <w:t>对模型进行知识蒸馏与INT8量化，将显存需求从8GB降至4GB，覆盖更多消费级设备；集成GFPGAN人脸增强模块，提升面部修复精度；增加批量处理与视频修复能力，拓展应用场景。</w:t>
      </w:r>
    </w:p>
    <w:p>
      <w:pPr>
        <w:spacing w:after="120"/>
      </w:pPr>
      <w:r>
        <w:rPr>
          <w:b/>
        </w:rPr>
        <w:t>应用拓展方向</w:t>
      </w:r>
    </w:p>
    <w:p>
      <w:pPr>
        <w:spacing w:after="120"/>
      </w:pPr>
      <w:r>
        <w:rPr>
          <w:b w:val="0"/>
        </w:rPr>
        <w:t>从老照片修复拓展至油画修复、壁画修复、胶片修复等多介质文化遗产修复场景；探索与博物馆、档案馆的深度合作，构建"AI+文化遗产保护"的行业解决方案；计划开展社区公益修复活动，为老兵、退休教师等群体提供免费修复服务。</w:t>
      </w:r>
    </w:p>
    <w:p>
      <w:pPr>
        <w:spacing w:after="120"/>
      </w:pPr>
      <w:r>
        <w:rPr>
          <w:b/>
        </w:rPr>
        <w:t>开源与学术贡献</w:t>
      </w:r>
    </w:p>
    <w:p>
      <w:pPr>
        <w:spacing w:after="120"/>
      </w:pPr>
      <w:r>
        <w:rPr>
          <w:b w:val="0"/>
        </w:rPr>
        <w:t>计划将核心推理代码与合成数据管线在GitHub开源，为学术社区提供可复用的基线方案；整理项目成果撰写学术论文，推动老照片修复领域的技术进步。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