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2BC93" w14:textId="708424FB" w:rsidR="00194870" w:rsidRPr="00D2377B" w:rsidRDefault="00652435">
      <w:pPr>
        <w:rPr>
          <w:b/>
          <w:bCs/>
        </w:rPr>
      </w:pPr>
      <w:r w:rsidRPr="00D2377B">
        <w:rPr>
          <w:b/>
          <w:bCs/>
        </w:rPr>
        <w:t>Temperature Observations</w:t>
      </w:r>
    </w:p>
    <w:p w14:paraId="0E6AF32C" w14:textId="46B554F6" w:rsidR="00B32DFE" w:rsidRDefault="00E7296C">
      <w:hyperlink r:id="rId4" w:history="1">
        <w:r>
          <w:rPr>
            <w:rStyle w:val="Hyperlink"/>
          </w:rPr>
          <w:t>Global Historical Climatology Network hourly (</w:t>
        </w:r>
        <w:proofErr w:type="spellStart"/>
        <w:r>
          <w:rPr>
            <w:rStyle w:val="Hyperlink"/>
          </w:rPr>
          <w:t>GHCNh</w:t>
        </w:r>
        <w:proofErr w:type="spellEnd"/>
        <w:r>
          <w:rPr>
            <w:rStyle w:val="Hyperlink"/>
          </w:rPr>
          <w:t>)</w:t>
        </w:r>
      </w:hyperlink>
    </w:p>
    <w:p w14:paraId="24BB5EAD" w14:textId="62D4CCFB" w:rsidR="00194870" w:rsidRPr="00D2377B" w:rsidRDefault="00642D87">
      <w:pPr>
        <w:rPr>
          <w:sz w:val="22"/>
          <w:szCs w:val="22"/>
        </w:rPr>
      </w:pPr>
      <w:proofErr w:type="spellStart"/>
      <w:r w:rsidRPr="00D2377B">
        <w:rPr>
          <w:sz w:val="22"/>
          <w:szCs w:val="22"/>
        </w:rPr>
        <w:t>GHCNh</w:t>
      </w:r>
      <w:proofErr w:type="spellEnd"/>
      <w:r w:rsidRPr="00D2377B">
        <w:rPr>
          <w:sz w:val="22"/>
          <w:szCs w:val="22"/>
        </w:rPr>
        <w:t xml:space="preserve"> consists of hourly and synoptic surface weather observations from fixed, land-based stations. This dataset is compiled from numerous data sources maintained by NOAA, the U.S. Air Force, and many other meteorological agencies (Met Services) around the world. These sources have been reformatted into a common data format and then harmonized into a set of unique period-of-record station files, which are then provided as </w:t>
      </w:r>
      <w:proofErr w:type="spellStart"/>
      <w:r w:rsidRPr="00D2377B">
        <w:rPr>
          <w:sz w:val="22"/>
          <w:szCs w:val="22"/>
        </w:rPr>
        <w:t>GHCNh</w:t>
      </w:r>
      <w:proofErr w:type="spellEnd"/>
      <w:r w:rsidRPr="00D2377B">
        <w:rPr>
          <w:sz w:val="22"/>
          <w:szCs w:val="22"/>
        </w:rPr>
        <w:t xml:space="preserve">.  </w:t>
      </w:r>
    </w:p>
    <w:p w14:paraId="0778E4B5" w14:textId="235A5FF1" w:rsidR="00642D87" w:rsidRDefault="00642D87">
      <w:r>
        <w:t>Data Access</w:t>
      </w:r>
    </w:p>
    <w:p w14:paraId="175471CB" w14:textId="58AABB0B" w:rsidR="00642D87" w:rsidRDefault="00642D87">
      <w:r w:rsidRPr="00642D87">
        <w:t>HTTPS Access</w:t>
      </w:r>
      <w:r w:rsidR="00D1325D">
        <w:t>:</w:t>
      </w:r>
    </w:p>
    <w:p w14:paraId="48D951B6" w14:textId="50447BB0" w:rsidR="00D1325D" w:rsidRPr="00D2377B" w:rsidRDefault="00D1325D">
      <w:pPr>
        <w:rPr>
          <w:sz w:val="22"/>
          <w:szCs w:val="22"/>
        </w:rPr>
      </w:pPr>
      <w:hyperlink r:id="rId5" w:anchor="hourly/" w:history="1">
        <w:r w:rsidRPr="00D2377B">
          <w:rPr>
            <w:rStyle w:val="Hyperlink"/>
            <w:sz w:val="22"/>
            <w:szCs w:val="22"/>
          </w:rPr>
          <w:t>https://www.ncei.noaa.gov/oa/global-historical-climatology-network/index.html#hourly/</w:t>
        </w:r>
      </w:hyperlink>
      <w:r w:rsidRPr="00D2377B">
        <w:rPr>
          <w:sz w:val="22"/>
          <w:szCs w:val="22"/>
        </w:rPr>
        <w:t xml:space="preserve"> </w:t>
      </w:r>
    </w:p>
    <w:p w14:paraId="2903177A" w14:textId="5B5924C4" w:rsidR="002C1923" w:rsidRPr="00D2377B" w:rsidRDefault="002C1923">
      <w:pPr>
        <w:rPr>
          <w:sz w:val="22"/>
          <w:szCs w:val="22"/>
        </w:rPr>
      </w:pPr>
      <w:r w:rsidRPr="00D2377B">
        <w:rPr>
          <w:sz w:val="22"/>
          <w:szCs w:val="22"/>
        </w:rPr>
        <w:t xml:space="preserve">By station: </w:t>
      </w:r>
      <w:hyperlink r:id="rId6" w:anchor="hourly/access/by-station/" w:history="1">
        <w:r w:rsidRPr="00D2377B">
          <w:rPr>
            <w:rStyle w:val="Hyperlink"/>
            <w:sz w:val="22"/>
            <w:szCs w:val="22"/>
          </w:rPr>
          <w:t>https://www.ncei.noaa.gov/oa/global-historical-climatology-network/index.html#hourly/access/by-station/</w:t>
        </w:r>
      </w:hyperlink>
      <w:r w:rsidRPr="00D2377B">
        <w:rPr>
          <w:sz w:val="22"/>
          <w:szCs w:val="22"/>
        </w:rPr>
        <w:t xml:space="preserve"> </w:t>
      </w:r>
    </w:p>
    <w:p w14:paraId="73B814D3" w14:textId="757BD8FD" w:rsidR="00642D87" w:rsidRDefault="00642D87">
      <w:r w:rsidRPr="00642D87">
        <w:t>Search Tools</w:t>
      </w:r>
      <w:r w:rsidR="00D1325D">
        <w:t>:</w:t>
      </w:r>
    </w:p>
    <w:p w14:paraId="14846A25" w14:textId="6113129A" w:rsidR="00D1325D" w:rsidRPr="00D2377B" w:rsidRDefault="00D1325D">
      <w:pPr>
        <w:rPr>
          <w:sz w:val="22"/>
          <w:szCs w:val="22"/>
        </w:rPr>
      </w:pPr>
      <w:hyperlink r:id="rId7" w:history="1">
        <w:r w:rsidRPr="00D2377B">
          <w:rPr>
            <w:rStyle w:val="Hyperlink"/>
            <w:sz w:val="22"/>
            <w:szCs w:val="22"/>
          </w:rPr>
          <w:t>https://www.ncei.noaa.gov/access/search/data-search/global-historical-climatology-network-hourly</w:t>
        </w:r>
      </w:hyperlink>
    </w:p>
    <w:p w14:paraId="3D8936E9" w14:textId="77777777" w:rsidR="00D1325D" w:rsidRDefault="00D1325D"/>
    <w:p w14:paraId="08682A73" w14:textId="67E04F73" w:rsidR="00B64E3D" w:rsidRDefault="00652435">
      <w:r>
        <w:t>Coverage</w:t>
      </w:r>
    </w:p>
    <w:p w14:paraId="7DACD1A1" w14:textId="6ABB59E6" w:rsidR="006E1A74" w:rsidRDefault="006E1A74">
      <w:r>
        <w:rPr>
          <w:noProof/>
        </w:rPr>
        <w:drawing>
          <wp:inline distT="0" distB="0" distL="0" distR="0" wp14:anchorId="3074AAE4" wp14:editId="1ABEA82D">
            <wp:extent cx="4572000" cy="2771775"/>
            <wp:effectExtent l="0" t="0" r="0" b="9525"/>
            <wp:docPr id="2127165874" name="Graphic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65874" name="Graphic 1">
                      <a:hlinkClick r:id="rId8"/>
                    </pic:cNvPr>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0" cy="2771775"/>
                    </a:xfrm>
                    <a:prstGeom prst="rect">
                      <a:avLst/>
                    </a:prstGeom>
                  </pic:spPr>
                </pic:pic>
              </a:graphicData>
            </a:graphic>
          </wp:inline>
        </w:drawing>
      </w:r>
    </w:p>
    <w:p w14:paraId="2F122515" w14:textId="7D5512ED" w:rsidR="007B2900" w:rsidRDefault="008E586D">
      <w:hyperlink r:id="rId11" w:history="1">
        <w:r>
          <w:rPr>
            <w:rStyle w:val="Hyperlink"/>
          </w:rPr>
          <w:t>plot_pop_county.html</w:t>
        </w:r>
      </w:hyperlink>
    </w:p>
    <w:p w14:paraId="539C0F56" w14:textId="77777777" w:rsidR="008E586D" w:rsidRDefault="008E586D"/>
    <w:p w14:paraId="2354CAF1" w14:textId="3FEFC57B" w:rsidR="00B64E3D" w:rsidRPr="00D2377B" w:rsidRDefault="00B64E3D" w:rsidP="00B64E3D">
      <w:pPr>
        <w:rPr>
          <w:b/>
          <w:bCs/>
        </w:rPr>
      </w:pPr>
      <w:r w:rsidRPr="00D2377B">
        <w:rPr>
          <w:b/>
          <w:bCs/>
        </w:rPr>
        <w:lastRenderedPageBreak/>
        <w:t>Population by County</w:t>
      </w:r>
    </w:p>
    <w:p w14:paraId="3A49A4E7" w14:textId="17FE9F7C" w:rsidR="00D2377B" w:rsidRDefault="00D2377B" w:rsidP="00B64E3D">
      <w:r>
        <w:t>Office of Financial Management</w:t>
      </w:r>
    </w:p>
    <w:p w14:paraId="5C569648" w14:textId="1E9AF8DB" w:rsidR="00072AF8" w:rsidRDefault="007A2050" w:rsidP="00B64E3D">
      <w:hyperlink r:id="rId12" w:history="1">
        <w:r>
          <w:rPr>
            <w:rStyle w:val="Hyperlink"/>
          </w:rPr>
          <w:t>Historical estimates of April 1 population and housing for the state, counties, and cities</w:t>
        </w:r>
      </w:hyperlink>
      <w:r w:rsidR="00072AF8">
        <w:t xml:space="preserve"> </w:t>
      </w:r>
    </w:p>
    <w:p w14:paraId="3607F41C" w14:textId="3ECA70F2" w:rsidR="00D2377B" w:rsidRPr="00D2377B" w:rsidRDefault="00D2377B" w:rsidP="00D2377B">
      <w:r w:rsidRPr="00D2377B">
        <w:t>Postcensal estimates</w:t>
      </w:r>
    </w:p>
    <w:p w14:paraId="196977E2" w14:textId="6A2C9975" w:rsidR="00B64E3D" w:rsidRPr="00D2377B" w:rsidRDefault="00D2377B" w:rsidP="00D2377B">
      <w:pPr>
        <w:rPr>
          <w:sz w:val="22"/>
          <w:szCs w:val="22"/>
        </w:rPr>
      </w:pPr>
      <w:r w:rsidRPr="00D2377B">
        <w:rPr>
          <w:sz w:val="22"/>
          <w:szCs w:val="22"/>
        </w:rPr>
        <w:t>Postcensal estimates are estimates that reference the prior census point. These estimates are provided for historical reference purposes.</w:t>
      </w:r>
    </w:p>
    <w:p w14:paraId="5DF5E05E" w14:textId="77777777" w:rsidR="00652435" w:rsidRDefault="00652435"/>
    <w:p w14:paraId="14FD38CD" w14:textId="77777777" w:rsidR="00D2377B" w:rsidRDefault="00D2377B"/>
    <w:p w14:paraId="4D39D758" w14:textId="11DF3537" w:rsidR="00B64E3D" w:rsidRPr="00D2377B" w:rsidRDefault="00B64E3D">
      <w:pPr>
        <w:rPr>
          <w:b/>
          <w:bCs/>
        </w:rPr>
      </w:pPr>
      <w:r w:rsidRPr="00D2377B">
        <w:rPr>
          <w:b/>
          <w:bCs/>
        </w:rPr>
        <w:t xml:space="preserve">Electricity </w:t>
      </w:r>
      <w:r w:rsidR="002A3336">
        <w:rPr>
          <w:b/>
          <w:bCs/>
        </w:rPr>
        <w:t>Sales and Prices</w:t>
      </w:r>
    </w:p>
    <w:p w14:paraId="05220FB6" w14:textId="17CBE335" w:rsidR="00E637D1" w:rsidRDefault="009114D5">
      <w:hyperlink r:id="rId13" w:history="1">
        <w:r>
          <w:rPr>
            <w:rStyle w:val="Hyperlink"/>
          </w:rPr>
          <w:t>State Electricity Profiles</w:t>
        </w:r>
      </w:hyperlink>
      <w:r w:rsidR="00DE308A">
        <w:t xml:space="preserve"> </w:t>
      </w:r>
    </w:p>
    <w:p w14:paraId="0E5AC230" w14:textId="0012C3D7" w:rsidR="007606B6" w:rsidRDefault="007606B6" w:rsidP="00487840">
      <w:pPr>
        <w:rPr>
          <w:sz w:val="22"/>
          <w:szCs w:val="22"/>
        </w:rPr>
      </w:pPr>
      <w:r w:rsidRPr="007606B6">
        <w:rPr>
          <w:sz w:val="22"/>
          <w:szCs w:val="22"/>
        </w:rPr>
        <w:t>Sales (consumption), revenue, prices &amp; customers</w:t>
      </w:r>
    </w:p>
    <w:p w14:paraId="133043A7" w14:textId="204190BF" w:rsidR="00487840" w:rsidRPr="009114D5" w:rsidRDefault="00487840" w:rsidP="00487840">
      <w:pPr>
        <w:rPr>
          <w:sz w:val="22"/>
          <w:szCs w:val="22"/>
        </w:rPr>
      </w:pPr>
      <w:r w:rsidRPr="009114D5">
        <w:rPr>
          <w:sz w:val="22"/>
          <w:szCs w:val="22"/>
        </w:rPr>
        <w:t>Monthly Form EIA-861M (formerly EIA-826) detailed data (1990 - present)</w:t>
      </w:r>
    </w:p>
    <w:p w14:paraId="36022640" w14:textId="3DA00F7F" w:rsidR="00DE308A" w:rsidRDefault="00487840" w:rsidP="00487840">
      <w:pPr>
        <w:rPr>
          <w:sz w:val="22"/>
          <w:szCs w:val="22"/>
        </w:rPr>
      </w:pPr>
      <w:r w:rsidRPr="009114D5">
        <w:rPr>
          <w:sz w:val="22"/>
          <w:szCs w:val="22"/>
        </w:rPr>
        <w:t>Revenue, sales, customer counts, and retail price by state and sector</w:t>
      </w:r>
    </w:p>
    <w:p w14:paraId="04C51060" w14:textId="77777777" w:rsidR="00FB408A" w:rsidRPr="009114D5" w:rsidRDefault="00FB408A" w:rsidP="00487840">
      <w:pPr>
        <w:rPr>
          <w:sz w:val="22"/>
          <w:szCs w:val="22"/>
        </w:rPr>
      </w:pPr>
    </w:p>
    <w:p w14:paraId="1C70C16A" w14:textId="60057BDD" w:rsidR="00DE308A" w:rsidRDefault="00FB408A">
      <w:hyperlink r:id="rId14" w:history="1">
        <w:r>
          <w:rPr>
            <w:rStyle w:val="Hyperlink"/>
          </w:rPr>
          <w:t>Historical State Data</w:t>
        </w:r>
      </w:hyperlink>
      <w:r w:rsidR="0057761E">
        <w:t xml:space="preserve"> </w:t>
      </w:r>
    </w:p>
    <w:p w14:paraId="0A9650E1" w14:textId="6E8D3A01" w:rsidR="00976744" w:rsidRPr="00676250" w:rsidRDefault="00676250">
      <w:pPr>
        <w:rPr>
          <w:sz w:val="22"/>
          <w:szCs w:val="22"/>
        </w:rPr>
      </w:pPr>
      <w:r w:rsidRPr="00676250">
        <w:rPr>
          <w:sz w:val="22"/>
          <w:szCs w:val="22"/>
        </w:rPr>
        <w:t>EIA-861M Monthly Electric Power Industry Report (released: 11/25/2024)</w:t>
      </w:r>
    </w:p>
    <w:p w14:paraId="35793015" w14:textId="27936690" w:rsidR="00676250" w:rsidRPr="00676250" w:rsidRDefault="00676250">
      <w:pPr>
        <w:rPr>
          <w:sz w:val="22"/>
          <w:szCs w:val="22"/>
        </w:rPr>
      </w:pPr>
      <w:r w:rsidRPr="00676250">
        <w:rPr>
          <w:sz w:val="22"/>
          <w:szCs w:val="22"/>
        </w:rPr>
        <w:t>Monthly sales to ultimate customers by state and sector</w:t>
      </w:r>
    </w:p>
    <w:p w14:paraId="0D2C0CCF" w14:textId="77777777" w:rsidR="00676250" w:rsidRDefault="00676250"/>
    <w:p w14:paraId="6CFDFFDF" w14:textId="77777777" w:rsidR="009520C7" w:rsidRPr="009520C7" w:rsidRDefault="009520C7" w:rsidP="009520C7">
      <w:pPr>
        <w:rPr>
          <w:b/>
          <w:bCs/>
        </w:rPr>
      </w:pPr>
      <w:r w:rsidRPr="009520C7">
        <w:rPr>
          <w:b/>
          <w:bCs/>
        </w:rPr>
        <w:t>Nino 3.4</w:t>
      </w:r>
    </w:p>
    <w:p w14:paraId="674DF9E8" w14:textId="77777777" w:rsidR="009520C7" w:rsidRDefault="009520C7" w:rsidP="009520C7">
      <w:hyperlink r:id="rId15" w:history="1">
        <w:r w:rsidRPr="000E40FC">
          <w:rPr>
            <w:rStyle w:val="Hyperlink"/>
          </w:rPr>
          <w:t>https://psl.noaa.gov/gcos_wgsp/Timeseries/Nino34/</w:t>
        </w:r>
      </w:hyperlink>
    </w:p>
    <w:p w14:paraId="357928B3" w14:textId="77777777" w:rsidR="009520C7" w:rsidRDefault="009520C7" w:rsidP="009520C7"/>
    <w:p w14:paraId="041B38B1" w14:textId="77777777" w:rsidR="009520C7" w:rsidRPr="009520C7" w:rsidRDefault="009520C7" w:rsidP="009520C7">
      <w:pPr>
        <w:rPr>
          <w:b/>
          <w:bCs/>
        </w:rPr>
      </w:pPr>
      <w:r w:rsidRPr="009520C7">
        <w:rPr>
          <w:b/>
          <w:bCs/>
        </w:rPr>
        <w:t>CPI data</w:t>
      </w:r>
    </w:p>
    <w:p w14:paraId="4CEC7506" w14:textId="62AB2EA7" w:rsidR="00007A8E" w:rsidRDefault="00007A8E" w:rsidP="009520C7">
      <w:r w:rsidRPr="00007A8E">
        <w:t>Databases, Tables &amp; Calculators by Subject</w:t>
      </w:r>
    </w:p>
    <w:p w14:paraId="235A93BA" w14:textId="16126701" w:rsidR="009520C7" w:rsidRDefault="00007A8E" w:rsidP="009520C7">
      <w:hyperlink r:id="rId16" w:history="1">
        <w:r>
          <w:rPr>
            <w:rStyle w:val="Hyperlink"/>
          </w:rPr>
          <w:t>Consumer Price Index for All Urban Consumers (CPI-U)</w:t>
        </w:r>
      </w:hyperlink>
    </w:p>
    <w:p w14:paraId="3B1DD58A" w14:textId="573DCF7E" w:rsidR="00563A2A" w:rsidRDefault="00563A2A"/>
    <w:p w14:paraId="60F1C33A" w14:textId="77777777" w:rsidR="00007A8E" w:rsidRDefault="00007A8E"/>
    <w:p w14:paraId="29D07D4B" w14:textId="57C60D21" w:rsidR="00B64E3D" w:rsidRDefault="00B64E3D">
      <w:r>
        <w:t>Other</w:t>
      </w:r>
      <w:r w:rsidR="009520C7">
        <w:t xml:space="preserve"> info</w:t>
      </w:r>
      <w:r>
        <w:t>, In General</w:t>
      </w:r>
    </w:p>
    <w:p w14:paraId="76533C1A" w14:textId="77777777" w:rsidR="00B64E3D" w:rsidRDefault="00B64E3D" w:rsidP="00B64E3D">
      <w:hyperlink r:id="rId17" w:history="1">
        <w:r w:rsidRPr="00C14463">
          <w:rPr>
            <w:rStyle w:val="Hyperlink"/>
          </w:rPr>
          <w:t>https://datacommons.org/place/geoId/53?utm_medium=explore&amp;mprop=count&amp;popt=Person&amp;hl=en#</w:t>
        </w:r>
      </w:hyperlink>
    </w:p>
    <w:p w14:paraId="3B34DEC7" w14:textId="77777777" w:rsidR="00B64E3D" w:rsidRDefault="00B64E3D"/>
    <w:p w14:paraId="4308CC3C" w14:textId="77777777" w:rsidR="009520C7" w:rsidRDefault="009520C7"/>
    <w:sectPr w:rsidR="0095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S0NDeyMDUyMDc2NDJQ0lEKTi0uzszPAykwrAUAvQF8gywAAAA="/>
  </w:docVars>
  <w:rsids>
    <w:rsidRoot w:val="00FF65A1"/>
    <w:rsid w:val="00007A8E"/>
    <w:rsid w:val="00072109"/>
    <w:rsid w:val="00072AF8"/>
    <w:rsid w:val="000828F4"/>
    <w:rsid w:val="0015654E"/>
    <w:rsid w:val="00194870"/>
    <w:rsid w:val="00253E4D"/>
    <w:rsid w:val="00286EEB"/>
    <w:rsid w:val="002A3336"/>
    <w:rsid w:val="002C1923"/>
    <w:rsid w:val="00391883"/>
    <w:rsid w:val="00487840"/>
    <w:rsid w:val="00563A2A"/>
    <w:rsid w:val="0057761E"/>
    <w:rsid w:val="00580486"/>
    <w:rsid w:val="005D40FA"/>
    <w:rsid w:val="00642D87"/>
    <w:rsid w:val="00652435"/>
    <w:rsid w:val="00676250"/>
    <w:rsid w:val="006E1A74"/>
    <w:rsid w:val="006E6509"/>
    <w:rsid w:val="007606B6"/>
    <w:rsid w:val="007A2050"/>
    <w:rsid w:val="007B2900"/>
    <w:rsid w:val="008E1844"/>
    <w:rsid w:val="008E586D"/>
    <w:rsid w:val="009059A3"/>
    <w:rsid w:val="009114D5"/>
    <w:rsid w:val="009520C7"/>
    <w:rsid w:val="00976744"/>
    <w:rsid w:val="009F49C1"/>
    <w:rsid w:val="00AA2DB0"/>
    <w:rsid w:val="00B32DFE"/>
    <w:rsid w:val="00B64E3D"/>
    <w:rsid w:val="00BA2166"/>
    <w:rsid w:val="00C059D2"/>
    <w:rsid w:val="00D1325D"/>
    <w:rsid w:val="00D2377B"/>
    <w:rsid w:val="00D53DD4"/>
    <w:rsid w:val="00DE308A"/>
    <w:rsid w:val="00E53E84"/>
    <w:rsid w:val="00E57E59"/>
    <w:rsid w:val="00E637D1"/>
    <w:rsid w:val="00E7296C"/>
    <w:rsid w:val="00FA5C85"/>
    <w:rsid w:val="00FB408A"/>
    <w:rsid w:val="00FE4F21"/>
    <w:rsid w:val="00FF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FA8F"/>
  <w15:chartTrackingRefBased/>
  <w15:docId w15:val="{30E45CB0-0A0B-4392-8576-E212CB57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5A1"/>
    <w:rPr>
      <w:rFonts w:eastAsiaTheme="majorEastAsia" w:cstheme="majorBidi"/>
      <w:color w:val="272727" w:themeColor="text1" w:themeTint="D8"/>
    </w:rPr>
  </w:style>
  <w:style w:type="paragraph" w:styleId="Title">
    <w:name w:val="Title"/>
    <w:basedOn w:val="Normal"/>
    <w:next w:val="Normal"/>
    <w:link w:val="TitleChar"/>
    <w:uiPriority w:val="10"/>
    <w:qFormat/>
    <w:rsid w:val="00FF6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5A1"/>
    <w:pPr>
      <w:spacing w:before="160"/>
      <w:jc w:val="center"/>
    </w:pPr>
    <w:rPr>
      <w:i/>
      <w:iCs/>
      <w:color w:val="404040" w:themeColor="text1" w:themeTint="BF"/>
    </w:rPr>
  </w:style>
  <w:style w:type="character" w:customStyle="1" w:styleId="QuoteChar">
    <w:name w:val="Quote Char"/>
    <w:basedOn w:val="DefaultParagraphFont"/>
    <w:link w:val="Quote"/>
    <w:uiPriority w:val="29"/>
    <w:rsid w:val="00FF65A1"/>
    <w:rPr>
      <w:i/>
      <w:iCs/>
      <w:color w:val="404040" w:themeColor="text1" w:themeTint="BF"/>
    </w:rPr>
  </w:style>
  <w:style w:type="paragraph" w:styleId="ListParagraph">
    <w:name w:val="List Paragraph"/>
    <w:basedOn w:val="Normal"/>
    <w:uiPriority w:val="34"/>
    <w:qFormat/>
    <w:rsid w:val="00FF65A1"/>
    <w:pPr>
      <w:ind w:left="720"/>
      <w:contextualSpacing/>
    </w:pPr>
  </w:style>
  <w:style w:type="character" w:styleId="IntenseEmphasis">
    <w:name w:val="Intense Emphasis"/>
    <w:basedOn w:val="DefaultParagraphFont"/>
    <w:uiPriority w:val="21"/>
    <w:qFormat/>
    <w:rsid w:val="00FF65A1"/>
    <w:rPr>
      <w:i/>
      <w:iCs/>
      <w:color w:val="0F4761" w:themeColor="accent1" w:themeShade="BF"/>
    </w:rPr>
  </w:style>
  <w:style w:type="paragraph" w:styleId="IntenseQuote">
    <w:name w:val="Intense Quote"/>
    <w:basedOn w:val="Normal"/>
    <w:next w:val="Normal"/>
    <w:link w:val="IntenseQuoteChar"/>
    <w:uiPriority w:val="30"/>
    <w:qFormat/>
    <w:rsid w:val="00FF6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5A1"/>
    <w:rPr>
      <w:i/>
      <w:iCs/>
      <w:color w:val="0F4761" w:themeColor="accent1" w:themeShade="BF"/>
    </w:rPr>
  </w:style>
  <w:style w:type="character" w:styleId="IntenseReference">
    <w:name w:val="Intense Reference"/>
    <w:basedOn w:val="DefaultParagraphFont"/>
    <w:uiPriority w:val="32"/>
    <w:qFormat/>
    <w:rsid w:val="00FF65A1"/>
    <w:rPr>
      <w:b/>
      <w:bCs/>
      <w:smallCaps/>
      <w:color w:val="0F4761" w:themeColor="accent1" w:themeShade="BF"/>
      <w:spacing w:val="5"/>
    </w:rPr>
  </w:style>
  <w:style w:type="character" w:styleId="Hyperlink">
    <w:name w:val="Hyperlink"/>
    <w:basedOn w:val="DefaultParagraphFont"/>
    <w:uiPriority w:val="99"/>
    <w:unhideWhenUsed/>
    <w:rsid w:val="00194870"/>
    <w:rPr>
      <w:color w:val="467886" w:themeColor="hyperlink"/>
      <w:u w:val="single"/>
    </w:rPr>
  </w:style>
  <w:style w:type="character" w:styleId="UnresolvedMention">
    <w:name w:val="Unresolved Mention"/>
    <w:basedOn w:val="DefaultParagraphFont"/>
    <w:uiPriority w:val="99"/>
    <w:semiHidden/>
    <w:unhideWhenUsed/>
    <w:rsid w:val="00194870"/>
    <w:rPr>
      <w:color w:val="605E5C"/>
      <w:shd w:val="clear" w:color="auto" w:fill="E1DFDD"/>
    </w:rPr>
  </w:style>
  <w:style w:type="character" w:styleId="FollowedHyperlink">
    <w:name w:val="FollowedHyperlink"/>
    <w:basedOn w:val="DefaultParagraphFont"/>
    <w:uiPriority w:val="99"/>
    <w:semiHidden/>
    <w:unhideWhenUsed/>
    <w:rsid w:val="002C19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95600">
      <w:bodyDiv w:val="1"/>
      <w:marLeft w:val="0"/>
      <w:marRight w:val="0"/>
      <w:marTop w:val="0"/>
      <w:marBottom w:val="0"/>
      <w:divBdr>
        <w:top w:val="none" w:sz="0" w:space="0" w:color="auto"/>
        <w:left w:val="none" w:sz="0" w:space="0" w:color="auto"/>
        <w:bottom w:val="none" w:sz="0" w:space="0" w:color="auto"/>
        <w:right w:val="none" w:sz="0" w:space="0" w:color="auto"/>
      </w:divBdr>
    </w:div>
    <w:div w:id="3411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missouri-my.sharepoint.com/personal/fzxzr_umsystem_edu/Documents/transfer_desktop/MU/2024-2025W_Modification_chapter1/county_station_list.xlsx?web=1" TargetMode="External"/><Relationship Id="rId13" Type="http://schemas.openxmlformats.org/officeDocument/2006/relationships/hyperlink" Target="https://www.eia.gov/electricity/data.ph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ei.noaa.gov/access/search/data-search/global-historical-climatology-network-hourly" TargetMode="External"/><Relationship Id="rId12" Type="http://schemas.openxmlformats.org/officeDocument/2006/relationships/hyperlink" Target="https://ofm.wa.gov/washington-data-research/population-demographics/population-estimates/historical-estimates-april-1-population-and-housing-state-counties-and-cities" TargetMode="External"/><Relationship Id="rId17" Type="http://schemas.openxmlformats.org/officeDocument/2006/relationships/hyperlink" Target="https://datacommons.org/place/geoId/53?utm_medium=explore&amp;mprop=count&amp;popt=Person&amp;hl=en" TargetMode="External"/><Relationship Id="rId2" Type="http://schemas.openxmlformats.org/officeDocument/2006/relationships/settings" Target="settings.xml"/><Relationship Id="rId16" Type="http://schemas.openxmlformats.org/officeDocument/2006/relationships/hyperlink" Target="https://data.bls.gov/pdq/SurveyOutputServlet" TargetMode="External"/><Relationship Id="rId1" Type="http://schemas.openxmlformats.org/officeDocument/2006/relationships/styles" Target="styles.xml"/><Relationship Id="rId6" Type="http://schemas.openxmlformats.org/officeDocument/2006/relationships/hyperlink" Target="https://www.ncei.noaa.gov/oa/global-historical-climatology-network/index.html" TargetMode="External"/><Relationship Id="rId11" Type="http://schemas.openxmlformats.org/officeDocument/2006/relationships/hyperlink" Target="file:///D:\OneDrive%20-%20University%20of%20Missouri\transfer_desktop\MU\2024-2025W_Modification_chapter1\S2_showfigures\plot_pop_county.html" TargetMode="External"/><Relationship Id="rId5" Type="http://schemas.openxmlformats.org/officeDocument/2006/relationships/hyperlink" Target="https://www.ncei.noaa.gov/oa/global-historical-climatology-network/index.html" TargetMode="External"/><Relationship Id="rId15" Type="http://schemas.openxmlformats.org/officeDocument/2006/relationships/hyperlink" Target="https://psl.noaa.gov/gcos_wgsp/Timeseries/Nino34/" TargetMode="Externa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hyperlink" Target="https://www.ncei.noaa.gov/products/global-historical-climatology-network-hourly" TargetMode="External"/><Relationship Id="rId9" Type="http://schemas.openxmlformats.org/officeDocument/2006/relationships/image" Target="media/image1.png"/><Relationship Id="rId14" Type="http://schemas.openxmlformats.org/officeDocument/2006/relationships/hyperlink" Target="https://www.eia.gov/electricity/data/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Fangyu (MU-Student)</dc:creator>
  <cp:keywords/>
  <dc:description/>
  <cp:lastModifiedBy>Zhong, Fangyu (MU-Student)</cp:lastModifiedBy>
  <cp:revision>35</cp:revision>
  <dcterms:created xsi:type="dcterms:W3CDTF">2024-12-19T21:54:00Z</dcterms:created>
  <dcterms:modified xsi:type="dcterms:W3CDTF">2024-12-29T19:46:00Z</dcterms:modified>
</cp:coreProperties>
</file>