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F1F9" w14:textId="40122742" w:rsidR="00B05E05" w:rsidRDefault="00B05E05" w:rsidP="00B05E05">
      <w:r w:rsidRPr="00B05E05">
        <w:rPr>
          <w:rStyle w:val="Heading1Char"/>
          <w:b/>
          <w:bCs/>
        </w:rPr>
        <w:t>Rice University Boot Camp</w:t>
      </w:r>
      <w:r w:rsidRPr="00B05E05">
        <w:rPr>
          <w:b/>
          <w:bCs/>
        </w:rPr>
        <w:t xml:space="preserve"> | Data Analytics</w:t>
      </w:r>
      <w:r w:rsidR="00A61960">
        <w:rPr>
          <w:b/>
          <w:bCs/>
        </w:rPr>
        <w:t xml:space="preserve"> </w:t>
      </w:r>
      <w:r w:rsidR="00A61960">
        <w:rPr>
          <w:b/>
          <w:bCs/>
        </w:rPr>
        <w:br/>
      </w:r>
      <w:r>
        <w:br/>
      </w:r>
      <w:r w:rsidRPr="00B05E05">
        <w:rPr>
          <w:b/>
          <w:bCs/>
        </w:rPr>
        <w:t>Unit 1 Homework: Kickstart My Chart</w:t>
      </w:r>
      <w:r>
        <w:rPr>
          <w:b/>
          <w:bCs/>
        </w:rPr>
        <w:t>; by Brian Labelle ( 2019-06-15 )</w:t>
      </w:r>
    </w:p>
    <w:p w14:paraId="36662DA4" w14:textId="77777777" w:rsidR="00B05E05" w:rsidRDefault="00B05E05" w:rsidP="00B05E05"/>
    <w:p w14:paraId="0C336B3F" w14:textId="723FCA2F" w:rsidR="00FC4109" w:rsidRDefault="00B05E05" w:rsidP="00B05E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5251">
        <w:rPr>
          <w:b/>
          <w:bCs/>
          <w:sz w:val="28"/>
          <w:szCs w:val="28"/>
        </w:rPr>
        <w:t>Given the provided data, what are three conclusions we can draw about Kickstarter campaigns?</w:t>
      </w:r>
      <w:r w:rsidR="00FC4109">
        <w:rPr>
          <w:b/>
          <w:bCs/>
          <w:sz w:val="28"/>
          <w:szCs w:val="28"/>
        </w:rPr>
        <w:br/>
      </w:r>
    </w:p>
    <w:p w14:paraId="292A9029" w14:textId="41BB4157" w:rsidR="00FC4109" w:rsidRPr="00FC4109" w:rsidRDefault="00881384" w:rsidP="00FC41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1384">
        <w:rPr>
          <w:b/>
          <w:bCs/>
          <w:sz w:val="28"/>
          <w:szCs w:val="28"/>
        </w:rPr>
        <w:t xml:space="preserve">IF </w:t>
      </w:r>
      <w:r>
        <w:rPr>
          <w:sz w:val="28"/>
          <w:szCs w:val="28"/>
        </w:rPr>
        <w:t xml:space="preserve">this small sample set represents the overall picture </w:t>
      </w:r>
      <w:r w:rsidR="00B748D3">
        <w:rPr>
          <w:sz w:val="28"/>
          <w:szCs w:val="28"/>
        </w:rPr>
        <w:t xml:space="preserve">of Kickstarter funding </w:t>
      </w:r>
      <w:r>
        <w:rPr>
          <w:sz w:val="28"/>
          <w:szCs w:val="28"/>
        </w:rPr>
        <w:t>and it does seem to mirror just logic that there is an elevated proportion of successful campaigns versus lower funding goals. The sweet spot seems to be the $1k to 5k goal bracket. With the obvious higher percentage of failure with over $50k campaigns</w:t>
      </w:r>
      <w:r w:rsidR="007C00E1">
        <w:rPr>
          <w:sz w:val="28"/>
          <w:szCs w:val="28"/>
        </w:rPr>
        <w:t xml:space="preserve"> and drop off of successful campaigns below the 20% mark.</w:t>
      </w:r>
      <w:r w:rsidR="00FC4109" w:rsidRPr="00FC4109">
        <w:rPr>
          <w:sz w:val="28"/>
          <w:szCs w:val="28"/>
        </w:rPr>
        <w:br/>
      </w:r>
    </w:p>
    <w:p w14:paraId="7F2CECB4" w14:textId="56764F3E" w:rsidR="00B748D3" w:rsidRDefault="00B748D3" w:rsidP="00B748D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48D3">
        <w:rPr>
          <w:sz w:val="28"/>
          <w:szCs w:val="28"/>
        </w:rPr>
        <w:t>Again</w:t>
      </w:r>
      <w:r>
        <w:rPr>
          <w:sz w:val="28"/>
          <w:szCs w:val="28"/>
        </w:rPr>
        <w:t>,</w:t>
      </w:r>
      <w:r w:rsidRPr="00B748D3">
        <w:rPr>
          <w:sz w:val="28"/>
          <w:szCs w:val="28"/>
        </w:rPr>
        <w:t xml:space="preserve"> </w:t>
      </w:r>
      <w:r w:rsidRPr="00B748D3">
        <w:rPr>
          <w:b/>
          <w:bCs/>
          <w:sz w:val="28"/>
          <w:szCs w:val="28"/>
        </w:rPr>
        <w:t xml:space="preserve">IF </w:t>
      </w:r>
      <w:r w:rsidRPr="00B748D3">
        <w:rPr>
          <w:sz w:val="28"/>
          <w:szCs w:val="28"/>
        </w:rPr>
        <w:t>this small sample set represents the overall picture of Kickstarter fund</w:t>
      </w:r>
      <w:r w:rsidRPr="00B748D3">
        <w:rPr>
          <w:sz w:val="28"/>
          <w:szCs w:val="28"/>
        </w:rPr>
        <w:t>ing, is really interesting to see the elevated success rates in the music and theater categories.</w:t>
      </w:r>
      <w:r w:rsidR="00F836B3">
        <w:rPr>
          <w:sz w:val="28"/>
          <w:szCs w:val="28"/>
        </w:rPr>
        <w:t xml:space="preserve"> It seems that the creative arts have higher success rates then other types.</w:t>
      </w:r>
      <w:r>
        <w:rPr>
          <w:sz w:val="28"/>
          <w:szCs w:val="28"/>
        </w:rPr>
        <w:br/>
      </w:r>
    </w:p>
    <w:p w14:paraId="30CCACF0" w14:textId="1A8B7412" w:rsidR="00B748D3" w:rsidRPr="00B748D3" w:rsidRDefault="00B748D3" w:rsidP="00B748D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748D3">
        <w:rPr>
          <w:sz w:val="28"/>
          <w:szCs w:val="28"/>
        </w:rPr>
        <w:t xml:space="preserve">31.8 </w:t>
      </w:r>
      <w:r w:rsidRPr="00B748D3">
        <w:rPr>
          <w:sz w:val="28"/>
          <w:szCs w:val="28"/>
        </w:rPr>
        <w:t>% of</w:t>
      </w:r>
      <w:r w:rsidRPr="00B748D3">
        <w:rPr>
          <w:sz w:val="28"/>
          <w:szCs w:val="28"/>
        </w:rPr>
        <w:t xml:space="preserve"> all of the </w:t>
      </w:r>
      <w:r w:rsidRPr="00B748D3">
        <w:rPr>
          <w:sz w:val="28"/>
          <w:szCs w:val="28"/>
        </w:rPr>
        <w:t>successful</w:t>
      </w:r>
      <w:r w:rsidRPr="00B748D3">
        <w:rPr>
          <w:sz w:val="28"/>
          <w:szCs w:val="28"/>
        </w:rPr>
        <w:t xml:space="preserve"> </w:t>
      </w:r>
      <w:r w:rsidRPr="00B748D3">
        <w:rPr>
          <w:sz w:val="28"/>
          <w:szCs w:val="28"/>
        </w:rPr>
        <w:t>Kickstarter</w:t>
      </w:r>
      <w:r>
        <w:rPr>
          <w:sz w:val="28"/>
          <w:szCs w:val="28"/>
        </w:rPr>
        <w:t xml:space="preserve"> campaigns</w:t>
      </w:r>
      <w:r w:rsidRPr="00B748D3">
        <w:rPr>
          <w:sz w:val="28"/>
          <w:szCs w:val="28"/>
        </w:rPr>
        <w:t xml:space="preserve"> were plays.</w:t>
      </w:r>
    </w:p>
    <w:p w14:paraId="3713423D" w14:textId="1FC66E91" w:rsidR="00B748D3" w:rsidRPr="00B748D3" w:rsidRDefault="00B748D3" w:rsidP="00B748D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748D3">
        <w:rPr>
          <w:sz w:val="28"/>
          <w:szCs w:val="28"/>
        </w:rPr>
        <w:t xml:space="preserve">25.9 % of the total </w:t>
      </w:r>
      <w:r w:rsidRPr="00B748D3">
        <w:rPr>
          <w:sz w:val="28"/>
          <w:szCs w:val="28"/>
        </w:rPr>
        <w:t>Kickstarter</w:t>
      </w:r>
      <w:r w:rsidRPr="00B748D3">
        <w:rPr>
          <w:sz w:val="28"/>
          <w:szCs w:val="28"/>
        </w:rPr>
        <w:t xml:space="preserve"> </w:t>
      </w:r>
      <w:r>
        <w:rPr>
          <w:sz w:val="28"/>
          <w:szCs w:val="28"/>
        </w:rPr>
        <w:t>campaigns</w:t>
      </w:r>
      <w:r w:rsidRPr="00B748D3">
        <w:rPr>
          <w:sz w:val="28"/>
          <w:szCs w:val="28"/>
        </w:rPr>
        <w:t xml:space="preserve"> </w:t>
      </w:r>
      <w:r w:rsidRPr="00B748D3">
        <w:rPr>
          <w:sz w:val="28"/>
          <w:szCs w:val="28"/>
        </w:rPr>
        <w:t xml:space="preserve">were plays </w:t>
      </w:r>
    </w:p>
    <w:p w14:paraId="5D6C9BC2" w14:textId="77777777" w:rsidR="00B748D3" w:rsidRDefault="00B748D3" w:rsidP="00B748D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748D3">
        <w:rPr>
          <w:sz w:val="28"/>
          <w:szCs w:val="28"/>
        </w:rPr>
        <w:t xml:space="preserve">65.1 % of all of the </w:t>
      </w:r>
      <w:r w:rsidRPr="00B748D3">
        <w:rPr>
          <w:sz w:val="28"/>
          <w:szCs w:val="28"/>
        </w:rPr>
        <w:t>Kickstarter</w:t>
      </w:r>
      <w:r w:rsidRPr="00B748D3">
        <w:rPr>
          <w:sz w:val="28"/>
          <w:szCs w:val="28"/>
        </w:rPr>
        <w:t xml:space="preserve"> plays were </w:t>
      </w:r>
      <w:r>
        <w:rPr>
          <w:sz w:val="28"/>
          <w:szCs w:val="28"/>
        </w:rPr>
        <w:t xml:space="preserve">successful </w:t>
      </w:r>
    </w:p>
    <w:p w14:paraId="7327B9E2" w14:textId="42421EAF" w:rsidR="00FC4109" w:rsidRPr="00265091" w:rsidRDefault="00B748D3" w:rsidP="0026509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748D3">
        <w:rPr>
          <w:sz w:val="28"/>
          <w:szCs w:val="28"/>
        </w:rPr>
        <w:t xml:space="preserve">412 US plays were </w:t>
      </w:r>
      <w:r>
        <w:rPr>
          <w:sz w:val="28"/>
          <w:szCs w:val="28"/>
        </w:rPr>
        <w:t>successful</w:t>
      </w:r>
      <w:r>
        <w:rPr>
          <w:sz w:val="28"/>
          <w:szCs w:val="28"/>
        </w:rPr>
        <w:t xml:space="preserve"> &amp;</w:t>
      </w:r>
      <w:r w:rsidRPr="00B748D3">
        <w:rPr>
          <w:sz w:val="28"/>
          <w:szCs w:val="28"/>
        </w:rPr>
        <w:t xml:space="preserve"> 238 </w:t>
      </w:r>
      <w:r>
        <w:rPr>
          <w:sz w:val="28"/>
          <w:szCs w:val="28"/>
        </w:rPr>
        <w:t>UK</w:t>
      </w:r>
      <w:r w:rsidRPr="00B748D3">
        <w:rPr>
          <w:sz w:val="28"/>
          <w:szCs w:val="28"/>
        </w:rPr>
        <w:t xml:space="preserve"> plays were successful</w:t>
      </w:r>
      <w:r w:rsidRPr="00B748D3">
        <w:rPr>
          <w:sz w:val="28"/>
          <w:szCs w:val="28"/>
        </w:rPr>
        <w:br/>
      </w:r>
    </w:p>
    <w:p w14:paraId="4D7214B0" w14:textId="6F8F3E46" w:rsidR="00B05E05" w:rsidRPr="00035251" w:rsidRDefault="00265091" w:rsidP="00FC410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we </w:t>
      </w:r>
      <w:r w:rsidR="00FB6192">
        <w:rPr>
          <w:sz w:val="28"/>
          <w:szCs w:val="28"/>
        </w:rPr>
        <w:t>c</w:t>
      </w:r>
      <w:r>
        <w:rPr>
          <w:sz w:val="28"/>
          <w:szCs w:val="28"/>
        </w:rPr>
        <w:t xml:space="preserve">ould </w:t>
      </w:r>
      <w:r w:rsidR="00FB6192">
        <w:rPr>
          <w:sz w:val="28"/>
          <w:szCs w:val="28"/>
        </w:rPr>
        <w:t>analyze</w:t>
      </w:r>
      <w:r>
        <w:rPr>
          <w:sz w:val="28"/>
          <w:szCs w:val="28"/>
        </w:rPr>
        <w:t xml:space="preserve"> the entire dataset from Kickstarter it would be interesting to see if seasonal success rate plunging between May to September is across the board</w:t>
      </w:r>
      <w:r w:rsidR="00FB6192">
        <w:rPr>
          <w:sz w:val="28"/>
          <w:szCs w:val="28"/>
        </w:rPr>
        <w:t xml:space="preserve"> every year. </w:t>
      </w:r>
      <w:r w:rsidR="002A119C">
        <w:rPr>
          <w:sz w:val="28"/>
          <w:szCs w:val="28"/>
        </w:rPr>
        <w:t>We can draw a possible quick conclusion of the successful drop off rate in December due to the holidays</w:t>
      </w:r>
      <w:r w:rsidR="004014F2">
        <w:rPr>
          <w:sz w:val="28"/>
          <w:szCs w:val="28"/>
        </w:rPr>
        <w:t xml:space="preserve"> and potential backers focused on other priorities. </w:t>
      </w:r>
      <w:r w:rsidR="00FB6192">
        <w:rPr>
          <w:sz w:val="28"/>
          <w:szCs w:val="28"/>
        </w:rPr>
        <w:t xml:space="preserve">If we believe what Mashable said in 2012 about the biggest factors is the campaign’s timeline. They claim that projects lasting 30 days or less have the highest success rates. </w:t>
      </w:r>
      <w:proofErr w:type="gramStart"/>
      <w:r w:rsidR="00FB6192">
        <w:rPr>
          <w:sz w:val="28"/>
          <w:szCs w:val="28"/>
        </w:rPr>
        <w:t>So</w:t>
      </w:r>
      <w:proofErr w:type="gramEnd"/>
      <w:r w:rsidR="00FB6192">
        <w:rPr>
          <w:sz w:val="28"/>
          <w:szCs w:val="28"/>
        </w:rPr>
        <w:t xml:space="preserve"> it’s probably best to start your Kickstarter campaign in April to hit the 30 day peak in May. ( </w:t>
      </w:r>
      <w:hyperlink r:id="rId5" w:history="1">
        <w:r w:rsidR="00FB6192" w:rsidRPr="00FB6192">
          <w:rPr>
            <w:rStyle w:val="Hyperlink"/>
            <w:sz w:val="28"/>
            <w:szCs w:val="28"/>
          </w:rPr>
          <w:t>link</w:t>
        </w:r>
      </w:hyperlink>
      <w:r w:rsidR="00FB6192">
        <w:rPr>
          <w:sz w:val="28"/>
          <w:szCs w:val="28"/>
        </w:rPr>
        <w:t xml:space="preserve"> )</w:t>
      </w:r>
      <w:r w:rsidR="00035251" w:rsidRPr="00FC4109">
        <w:rPr>
          <w:sz w:val="28"/>
          <w:szCs w:val="28"/>
        </w:rPr>
        <w:br/>
      </w:r>
      <w:r w:rsidR="00035251" w:rsidRPr="00035251">
        <w:rPr>
          <w:b/>
          <w:bCs/>
          <w:sz w:val="28"/>
          <w:szCs w:val="28"/>
        </w:rPr>
        <w:br/>
      </w:r>
    </w:p>
    <w:p w14:paraId="1FDBB734" w14:textId="77777777" w:rsidR="001E559F" w:rsidRDefault="00B05E05" w:rsidP="001E55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5251">
        <w:rPr>
          <w:b/>
          <w:bCs/>
          <w:sz w:val="28"/>
          <w:szCs w:val="28"/>
        </w:rPr>
        <w:t>What are some limitations of this dataset?</w:t>
      </w:r>
    </w:p>
    <w:p w14:paraId="2C9089FE" w14:textId="12E2A6D4" w:rsidR="00B05E05" w:rsidRPr="00192149" w:rsidRDefault="0028672D" w:rsidP="00192149">
      <w:pPr>
        <w:pStyle w:val="ListParagraph"/>
        <w:rPr>
          <w:rFonts w:cstheme="minorHAnsi"/>
          <w:sz w:val="28"/>
          <w:szCs w:val="28"/>
        </w:rPr>
      </w:pPr>
      <w:r>
        <w:rPr>
          <w:sz w:val="28"/>
          <w:szCs w:val="28"/>
        </w:rPr>
        <w:br/>
      </w:r>
      <w:r w:rsidR="001E559F">
        <w:rPr>
          <w:sz w:val="28"/>
          <w:szCs w:val="28"/>
        </w:rPr>
        <w:t xml:space="preserve">According to the </w:t>
      </w:r>
      <w:r>
        <w:rPr>
          <w:sz w:val="28"/>
          <w:szCs w:val="28"/>
        </w:rPr>
        <w:t xml:space="preserve">information provided to us in the exercise </w:t>
      </w:r>
      <w:r w:rsidR="001E559F">
        <w:rPr>
          <w:sz w:val="28"/>
          <w:szCs w:val="28"/>
        </w:rPr>
        <w:t>at the time of the published data, w</w:t>
      </w:r>
      <w:r w:rsidR="001E559F" w:rsidRPr="001E559F">
        <w:rPr>
          <w:sz w:val="28"/>
          <w:szCs w:val="28"/>
        </w:rPr>
        <w:t xml:space="preserve">e </w:t>
      </w:r>
      <w:r w:rsidR="001E559F">
        <w:rPr>
          <w:sz w:val="28"/>
          <w:szCs w:val="28"/>
        </w:rPr>
        <w:t xml:space="preserve">are only analyzing </w:t>
      </w:r>
      <w:r w:rsidR="001E559F" w:rsidRPr="001E559F">
        <w:rPr>
          <w:sz w:val="28"/>
          <w:szCs w:val="28"/>
        </w:rPr>
        <w:t>1.3% of the projects</w:t>
      </w:r>
      <w:r w:rsidR="001E559F">
        <w:rPr>
          <w:sz w:val="28"/>
          <w:szCs w:val="28"/>
        </w:rPr>
        <w:t xml:space="preserve"> some</w:t>
      </w:r>
      <w:r w:rsidR="001E559F" w:rsidRPr="001E559F">
        <w:rPr>
          <w:sz w:val="28"/>
          <w:szCs w:val="28"/>
        </w:rPr>
        <w:t xml:space="preserve"> 4000 out of 300 000.</w:t>
      </w:r>
      <w:r w:rsidR="001E559F">
        <w:rPr>
          <w:sz w:val="28"/>
          <w:szCs w:val="28"/>
        </w:rPr>
        <w:t xml:space="preserve"> We are uncertain if the sampled datasets were skewed in anyway by the originator; there </w:t>
      </w:r>
      <w:r w:rsidR="001E559F">
        <w:rPr>
          <w:sz w:val="28"/>
          <w:szCs w:val="28"/>
        </w:rPr>
        <w:lastRenderedPageBreak/>
        <w:t xml:space="preserve">seems to be a penchant towards plays (theater) in this dataset. This observation also mirrors the small sampling of </w:t>
      </w:r>
      <w:r w:rsidR="001E559F" w:rsidRPr="001E559F">
        <w:rPr>
          <w:sz w:val="28"/>
          <w:szCs w:val="28"/>
        </w:rPr>
        <w:t xml:space="preserve">only </w:t>
      </w:r>
      <w:r w:rsidR="001E559F" w:rsidRPr="001E559F">
        <w:rPr>
          <w:sz w:val="28"/>
          <w:szCs w:val="28"/>
        </w:rPr>
        <w:t>analyzing</w:t>
      </w:r>
      <w:r w:rsidR="001E559F" w:rsidRPr="001E559F">
        <w:rPr>
          <w:sz w:val="28"/>
          <w:szCs w:val="28"/>
        </w:rPr>
        <w:t xml:space="preserve"> 2.3% of the total raised</w:t>
      </w:r>
      <w:r w:rsidR="001E559F">
        <w:rPr>
          <w:sz w:val="28"/>
          <w:szCs w:val="28"/>
        </w:rPr>
        <w:t xml:space="preserve"> at</w:t>
      </w:r>
      <w:r w:rsidR="001E559F" w:rsidRPr="001E559F">
        <w:rPr>
          <w:sz w:val="28"/>
          <w:szCs w:val="28"/>
        </w:rPr>
        <w:t xml:space="preserve"> $46m versus the </w:t>
      </w:r>
      <w:r w:rsidR="001E559F">
        <w:rPr>
          <w:sz w:val="28"/>
          <w:szCs w:val="28"/>
        </w:rPr>
        <w:t xml:space="preserve">touted </w:t>
      </w:r>
      <w:r w:rsidR="001E559F" w:rsidRPr="001E559F">
        <w:rPr>
          <w:sz w:val="28"/>
          <w:szCs w:val="28"/>
        </w:rPr>
        <w:t>2 billion raised.</w:t>
      </w:r>
      <w:r w:rsidR="00136769">
        <w:rPr>
          <w:sz w:val="28"/>
          <w:szCs w:val="28"/>
        </w:rPr>
        <w:t xml:space="preserve"> We could easily draw better truths and have better story telling if we were able to have the entire datasets from </w:t>
      </w:r>
      <w:r w:rsidR="00CD4C29">
        <w:rPr>
          <w:sz w:val="28"/>
          <w:szCs w:val="28"/>
        </w:rPr>
        <w:t>Kickstarter</w:t>
      </w:r>
      <w:r w:rsidR="00136769">
        <w:rPr>
          <w:sz w:val="28"/>
          <w:szCs w:val="28"/>
        </w:rPr>
        <w:t xml:space="preserve">. It would also be interesting to compare the entire data from </w:t>
      </w:r>
      <w:r w:rsidR="00CD4C29">
        <w:rPr>
          <w:sz w:val="28"/>
          <w:szCs w:val="28"/>
        </w:rPr>
        <w:t>Kickstarter</w:t>
      </w:r>
      <w:r w:rsidR="00136769">
        <w:rPr>
          <w:sz w:val="28"/>
          <w:szCs w:val="28"/>
        </w:rPr>
        <w:t xml:space="preserve"> to other crowdsourcing services and analyze if they share similar success rates. </w:t>
      </w:r>
      <w:r w:rsidR="006A3BE6">
        <w:rPr>
          <w:sz w:val="28"/>
          <w:szCs w:val="28"/>
        </w:rPr>
        <w:t>T</w:t>
      </w:r>
      <w:r w:rsidR="006A3BE6" w:rsidRPr="006A3BE6">
        <w:rPr>
          <w:sz w:val="28"/>
          <w:szCs w:val="28"/>
        </w:rPr>
        <w:t xml:space="preserve">here are </w:t>
      </w:r>
      <w:r w:rsidR="006A3BE6">
        <w:rPr>
          <w:sz w:val="28"/>
          <w:szCs w:val="28"/>
        </w:rPr>
        <w:t>several</w:t>
      </w:r>
      <w:r w:rsidR="006A3BE6" w:rsidRPr="006A3BE6">
        <w:rPr>
          <w:sz w:val="28"/>
          <w:szCs w:val="28"/>
        </w:rPr>
        <w:t xml:space="preserve"> outliers that really need to be cleaned out, having a goal of $1 and raising $22k or having a goal of $10 and raising over 30k </w:t>
      </w:r>
      <w:r w:rsidR="006A3BE6" w:rsidRPr="006A3BE6">
        <w:rPr>
          <w:sz w:val="28"/>
          <w:szCs w:val="28"/>
        </w:rPr>
        <w:t>s</w:t>
      </w:r>
      <w:r w:rsidR="006A3BE6">
        <w:rPr>
          <w:sz w:val="28"/>
          <w:szCs w:val="28"/>
        </w:rPr>
        <w:t>kews t</w:t>
      </w:r>
      <w:r w:rsidR="006A3BE6" w:rsidRPr="006A3BE6">
        <w:rPr>
          <w:sz w:val="28"/>
          <w:szCs w:val="28"/>
        </w:rPr>
        <w:t>he numbers</w:t>
      </w:r>
      <w:r w:rsidR="00C00EFA">
        <w:rPr>
          <w:sz w:val="28"/>
          <w:szCs w:val="28"/>
        </w:rPr>
        <w:t>.</w:t>
      </w:r>
      <w:r w:rsidR="00C00EFA">
        <w:rPr>
          <w:sz w:val="28"/>
          <w:szCs w:val="28"/>
        </w:rPr>
        <w:br/>
      </w:r>
      <w:r w:rsidR="00C00EFA">
        <w:rPr>
          <w:sz w:val="28"/>
          <w:szCs w:val="28"/>
        </w:rPr>
        <w:br/>
        <w:t xml:space="preserve">After reading a little about coefficient of variation ( CV = standard deviation / mean ) by </w:t>
      </w:r>
      <w:hyperlink r:id="rId6" w:history="1">
        <w:proofErr w:type="spellStart"/>
        <w:r w:rsidR="00C00EFA" w:rsidRPr="00C00EFA">
          <w:rPr>
            <w:rStyle w:val="Hyperlink"/>
            <w:sz w:val="28"/>
            <w:szCs w:val="28"/>
          </w:rPr>
          <w:t>Joshka</w:t>
        </w:r>
        <w:proofErr w:type="spellEnd"/>
        <w:r w:rsidR="00C00EFA" w:rsidRPr="00C00EFA">
          <w:rPr>
            <w:rStyle w:val="Hyperlink"/>
            <w:sz w:val="28"/>
            <w:szCs w:val="28"/>
          </w:rPr>
          <w:t xml:space="preserve"> Kauffmann</w:t>
        </w:r>
      </w:hyperlink>
      <w:r w:rsidR="00C00EFA">
        <w:rPr>
          <w:sz w:val="28"/>
          <w:szCs w:val="28"/>
        </w:rPr>
        <w:t xml:space="preserve"> ( University College Cork ). </w:t>
      </w:r>
      <w:r w:rsidR="00C00EFA">
        <w:rPr>
          <w:sz w:val="28"/>
          <w:szCs w:val="28"/>
        </w:rPr>
        <w:br/>
      </w:r>
      <w:r w:rsidR="00C00EFA">
        <w:rPr>
          <w:sz w:val="28"/>
          <w:szCs w:val="28"/>
        </w:rPr>
        <w:br/>
      </w:r>
      <w:r w:rsidR="00C00EFA" w:rsidRPr="00C00EFA">
        <w:rPr>
          <w:rFonts w:cstheme="minorHAnsi"/>
          <w:sz w:val="28"/>
          <w:szCs w:val="28"/>
        </w:rPr>
        <w:t xml:space="preserve">He states: </w:t>
      </w:r>
      <w:proofErr w:type="gramStart"/>
      <w:r w:rsidR="00C00EFA" w:rsidRPr="00C00EFA">
        <w:rPr>
          <w:rFonts w:cstheme="minorHAnsi"/>
          <w:i/>
          <w:iCs/>
          <w:sz w:val="28"/>
          <w:szCs w:val="28"/>
        </w:rPr>
        <w:t xml:space="preserve">“ </w:t>
      </w:r>
      <w:r w:rsidR="00C00EFA" w:rsidRP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For</w:t>
      </w:r>
      <w:proofErr w:type="gramEnd"/>
      <w:r w:rsidR="00C00EFA" w:rsidRP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 xml:space="preserve"> an approximate answer, please estimate your coefficient of variation (CV=standard deviation / mean).</w:t>
      </w:r>
      <w:r w:rsidR="00C00EFA" w:rsidRP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 xml:space="preserve"> </w:t>
      </w:r>
      <w:r w:rsidR="00C00EFA" w:rsidRP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As a rule of thumb, a CV &gt;= 1 indicates a relatively high variation, while a CV &lt; 1 can be considered low. This means that distributions with a coefficient of variation higher than 1 are considered to be high variance whereas those with a CV lower than 1 are considered to be low-variance</w:t>
      </w:r>
      <w:r w:rsidR="00C00EFA" w:rsidRP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t>.”</w:t>
      </w:r>
      <w:r w:rsid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br/>
      </w:r>
      <w:r w:rsidR="00C00EFA">
        <w:rPr>
          <w:rFonts w:cstheme="minorHAnsi"/>
          <w:i/>
          <w:iCs/>
          <w:color w:val="111111"/>
          <w:sz w:val="28"/>
          <w:szCs w:val="28"/>
          <w:shd w:val="clear" w:color="auto" w:fill="FFFFFF"/>
        </w:rPr>
        <w:br/>
      </w:r>
      <w:r w:rsidR="00C00EFA">
        <w:rPr>
          <w:rFonts w:cstheme="minorHAnsi"/>
          <w:color w:val="111111"/>
          <w:sz w:val="28"/>
          <w:szCs w:val="28"/>
          <w:shd w:val="clear" w:color="auto" w:fill="FFFFFF"/>
        </w:rPr>
        <w:t xml:space="preserve">So, </w:t>
      </w:r>
      <w:r w:rsidR="00C00EFA">
        <w:rPr>
          <w:sz w:val="28"/>
          <w:szCs w:val="28"/>
        </w:rPr>
        <w:t>i</w:t>
      </w:r>
      <w:r w:rsidR="00C00EFA">
        <w:rPr>
          <w:sz w:val="28"/>
          <w:szCs w:val="28"/>
        </w:rPr>
        <w:t>f I am to believe that I calculated the variance and standard deviation correctly, I believe that</w:t>
      </w:r>
      <w:r w:rsidR="00C00EFA">
        <w:rPr>
          <w:sz w:val="28"/>
          <w:szCs w:val="28"/>
        </w:rPr>
        <w:t xml:space="preserve"> my coefficient of variation is 4.34 for successful campaigns and 3.47 for failed campaigns. </w:t>
      </w:r>
      <w:proofErr w:type="gramStart"/>
      <w:r w:rsidR="00C00EFA">
        <w:rPr>
          <w:sz w:val="28"/>
          <w:szCs w:val="28"/>
        </w:rPr>
        <w:t>So</w:t>
      </w:r>
      <w:proofErr w:type="gramEnd"/>
      <w:r w:rsidR="00C00EFA">
        <w:rPr>
          <w:sz w:val="28"/>
          <w:szCs w:val="28"/>
        </w:rPr>
        <w:t xml:space="preserve"> I believe that the data is considered </w:t>
      </w:r>
      <w:r w:rsidR="008D778B">
        <w:rPr>
          <w:sz w:val="28"/>
          <w:szCs w:val="28"/>
        </w:rPr>
        <w:t xml:space="preserve">to be </w:t>
      </w:r>
      <w:r w:rsidR="00C00EFA">
        <w:rPr>
          <w:sz w:val="28"/>
          <w:szCs w:val="28"/>
        </w:rPr>
        <w:t xml:space="preserve">in high variance. </w:t>
      </w:r>
      <w:r w:rsidR="00192149">
        <w:rPr>
          <w:sz w:val="28"/>
          <w:szCs w:val="28"/>
        </w:rPr>
        <w:br/>
      </w:r>
      <w:r w:rsidR="00192149">
        <w:rPr>
          <w:sz w:val="28"/>
          <w:szCs w:val="28"/>
        </w:rPr>
        <w:br/>
      </w:r>
    </w:p>
    <w:p w14:paraId="1699FA33" w14:textId="03CFCF3B" w:rsidR="00D24C7D" w:rsidRPr="00313F61" w:rsidRDefault="00B05E05" w:rsidP="00313F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73D0">
        <w:rPr>
          <w:b/>
          <w:bCs/>
          <w:sz w:val="28"/>
          <w:szCs w:val="28"/>
        </w:rPr>
        <w:t>What are some other possible tables and/or graphs that we could create?</w:t>
      </w:r>
      <w:r w:rsidR="00452513" w:rsidRPr="00EF73D0">
        <w:rPr>
          <w:b/>
          <w:bCs/>
          <w:sz w:val="28"/>
          <w:szCs w:val="28"/>
        </w:rPr>
        <w:br/>
      </w:r>
      <w:r w:rsidR="00452513" w:rsidRPr="00EF73D0">
        <w:rPr>
          <w:b/>
          <w:bCs/>
          <w:sz w:val="28"/>
          <w:szCs w:val="28"/>
        </w:rPr>
        <w:br/>
      </w:r>
      <w:r w:rsidR="00452513" w:rsidRPr="00EF73D0">
        <w:rPr>
          <w:sz w:val="28"/>
          <w:szCs w:val="28"/>
        </w:rPr>
        <w:t>A</w:t>
      </w:r>
      <w:r w:rsidR="00452513" w:rsidRPr="00EF73D0">
        <w:rPr>
          <w:sz w:val="28"/>
          <w:szCs w:val="28"/>
        </w:rPr>
        <w:t xml:space="preserve">ccording to Mashable 2012 </w:t>
      </w:r>
      <w:proofErr w:type="spellStart"/>
      <w:r w:rsidR="00452513" w:rsidRPr="00EF73D0">
        <w:rPr>
          <w:sz w:val="28"/>
          <w:szCs w:val="28"/>
        </w:rPr>
        <w:t>KickStarter</w:t>
      </w:r>
      <w:proofErr w:type="spellEnd"/>
      <w:r w:rsidR="00452513" w:rsidRPr="00EF73D0">
        <w:rPr>
          <w:sz w:val="28"/>
          <w:szCs w:val="28"/>
        </w:rPr>
        <w:t xml:space="preserve"> tips,</w:t>
      </w:r>
      <w:r w:rsidR="00452513" w:rsidRPr="00EF73D0">
        <w:rPr>
          <w:sz w:val="28"/>
          <w:szCs w:val="28"/>
        </w:rPr>
        <w:t xml:space="preserve"> ( </w:t>
      </w:r>
      <w:hyperlink r:id="rId7" w:history="1">
        <w:r w:rsidR="00452513" w:rsidRPr="00EF73D0">
          <w:rPr>
            <w:rStyle w:val="Hyperlink"/>
            <w:b/>
            <w:bCs/>
            <w:sz w:val="28"/>
            <w:szCs w:val="28"/>
          </w:rPr>
          <w:t>link</w:t>
        </w:r>
      </w:hyperlink>
      <w:r w:rsidR="00452513" w:rsidRPr="00EF73D0">
        <w:rPr>
          <w:sz w:val="28"/>
          <w:szCs w:val="28"/>
        </w:rPr>
        <w:t xml:space="preserve"> )</w:t>
      </w:r>
      <w:r w:rsidR="00452513" w:rsidRPr="00EF73D0">
        <w:rPr>
          <w:sz w:val="28"/>
          <w:szCs w:val="28"/>
        </w:rPr>
        <w:t xml:space="preserve"> "Kickstarter projects with a video component succeed at a higher rate than those without (50% vs. 30%). " - It would be an interesting metric to see how many of </w:t>
      </w:r>
      <w:r w:rsidR="00452513" w:rsidRPr="00EF73D0">
        <w:rPr>
          <w:sz w:val="28"/>
          <w:szCs w:val="28"/>
        </w:rPr>
        <w:t>these</w:t>
      </w:r>
      <w:r w:rsidR="00452513" w:rsidRPr="00EF73D0">
        <w:rPr>
          <w:sz w:val="28"/>
          <w:szCs w:val="28"/>
        </w:rPr>
        <w:t xml:space="preserve"> </w:t>
      </w:r>
      <w:r w:rsidR="00452513" w:rsidRPr="00EF73D0">
        <w:rPr>
          <w:sz w:val="28"/>
          <w:szCs w:val="28"/>
        </w:rPr>
        <w:t>successfully</w:t>
      </w:r>
      <w:r w:rsidR="00452513" w:rsidRPr="00EF73D0">
        <w:rPr>
          <w:sz w:val="28"/>
          <w:szCs w:val="28"/>
        </w:rPr>
        <w:t xml:space="preserve"> </w:t>
      </w:r>
      <w:r w:rsidR="00452513" w:rsidRPr="00EF73D0">
        <w:rPr>
          <w:sz w:val="28"/>
          <w:szCs w:val="28"/>
        </w:rPr>
        <w:t>campaigns</w:t>
      </w:r>
      <w:r w:rsidR="00452513" w:rsidRPr="00EF73D0">
        <w:rPr>
          <w:sz w:val="28"/>
          <w:szCs w:val="28"/>
        </w:rPr>
        <w:t xml:space="preserve"> out of the 4000 we </w:t>
      </w:r>
      <w:r w:rsidR="00452513" w:rsidRPr="00EF73D0">
        <w:rPr>
          <w:sz w:val="28"/>
          <w:szCs w:val="28"/>
        </w:rPr>
        <w:t>analyzed</w:t>
      </w:r>
      <w:r w:rsidR="00452513" w:rsidRPr="00EF73D0">
        <w:rPr>
          <w:sz w:val="28"/>
          <w:szCs w:val="28"/>
        </w:rPr>
        <w:t xml:space="preserve"> used a video. </w:t>
      </w:r>
      <w:r w:rsidR="00313F61" w:rsidRPr="00EF73D0">
        <w:rPr>
          <w:sz w:val="28"/>
          <w:szCs w:val="28"/>
        </w:rPr>
        <w:br/>
      </w:r>
      <w:r w:rsidR="00313F61" w:rsidRPr="00EF73D0">
        <w:rPr>
          <w:sz w:val="28"/>
          <w:szCs w:val="28"/>
        </w:rPr>
        <w:br/>
        <w:t>I would like to dive deeper in to analyze why none of the journalism campaigns were successful</w:t>
      </w:r>
      <w:r w:rsidR="00F836B3" w:rsidRPr="00EF73D0">
        <w:rPr>
          <w:sz w:val="28"/>
          <w:szCs w:val="28"/>
        </w:rPr>
        <w:t xml:space="preserve">. I would assume that in this day and age a comparison of </w:t>
      </w:r>
      <w:r w:rsidR="002F7F01" w:rsidRPr="00EF73D0">
        <w:rPr>
          <w:sz w:val="28"/>
          <w:szCs w:val="28"/>
        </w:rPr>
        <w:t>old-world</w:t>
      </w:r>
      <w:r w:rsidR="00F836B3" w:rsidRPr="00EF73D0">
        <w:rPr>
          <w:sz w:val="28"/>
          <w:szCs w:val="28"/>
        </w:rPr>
        <w:t xml:space="preserve"> media type projects versus new digital media campaigns would totally be biased towards the newer modern media content. </w:t>
      </w:r>
      <w:r w:rsidR="002A119C" w:rsidRPr="00EF73D0">
        <w:rPr>
          <w:sz w:val="28"/>
          <w:szCs w:val="28"/>
        </w:rPr>
        <w:br/>
      </w:r>
      <w:r w:rsidR="002A119C" w:rsidRPr="00EF73D0">
        <w:rPr>
          <w:sz w:val="28"/>
          <w:szCs w:val="28"/>
        </w:rPr>
        <w:br/>
        <w:t>It would also be interesting to see how the duration of the campaign impacted the over all success rate.</w:t>
      </w:r>
      <w:r w:rsidR="002A119C" w:rsidRPr="00EF73D0">
        <w:rPr>
          <w:sz w:val="28"/>
          <w:szCs w:val="28"/>
        </w:rPr>
        <w:br/>
      </w:r>
      <w:r w:rsidR="002A119C" w:rsidRPr="00EF73D0">
        <w:rPr>
          <w:sz w:val="28"/>
          <w:szCs w:val="28"/>
        </w:rPr>
        <w:br/>
      </w:r>
      <w:bookmarkStart w:id="0" w:name="_GoBack"/>
      <w:bookmarkEnd w:id="0"/>
    </w:p>
    <w:sectPr w:rsidR="00D24C7D" w:rsidRPr="00313F61" w:rsidSect="00035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ABA"/>
    <w:multiLevelType w:val="hybridMultilevel"/>
    <w:tmpl w:val="5540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D3C49D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05"/>
    <w:rsid w:val="00035251"/>
    <w:rsid w:val="00136769"/>
    <w:rsid w:val="00192149"/>
    <w:rsid w:val="001E559F"/>
    <w:rsid w:val="00265091"/>
    <w:rsid w:val="0028672D"/>
    <w:rsid w:val="002A119C"/>
    <w:rsid w:val="002F7F01"/>
    <w:rsid w:val="00313F61"/>
    <w:rsid w:val="00345E58"/>
    <w:rsid w:val="004014F2"/>
    <w:rsid w:val="00452513"/>
    <w:rsid w:val="006A3BE6"/>
    <w:rsid w:val="00744907"/>
    <w:rsid w:val="00786AE7"/>
    <w:rsid w:val="007C00E1"/>
    <w:rsid w:val="00881384"/>
    <w:rsid w:val="008D778B"/>
    <w:rsid w:val="00A61960"/>
    <w:rsid w:val="00B05E05"/>
    <w:rsid w:val="00B748D3"/>
    <w:rsid w:val="00C00EFA"/>
    <w:rsid w:val="00CD4C29"/>
    <w:rsid w:val="00D24C7D"/>
    <w:rsid w:val="00EF73D0"/>
    <w:rsid w:val="00F836B3"/>
    <w:rsid w:val="00FB6192"/>
    <w:rsid w:val="00F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0A62"/>
  <w15:chartTrackingRefBased/>
  <w15:docId w15:val="{169415EB-D164-48CB-A171-10F95D75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2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shable.com/2012/05/13/kickstarter-t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What_do_you_consider_a_good_standard_deviation" TargetMode="External"/><Relationship Id="rId5" Type="http://schemas.openxmlformats.org/officeDocument/2006/relationships/hyperlink" Target="https://mashable.com/2012/05/13/kickstarter-ti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Rice University Data Analytics BootCamp - Homework #1 Kickstart my chart</dc:title>
  <dc:subject/>
  <dc:creator>Brian Labelle</dc:creator>
  <cp:keywords>2019 Rice University Data Analytics BootCamp - Homework #1 Kickstart my chart</cp:keywords>
  <dc:description>2019 Rice University Data Analytics BootCamp - Homework #1 Kickstart my chart</dc:description>
  <cp:lastModifiedBy>Brian Labelle</cp:lastModifiedBy>
  <cp:revision>24</cp:revision>
  <dcterms:created xsi:type="dcterms:W3CDTF">2019-06-12T01:09:00Z</dcterms:created>
  <dcterms:modified xsi:type="dcterms:W3CDTF">2019-06-16T03:24:00Z</dcterms:modified>
</cp:coreProperties>
</file>