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22E3" w:rsidRDefault="000F22E3" w:rsidP="000F22E3">
      <w:pPr>
        <w:pStyle w:val="Ttulo"/>
      </w:pPr>
      <w:r>
        <w:t>Público objetivo</w:t>
      </w:r>
    </w:p>
    <w:p w:rsidR="000F22E3" w:rsidRDefault="000F22E3" w:rsidP="000F22E3">
      <w:pPr>
        <w:pStyle w:val="Ttulo1"/>
      </w:pPr>
      <w:r>
        <w:t>Demografía</w:t>
      </w:r>
    </w:p>
    <w:p w:rsidR="000F22E3" w:rsidRDefault="000F22E3" w:rsidP="000F22E3">
      <w:r>
        <w:t>Las personas que integran el público objetivo son personas físicas o morales que tengan intereses en asuntos legales o estén relacionados a ello. Las ocupaciones del público objetivo están relacionadas a personas con actividad empresarial, personas con actividad laboral o personas con actividad civil. Para el caso de las personas morales, el público objetivo puede ser una empresa, una organización o una asociación. Se atiende a personas</w:t>
      </w:r>
      <w:r>
        <w:t xml:space="preserve"> físicas</w:t>
      </w:r>
      <w:r>
        <w:t xml:space="preserve"> cuyos asuntos sean de interés civil, mercantil, administrativo y penal.</w:t>
      </w:r>
    </w:p>
    <w:p w:rsidR="000F22E3" w:rsidRDefault="000F22E3" w:rsidP="000F22E3">
      <w:pPr>
        <w:pStyle w:val="Ttulo1"/>
      </w:pPr>
      <w:r>
        <w:t>Ubicación</w:t>
      </w:r>
    </w:p>
    <w:p w:rsidR="000F22E3" w:rsidRDefault="000F22E3" w:rsidP="000F22E3">
      <w:r>
        <w:t>Se considera que el público objetivo está ubicado en los diversos estados de la República Mexicana. Pues el despacho jurídico tiene sedes en todos los estados de la República Mexicana.</w:t>
      </w:r>
    </w:p>
    <w:p w:rsidR="000F22E3" w:rsidRDefault="000F22E3" w:rsidP="000F22E3">
      <w:pPr>
        <w:pStyle w:val="Ttulo1"/>
      </w:pPr>
      <w:proofErr w:type="spellStart"/>
      <w:r>
        <w:t>Psicográfico</w:t>
      </w:r>
      <w:proofErr w:type="spellEnd"/>
    </w:p>
    <w:p w:rsidR="000F22E3" w:rsidRDefault="000F22E3" w:rsidP="000F22E3">
      <w:pPr>
        <w:pStyle w:val="Prrafodelista"/>
        <w:numPr>
          <w:ilvl w:val="0"/>
          <w:numId w:val="1"/>
        </w:numPr>
      </w:pPr>
      <w:r>
        <w:t xml:space="preserve">Personas que tengan poca disponibilidad de tiempo para asistir a reuniones, mantener comunicación telefónica </w:t>
      </w:r>
      <w:r>
        <w:t>o</w:t>
      </w:r>
      <w:r>
        <w:t xml:space="preserve"> </w:t>
      </w:r>
      <w:r>
        <w:t>video llamadas</w:t>
      </w:r>
      <w:r>
        <w:t>.</w:t>
      </w:r>
    </w:p>
    <w:p w:rsidR="000F22E3" w:rsidRDefault="000F22E3" w:rsidP="000F22E3">
      <w:pPr>
        <w:pStyle w:val="Prrafodelista"/>
        <w:numPr>
          <w:ilvl w:val="0"/>
          <w:numId w:val="1"/>
        </w:numPr>
      </w:pPr>
      <w:r>
        <w:t>Personas que requieren disponer información a cualquier hora.</w:t>
      </w:r>
    </w:p>
    <w:p w:rsidR="000F22E3" w:rsidRDefault="000F22E3" w:rsidP="000F22E3">
      <w:pPr>
        <w:pStyle w:val="Prrafodelista"/>
        <w:numPr>
          <w:ilvl w:val="0"/>
          <w:numId w:val="1"/>
        </w:numPr>
      </w:pPr>
      <w:r>
        <w:t>Personas familiarizadas con el uso de aplicaciones y redes sociales.</w:t>
      </w:r>
    </w:p>
    <w:p w:rsidR="000F22E3" w:rsidRDefault="000F22E3" w:rsidP="000F22E3">
      <w:pPr>
        <w:pStyle w:val="Prrafodelista"/>
        <w:numPr>
          <w:ilvl w:val="0"/>
          <w:numId w:val="1"/>
        </w:numPr>
      </w:pPr>
      <w:r>
        <w:t>Personas que se consideran responsables.</w:t>
      </w:r>
    </w:p>
    <w:p w:rsidR="000F22E3" w:rsidRDefault="000F22E3" w:rsidP="000F22E3">
      <w:pPr>
        <w:pStyle w:val="Prrafodelista"/>
        <w:numPr>
          <w:ilvl w:val="0"/>
          <w:numId w:val="1"/>
        </w:numPr>
      </w:pPr>
      <w:r>
        <w:t>Personas con problemas legales.</w:t>
      </w:r>
      <w:bookmarkStart w:id="0" w:name="_GoBack"/>
      <w:bookmarkEnd w:id="0"/>
    </w:p>
    <w:p w:rsidR="000F22E3" w:rsidRDefault="000F22E3" w:rsidP="000F22E3">
      <w:pPr>
        <w:pStyle w:val="Prrafodelista"/>
        <w:numPr>
          <w:ilvl w:val="0"/>
          <w:numId w:val="1"/>
        </w:numPr>
      </w:pPr>
      <w:r>
        <w:t>Personas con responsabilidad social.</w:t>
      </w:r>
    </w:p>
    <w:p w:rsidR="000F22E3" w:rsidRDefault="000F22E3" w:rsidP="000F22E3"/>
    <w:p w:rsidR="000F22E3" w:rsidRDefault="000F22E3" w:rsidP="000F22E3">
      <w:pPr>
        <w:pStyle w:val="Ttulo1"/>
      </w:pPr>
      <w:r>
        <w:t>Identificadores</w:t>
      </w:r>
    </w:p>
    <w:p w:rsidR="000F22E3" w:rsidRDefault="000F22E3" w:rsidP="000F22E3"/>
    <w:p w:rsidR="00201918" w:rsidRDefault="000F22E3" w:rsidP="000F22E3">
      <w:r>
        <w:t xml:space="preserve">    Buscan agilidad en trámites.</w:t>
      </w:r>
    </w:p>
    <w:sectPr w:rsidR="002019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651275"/>
    <w:multiLevelType w:val="hybridMultilevel"/>
    <w:tmpl w:val="92DC65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2E3"/>
    <w:rsid w:val="000947F8"/>
    <w:rsid w:val="000F22E3"/>
    <w:rsid w:val="00201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E9B1B"/>
  <w15:chartTrackingRefBased/>
  <w15:docId w15:val="{769764DF-4BA1-480A-BC17-265590A38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F22E3"/>
    <w:pPr>
      <w:keepNext/>
      <w:keepLines/>
      <w:spacing w:before="240" w:after="0"/>
      <w:outlineLvl w:val="0"/>
    </w:pPr>
    <w:rPr>
      <w:rFonts w:ascii="Algerian" w:eastAsiaTheme="majorEastAsia" w:hAnsi="Algerian" w:cstheme="majorBidi"/>
      <w:color w:val="8EAADB" w:themeColor="accent5" w:themeTint="99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F22E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0F22E3"/>
    <w:rPr>
      <w:rFonts w:ascii="Algerian" w:eastAsiaTheme="majorEastAsia" w:hAnsi="Algerian" w:cstheme="majorBidi"/>
      <w:color w:val="8EAADB" w:themeColor="accent5" w:themeTint="99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0F22E3"/>
    <w:pPr>
      <w:spacing w:after="0" w:line="240" w:lineRule="auto"/>
      <w:contextualSpacing/>
    </w:pPr>
    <w:rPr>
      <w:rFonts w:ascii="Algerian" w:eastAsiaTheme="majorEastAsia" w:hAnsi="Algerian" w:cstheme="majorBidi"/>
      <w:i/>
      <w:spacing w:val="-10"/>
      <w:kern w:val="28"/>
      <w:sz w:val="56"/>
      <w:szCs w:val="56"/>
      <w:u w:val="single"/>
    </w:rPr>
  </w:style>
  <w:style w:type="character" w:customStyle="1" w:styleId="TtuloCar">
    <w:name w:val="Título Car"/>
    <w:basedOn w:val="Fuentedeprrafopredeter"/>
    <w:link w:val="Ttulo"/>
    <w:uiPriority w:val="10"/>
    <w:rsid w:val="000F22E3"/>
    <w:rPr>
      <w:rFonts w:ascii="Algerian" w:eastAsiaTheme="majorEastAsia" w:hAnsi="Algerian" w:cstheme="majorBidi"/>
      <w:i/>
      <w:spacing w:val="-10"/>
      <w:kern w:val="28"/>
      <w:sz w:val="56"/>
      <w:szCs w:val="5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180</Words>
  <Characters>996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Brian</cp:lastModifiedBy>
  <cp:revision>1</cp:revision>
  <dcterms:created xsi:type="dcterms:W3CDTF">2022-03-07T02:17:00Z</dcterms:created>
  <dcterms:modified xsi:type="dcterms:W3CDTF">2022-03-07T02:21:00Z</dcterms:modified>
</cp:coreProperties>
</file>