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Ver la información del PHP instalado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http://localhost/dashboard/phpinfo.php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Crear un archivo con X nombre, y dentro colocar lo siguiente: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phpinfo();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Descargar OCI8.DLL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http://vaugette.com/2A4O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3. Editar archivo php.ini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extension=oci8.so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extension=php_oci8.dll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extension=php_oci8_11.g.dll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extension=php_oci8_12c.dll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*éste es el dll para poder hacer la conexión con PDO*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(Si quieren usar pdo simplemente usen éste, si les da igual, lo agregan o no)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extension=php_pdo_oci.dll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Descargar cliente de Oracle (32 bits de preferencia)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http://vaugette.com/2A4v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Descomprimir el archivo de cliente en una capeta llamada Oracle en el directorio 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"C:\Oracle\"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Editar variable de Entorno Path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Windows 7: ;C:\Oracle\instantclient_12_2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Windows 10: Agregan la dirección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Reiniciar computadora y entrar al archivo de info.php otra vez. Debe aprecer OCI8, dentro de la información.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Conectar a la base de datos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*Conectar con OCI (el que se usó en el vídeo)*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$Variable = oci_connect("usuario", "contrasela", "localhost/XE");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*Conectar con PDO (si lo quieren o necesitan)*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$variable = new PDO('oci:dbname=XE', 'USUARIO', 'CONTRASEÑA');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