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20516C" w14:textId="4FAAF28C" w:rsidR="00694EB4" w:rsidRDefault="00AC312D">
      <w:r w:rsidRPr="00200D6D">
        <w:rPr>
          <w:b/>
          <w:bCs/>
        </w:rPr>
        <w:t>Paso 1</w:t>
      </w:r>
      <w:r>
        <w:t xml:space="preserve">: Se debe crear una api-key con una cuenta personal de Gmail/Google de esta forma. Ingrese a </w:t>
      </w:r>
      <w:hyperlink r:id="rId5" w:history="1">
        <w:r w:rsidRPr="0043716B">
          <w:rPr>
            <w:rStyle w:val="Hipervnculo"/>
          </w:rPr>
          <w:t>https://aistudio.google.com/api-keys</w:t>
        </w:r>
      </w:hyperlink>
      <w:r>
        <w:t>. Darle a la opción (Crear clave de API), a</w:t>
      </w:r>
      <w:r w:rsidRPr="00AC312D">
        <w:t>signa un nombre a la clave</w:t>
      </w:r>
      <w:r>
        <w:t xml:space="preserve"> (puede ser cualquiera) y </w:t>
      </w:r>
      <w:r w:rsidRPr="00AC312D">
        <w:t>Elig</w:t>
      </w:r>
      <w:r>
        <w:t>ir</w:t>
      </w:r>
      <w:r w:rsidRPr="00AC312D">
        <w:t xml:space="preserve"> un proyecto importado</w:t>
      </w:r>
      <w:r>
        <w:t xml:space="preserve"> en donde se puede crear un proyecto nuevo.</w:t>
      </w:r>
    </w:p>
    <w:p w14:paraId="1EF828D5" w14:textId="3849FFDE" w:rsidR="00AC312D" w:rsidRDefault="00AC312D">
      <w:r w:rsidRPr="00AC312D">
        <w:rPr>
          <w:noProof/>
        </w:rPr>
        <w:drawing>
          <wp:inline distT="0" distB="0" distL="0" distR="0" wp14:anchorId="09E9AC70" wp14:editId="03683AD5">
            <wp:extent cx="5906236" cy="2333625"/>
            <wp:effectExtent l="0" t="0" r="0" b="0"/>
            <wp:docPr id="7091755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175581" name=""/>
                    <pic:cNvPicPr/>
                  </pic:nvPicPr>
                  <pic:blipFill>
                    <a:blip r:embed="rId6"/>
                    <a:stretch>
                      <a:fillRect/>
                    </a:stretch>
                  </pic:blipFill>
                  <pic:spPr>
                    <a:xfrm>
                      <a:off x="0" y="0"/>
                      <a:ext cx="5910082" cy="2335145"/>
                    </a:xfrm>
                    <a:prstGeom prst="rect">
                      <a:avLst/>
                    </a:prstGeom>
                  </pic:spPr>
                </pic:pic>
              </a:graphicData>
            </a:graphic>
          </wp:inline>
        </w:drawing>
      </w:r>
    </w:p>
    <w:p w14:paraId="7D622B8A" w14:textId="29BF4DBF" w:rsidR="00AC312D" w:rsidRDefault="00AC312D">
      <w:r w:rsidRPr="00AC312D">
        <w:rPr>
          <w:noProof/>
        </w:rPr>
        <w:drawing>
          <wp:inline distT="0" distB="0" distL="0" distR="0" wp14:anchorId="21B319C3" wp14:editId="5DEF37EF">
            <wp:extent cx="3171825" cy="2562974"/>
            <wp:effectExtent l="0" t="0" r="0" b="8890"/>
            <wp:docPr id="20258973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897397" name=""/>
                    <pic:cNvPicPr/>
                  </pic:nvPicPr>
                  <pic:blipFill>
                    <a:blip r:embed="rId7"/>
                    <a:stretch>
                      <a:fillRect/>
                    </a:stretch>
                  </pic:blipFill>
                  <pic:spPr>
                    <a:xfrm>
                      <a:off x="0" y="0"/>
                      <a:ext cx="3176460" cy="2566719"/>
                    </a:xfrm>
                    <a:prstGeom prst="rect">
                      <a:avLst/>
                    </a:prstGeom>
                  </pic:spPr>
                </pic:pic>
              </a:graphicData>
            </a:graphic>
          </wp:inline>
        </w:drawing>
      </w:r>
    </w:p>
    <w:p w14:paraId="14600CD1" w14:textId="07EE1BCD" w:rsidR="00AC312D" w:rsidRDefault="00AC312D">
      <w:r>
        <w:lastRenderedPageBreak/>
        <w:t>Después de crear la api-key se debe copiar y guarda para poder utilizarla en la aplicación.</w:t>
      </w:r>
      <w:r>
        <w:br/>
      </w:r>
      <w:r>
        <w:br/>
      </w:r>
      <w:r w:rsidRPr="00AC312D">
        <w:rPr>
          <w:noProof/>
        </w:rPr>
        <w:drawing>
          <wp:inline distT="0" distB="0" distL="0" distR="0" wp14:anchorId="7E1AFA45" wp14:editId="0BEFBF08">
            <wp:extent cx="4038600" cy="3727407"/>
            <wp:effectExtent l="0" t="0" r="0" b="6985"/>
            <wp:docPr id="19969674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967458" name=""/>
                    <pic:cNvPicPr/>
                  </pic:nvPicPr>
                  <pic:blipFill>
                    <a:blip r:embed="rId8"/>
                    <a:stretch>
                      <a:fillRect/>
                    </a:stretch>
                  </pic:blipFill>
                  <pic:spPr>
                    <a:xfrm>
                      <a:off x="0" y="0"/>
                      <a:ext cx="4041838" cy="3730395"/>
                    </a:xfrm>
                    <a:prstGeom prst="rect">
                      <a:avLst/>
                    </a:prstGeom>
                  </pic:spPr>
                </pic:pic>
              </a:graphicData>
            </a:graphic>
          </wp:inline>
        </w:drawing>
      </w:r>
    </w:p>
    <w:p w14:paraId="619B7CE1" w14:textId="77777777" w:rsidR="00915F43" w:rsidRDefault="00915F43"/>
    <w:p w14:paraId="000C9AC8" w14:textId="327D7F47" w:rsidR="00655E8A" w:rsidRDefault="00915F43">
      <w:r w:rsidRPr="00200D6D">
        <w:rPr>
          <w:b/>
          <w:bCs/>
        </w:rPr>
        <w:t>Paso 2</w:t>
      </w:r>
      <w:r>
        <w:t xml:space="preserve">: </w:t>
      </w:r>
      <w:r w:rsidR="00655E8A">
        <w:t>Ingresar la api-key generada anteriormente en la app</w:t>
      </w:r>
      <w:r w:rsidR="00FA7E39">
        <w:t xml:space="preserve"> para inicial la revisión.</w:t>
      </w:r>
    </w:p>
    <w:p w14:paraId="0BA8DBED" w14:textId="500E6ED4" w:rsidR="00655E8A" w:rsidRDefault="00655E8A">
      <w:r w:rsidRPr="00655E8A">
        <w:rPr>
          <w:noProof/>
        </w:rPr>
        <w:drawing>
          <wp:inline distT="0" distB="0" distL="0" distR="0" wp14:anchorId="54BE8964" wp14:editId="599F3FED">
            <wp:extent cx="2152650" cy="3403666"/>
            <wp:effectExtent l="0" t="0" r="0" b="6350"/>
            <wp:docPr id="8681226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122676" name=""/>
                    <pic:cNvPicPr/>
                  </pic:nvPicPr>
                  <pic:blipFill>
                    <a:blip r:embed="rId9"/>
                    <a:stretch>
                      <a:fillRect/>
                    </a:stretch>
                  </pic:blipFill>
                  <pic:spPr>
                    <a:xfrm>
                      <a:off x="0" y="0"/>
                      <a:ext cx="2154574" cy="3406708"/>
                    </a:xfrm>
                    <a:prstGeom prst="rect">
                      <a:avLst/>
                    </a:prstGeom>
                  </pic:spPr>
                </pic:pic>
              </a:graphicData>
            </a:graphic>
          </wp:inline>
        </w:drawing>
      </w:r>
    </w:p>
    <w:p w14:paraId="4247ED36" w14:textId="07412538" w:rsidR="00DC1819" w:rsidRDefault="00DC1819">
      <w:r w:rsidRPr="00200D6D">
        <w:rPr>
          <w:b/>
          <w:bCs/>
        </w:rPr>
        <w:lastRenderedPageBreak/>
        <w:t>Paso 3</w:t>
      </w:r>
      <w:r>
        <w:t>. Seguir las instrucciones para usar la herramienta</w:t>
      </w:r>
    </w:p>
    <w:p w14:paraId="61FCB0CC" w14:textId="40C601D5" w:rsidR="00DC1819" w:rsidRPr="00DC1819" w:rsidRDefault="00DC1819" w:rsidP="00DC1819">
      <w:pPr>
        <w:rPr>
          <w:b/>
          <w:bCs/>
        </w:rPr>
      </w:pPr>
      <w:r w:rsidRPr="00DC1819">
        <w:rPr>
          <w:b/>
          <w:bCs/>
        </w:rPr>
        <w:t>Cargue primero el XML de la MGA</w:t>
      </w:r>
    </w:p>
    <w:p w14:paraId="36176C95" w14:textId="77777777" w:rsidR="00DC1819" w:rsidRPr="00DC1819" w:rsidRDefault="00DC1819" w:rsidP="00DC1819">
      <w:r w:rsidRPr="00DC1819">
        <w:t>El archivo XML de la MGA es la fuente de verdad del proyecto.</w:t>
      </w:r>
      <w:r w:rsidRPr="00DC1819">
        <w:br/>
        <w:t>Cárguelo en la barra lateral izquierda para desbloquear la revisión de documentos.</w:t>
      </w:r>
    </w:p>
    <w:p w14:paraId="3BAD6E3D" w14:textId="77777777" w:rsidR="00DC1819" w:rsidRPr="00DC1819" w:rsidRDefault="00DC1819" w:rsidP="00DC1819">
      <w:r w:rsidRPr="00DC1819">
        <w:rPr>
          <w:b/>
          <w:bCs/>
        </w:rPr>
        <w:t>¿Cómo funciona esta herramienta?</w:t>
      </w:r>
    </w:p>
    <w:p w14:paraId="4D3B9A25" w14:textId="15711E1B" w:rsidR="00954A8A" w:rsidRDefault="00DC1819" w:rsidP="00954A8A">
      <w:pPr>
        <w:numPr>
          <w:ilvl w:val="0"/>
          <w:numId w:val="1"/>
        </w:numPr>
      </w:pPr>
      <w:r w:rsidRPr="00DC1819">
        <w:rPr>
          <w:b/>
          <w:bCs/>
        </w:rPr>
        <w:t>Suba el XML de la MGA</w:t>
      </w:r>
      <w:r w:rsidRPr="00DC1819">
        <w:t> → Se extraen automáticamente los datos del proyecto</w:t>
      </w:r>
    </w:p>
    <w:p w14:paraId="37A6A6CB" w14:textId="45DD9452" w:rsidR="00954A8A" w:rsidRPr="00DC1819" w:rsidRDefault="00954A8A" w:rsidP="00954A8A">
      <w:r w:rsidRPr="00954A8A">
        <w:rPr>
          <w:noProof/>
        </w:rPr>
        <w:drawing>
          <wp:inline distT="0" distB="0" distL="0" distR="0" wp14:anchorId="608FDBF0" wp14:editId="1EF70752">
            <wp:extent cx="1555922" cy="1974655"/>
            <wp:effectExtent l="0" t="0" r="6350" b="6985"/>
            <wp:docPr id="9454099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409975" name=""/>
                    <pic:cNvPicPr/>
                  </pic:nvPicPr>
                  <pic:blipFill>
                    <a:blip r:embed="rId10"/>
                    <a:stretch>
                      <a:fillRect/>
                    </a:stretch>
                  </pic:blipFill>
                  <pic:spPr>
                    <a:xfrm>
                      <a:off x="0" y="0"/>
                      <a:ext cx="1563888" cy="1984765"/>
                    </a:xfrm>
                    <a:prstGeom prst="rect">
                      <a:avLst/>
                    </a:prstGeom>
                  </pic:spPr>
                </pic:pic>
              </a:graphicData>
            </a:graphic>
          </wp:inline>
        </w:drawing>
      </w:r>
    </w:p>
    <w:p w14:paraId="2DEE6C5D" w14:textId="77777777" w:rsidR="00DC1819" w:rsidRDefault="00DC1819" w:rsidP="00DC1819">
      <w:pPr>
        <w:numPr>
          <w:ilvl w:val="0"/>
          <w:numId w:val="1"/>
        </w:numPr>
      </w:pPr>
      <w:r w:rsidRPr="00DC1819">
        <w:rPr>
          <w:b/>
          <w:bCs/>
        </w:rPr>
        <w:t>Cargue los documentos</w:t>
      </w:r>
      <w:r w:rsidRPr="00DC1819">
        <w:t> → Vía link SAP (por defecto) o subiendo el PDF</w:t>
      </w:r>
    </w:p>
    <w:p w14:paraId="2FDDA4FA" w14:textId="77777777" w:rsidR="001D316B" w:rsidRDefault="001D316B" w:rsidP="001D316B">
      <w:pPr>
        <w:pStyle w:val="Prrafodelista"/>
      </w:pPr>
      <w:r>
        <w:t>Para subir documentos puede utilizar el URL para documento generado en SAP para no tener que descargar y arrastrar el archivo a la aplicación. (se deben ingresar las credenciales de SAP para tener autorización de descargar el documento)</w:t>
      </w:r>
    </w:p>
    <w:p w14:paraId="1A8536D3" w14:textId="094C75E3" w:rsidR="001D316B" w:rsidRDefault="001D316B" w:rsidP="001D316B">
      <w:pPr>
        <w:pStyle w:val="Prrafodelista"/>
      </w:pPr>
      <w:r w:rsidRPr="00DC1819">
        <w:rPr>
          <w:noProof/>
        </w:rPr>
        <w:drawing>
          <wp:inline distT="0" distB="0" distL="0" distR="0" wp14:anchorId="555340A8" wp14:editId="75E459E6">
            <wp:extent cx="1778312" cy="1747385"/>
            <wp:effectExtent l="0" t="0" r="0" b="5715"/>
            <wp:docPr id="11578767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876732" name=""/>
                    <pic:cNvPicPr/>
                  </pic:nvPicPr>
                  <pic:blipFill>
                    <a:blip r:embed="rId11"/>
                    <a:stretch>
                      <a:fillRect/>
                    </a:stretch>
                  </pic:blipFill>
                  <pic:spPr>
                    <a:xfrm>
                      <a:off x="0" y="0"/>
                      <a:ext cx="1785743" cy="1754687"/>
                    </a:xfrm>
                    <a:prstGeom prst="rect">
                      <a:avLst/>
                    </a:prstGeom>
                  </pic:spPr>
                </pic:pic>
              </a:graphicData>
            </a:graphic>
          </wp:inline>
        </w:drawing>
      </w:r>
    </w:p>
    <w:p w14:paraId="2AB0D555" w14:textId="77777777" w:rsidR="001D316B" w:rsidRDefault="001D316B" w:rsidP="001D316B">
      <w:pPr>
        <w:pStyle w:val="Prrafodelista"/>
      </w:pPr>
    </w:p>
    <w:p w14:paraId="650EE961" w14:textId="77777777" w:rsidR="001D316B" w:rsidRDefault="001D316B" w:rsidP="001D316B">
      <w:pPr>
        <w:pStyle w:val="Prrafodelista"/>
      </w:pPr>
      <w:r w:rsidRPr="00DC1819">
        <w:rPr>
          <w:noProof/>
        </w:rPr>
        <w:lastRenderedPageBreak/>
        <w:drawing>
          <wp:inline distT="0" distB="0" distL="0" distR="0" wp14:anchorId="252E77AD" wp14:editId="02B1FBEC">
            <wp:extent cx="5612130" cy="2657475"/>
            <wp:effectExtent l="0" t="0" r="7620" b="9525"/>
            <wp:docPr id="6735118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511805" name=""/>
                    <pic:cNvPicPr/>
                  </pic:nvPicPr>
                  <pic:blipFill>
                    <a:blip r:embed="rId12"/>
                    <a:stretch>
                      <a:fillRect/>
                    </a:stretch>
                  </pic:blipFill>
                  <pic:spPr>
                    <a:xfrm>
                      <a:off x="0" y="0"/>
                      <a:ext cx="5612130" cy="2657475"/>
                    </a:xfrm>
                    <a:prstGeom prst="rect">
                      <a:avLst/>
                    </a:prstGeom>
                  </pic:spPr>
                </pic:pic>
              </a:graphicData>
            </a:graphic>
          </wp:inline>
        </w:drawing>
      </w:r>
    </w:p>
    <w:p w14:paraId="081C10EC" w14:textId="7DB03DDC" w:rsidR="001D316B" w:rsidRDefault="001D316B" w:rsidP="001D316B">
      <w:pPr>
        <w:pStyle w:val="Prrafodelista"/>
      </w:pPr>
    </w:p>
    <w:p w14:paraId="37C1E9AE" w14:textId="77777777" w:rsidR="001D316B" w:rsidRPr="00915F43" w:rsidRDefault="001D316B" w:rsidP="001D316B">
      <w:pPr>
        <w:pStyle w:val="Prrafodelista"/>
      </w:pPr>
      <w:r w:rsidRPr="00DC1819">
        <w:rPr>
          <w:noProof/>
        </w:rPr>
        <w:drawing>
          <wp:inline distT="0" distB="0" distL="0" distR="0" wp14:anchorId="1B14BB6D" wp14:editId="0566F6CE">
            <wp:extent cx="4168094" cy="1575650"/>
            <wp:effectExtent l="0" t="0" r="4445" b="5715"/>
            <wp:docPr id="4810569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056955" name=""/>
                    <pic:cNvPicPr/>
                  </pic:nvPicPr>
                  <pic:blipFill>
                    <a:blip r:embed="rId13"/>
                    <a:stretch>
                      <a:fillRect/>
                    </a:stretch>
                  </pic:blipFill>
                  <pic:spPr>
                    <a:xfrm>
                      <a:off x="0" y="0"/>
                      <a:ext cx="4179054" cy="1579793"/>
                    </a:xfrm>
                    <a:prstGeom prst="rect">
                      <a:avLst/>
                    </a:prstGeom>
                  </pic:spPr>
                </pic:pic>
              </a:graphicData>
            </a:graphic>
          </wp:inline>
        </w:drawing>
      </w:r>
    </w:p>
    <w:p w14:paraId="75C76E41" w14:textId="77777777" w:rsidR="00954A8A" w:rsidRPr="00DC1819" w:rsidRDefault="00954A8A" w:rsidP="00954A8A"/>
    <w:p w14:paraId="2EBFE901" w14:textId="77777777" w:rsidR="00DC1819" w:rsidRDefault="00DC1819" w:rsidP="00DC1819">
      <w:pPr>
        <w:numPr>
          <w:ilvl w:val="0"/>
          <w:numId w:val="1"/>
        </w:numPr>
      </w:pPr>
      <w:r w:rsidRPr="00DC1819">
        <w:rPr>
          <w:b/>
          <w:bCs/>
        </w:rPr>
        <w:t>Revise automáticamente</w:t>
      </w:r>
      <w:r w:rsidRPr="00DC1819">
        <w:t> → Carta, Verificación y Viabilidad se revisan con IA</w:t>
      </w:r>
    </w:p>
    <w:p w14:paraId="6AA74196" w14:textId="77777777" w:rsidR="00A55CD3" w:rsidRDefault="00A55CD3" w:rsidP="00A55CD3"/>
    <w:p w14:paraId="7145270B" w14:textId="26F2AEF9" w:rsidR="00A55CD3" w:rsidRDefault="00B73A13" w:rsidP="00B73A13">
      <w:pPr>
        <w:jc w:val="center"/>
      </w:pPr>
      <w:r w:rsidRPr="00B73A13">
        <w:rPr>
          <w:noProof/>
        </w:rPr>
        <w:drawing>
          <wp:inline distT="0" distB="0" distL="0" distR="0" wp14:anchorId="472F4D44" wp14:editId="5E227CA6">
            <wp:extent cx="4294022" cy="2293255"/>
            <wp:effectExtent l="0" t="0" r="0" b="0"/>
            <wp:docPr id="8708037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803744" name=""/>
                    <pic:cNvPicPr/>
                  </pic:nvPicPr>
                  <pic:blipFill>
                    <a:blip r:embed="rId14"/>
                    <a:stretch>
                      <a:fillRect/>
                    </a:stretch>
                  </pic:blipFill>
                  <pic:spPr>
                    <a:xfrm>
                      <a:off x="0" y="0"/>
                      <a:ext cx="4301271" cy="2297126"/>
                    </a:xfrm>
                    <a:prstGeom prst="rect">
                      <a:avLst/>
                    </a:prstGeom>
                  </pic:spPr>
                </pic:pic>
              </a:graphicData>
            </a:graphic>
          </wp:inline>
        </w:drawing>
      </w:r>
    </w:p>
    <w:p w14:paraId="2E898CA9" w14:textId="77777777" w:rsidR="00A55CD3" w:rsidRPr="00DC1819" w:rsidRDefault="00A55CD3" w:rsidP="00A55CD3"/>
    <w:p w14:paraId="135A8E34" w14:textId="77777777" w:rsidR="00DC1819" w:rsidRPr="00DC1819" w:rsidRDefault="00DC1819" w:rsidP="00DC1819">
      <w:pPr>
        <w:numPr>
          <w:ilvl w:val="0"/>
          <w:numId w:val="1"/>
        </w:numPr>
      </w:pPr>
      <w:r w:rsidRPr="00DC1819">
        <w:rPr>
          <w:b/>
          <w:bCs/>
        </w:rPr>
        <w:lastRenderedPageBreak/>
        <w:t>Copie prompts</w:t>
      </w:r>
      <w:r w:rsidRPr="00DC1819">
        <w:t> → Para Presupuesto, Doc. Técnico y Doc. Técnico Ajuste, se genera un prompt para usar en el chat de Gemini institucional</w:t>
      </w:r>
    </w:p>
    <w:p w14:paraId="0425E55D" w14:textId="767FB91E" w:rsidR="00DC1819" w:rsidRDefault="00B73A13">
      <w:r w:rsidRPr="00B73A13">
        <w:rPr>
          <w:noProof/>
        </w:rPr>
        <w:drawing>
          <wp:inline distT="0" distB="0" distL="0" distR="0" wp14:anchorId="1CEDB12E" wp14:editId="31C697BA">
            <wp:extent cx="5612130" cy="3411220"/>
            <wp:effectExtent l="0" t="0" r="7620" b="0"/>
            <wp:docPr id="20859296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929658" name=""/>
                    <pic:cNvPicPr/>
                  </pic:nvPicPr>
                  <pic:blipFill>
                    <a:blip r:embed="rId15"/>
                    <a:stretch>
                      <a:fillRect/>
                    </a:stretch>
                  </pic:blipFill>
                  <pic:spPr>
                    <a:xfrm>
                      <a:off x="0" y="0"/>
                      <a:ext cx="5612130" cy="3411220"/>
                    </a:xfrm>
                    <a:prstGeom prst="rect">
                      <a:avLst/>
                    </a:prstGeom>
                  </pic:spPr>
                </pic:pic>
              </a:graphicData>
            </a:graphic>
          </wp:inline>
        </w:drawing>
      </w:r>
    </w:p>
    <w:p w14:paraId="79044E77" w14:textId="6251770F" w:rsidR="00DC1819" w:rsidRDefault="00B73A13">
      <w:r w:rsidRPr="00B73A13">
        <w:rPr>
          <w:noProof/>
        </w:rPr>
        <w:drawing>
          <wp:inline distT="0" distB="0" distL="0" distR="0" wp14:anchorId="6A516884" wp14:editId="7E41DCCB">
            <wp:extent cx="5612130" cy="3038475"/>
            <wp:effectExtent l="0" t="0" r="7620" b="9525"/>
            <wp:docPr id="19018569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856974" name=""/>
                    <pic:cNvPicPr/>
                  </pic:nvPicPr>
                  <pic:blipFill>
                    <a:blip r:embed="rId16"/>
                    <a:stretch>
                      <a:fillRect/>
                    </a:stretch>
                  </pic:blipFill>
                  <pic:spPr>
                    <a:xfrm>
                      <a:off x="0" y="0"/>
                      <a:ext cx="5623872" cy="3044832"/>
                    </a:xfrm>
                    <a:prstGeom prst="rect">
                      <a:avLst/>
                    </a:prstGeom>
                  </pic:spPr>
                </pic:pic>
              </a:graphicData>
            </a:graphic>
          </wp:inline>
        </w:drawing>
      </w:r>
    </w:p>
    <w:p w14:paraId="22639979" w14:textId="77777777" w:rsidR="00B73A13" w:rsidRDefault="00B73A13"/>
    <w:p w14:paraId="3C1647F5" w14:textId="130DC25A" w:rsidR="00B73A13" w:rsidRDefault="00B73A13" w:rsidP="00B73A13">
      <w:pPr>
        <w:jc w:val="center"/>
      </w:pPr>
      <w:r w:rsidRPr="00B73A13">
        <w:rPr>
          <w:noProof/>
        </w:rPr>
        <w:lastRenderedPageBreak/>
        <w:drawing>
          <wp:inline distT="0" distB="0" distL="0" distR="0" wp14:anchorId="11E5A7B4" wp14:editId="39FD67EF">
            <wp:extent cx="4886553" cy="2531188"/>
            <wp:effectExtent l="0" t="0" r="9525" b="2540"/>
            <wp:docPr id="721955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95518" name=""/>
                    <pic:cNvPicPr/>
                  </pic:nvPicPr>
                  <pic:blipFill>
                    <a:blip r:embed="rId17"/>
                    <a:stretch>
                      <a:fillRect/>
                    </a:stretch>
                  </pic:blipFill>
                  <pic:spPr>
                    <a:xfrm>
                      <a:off x="0" y="0"/>
                      <a:ext cx="4892198" cy="2534112"/>
                    </a:xfrm>
                    <a:prstGeom prst="rect">
                      <a:avLst/>
                    </a:prstGeom>
                  </pic:spPr>
                </pic:pic>
              </a:graphicData>
            </a:graphic>
          </wp:inline>
        </w:drawing>
      </w:r>
    </w:p>
    <w:p w14:paraId="0839470D" w14:textId="77777777" w:rsidR="00200D6D" w:rsidRPr="00200D6D" w:rsidRDefault="00200D6D" w:rsidP="00B73A13">
      <w:pPr>
        <w:jc w:val="center"/>
        <w:rPr>
          <w:b/>
          <w:bCs/>
        </w:rPr>
      </w:pPr>
    </w:p>
    <w:p w14:paraId="2E35FA9C" w14:textId="076E5869" w:rsidR="00200D6D" w:rsidRDefault="00200D6D" w:rsidP="00200D6D">
      <w:pPr>
        <w:rPr>
          <w:b/>
          <w:bCs/>
        </w:rPr>
      </w:pPr>
      <w:r w:rsidRPr="00200D6D">
        <w:rPr>
          <w:b/>
          <w:bCs/>
        </w:rPr>
        <w:t>Funcionalidad adicional:</w:t>
      </w:r>
    </w:p>
    <w:p w14:paraId="7921EE20" w14:textId="09A11A9C" w:rsidR="00621776" w:rsidRPr="00621776" w:rsidRDefault="00621776" w:rsidP="00621776">
      <w:r w:rsidRPr="00621776">
        <w:t xml:space="preserve">Debido a los problemas experimentados al intentar descargar varios archivos desde el aplicativo de SAP, los cuales presentaban errores como el 500 Internal Server Error, se desarrolló una nueva funcionalidad que permite descargar los archivos directamente mediante su URL, tal como se </w:t>
      </w:r>
      <w:r>
        <w:t xml:space="preserve">está manejando </w:t>
      </w:r>
      <w:r w:rsidRPr="00621776">
        <w:t>anteriormente</w:t>
      </w:r>
      <w:r>
        <w:t xml:space="preserve"> para la revisión</w:t>
      </w:r>
      <w:r w:rsidRPr="00621776">
        <w:t xml:space="preserve">. Esta solución evita saturar la página de SAP con múltiples descargas de documentos y, en su lugar, solo copia las URLs, lo que representa una carga considerablemente menor para el </w:t>
      </w:r>
      <w:r>
        <w:t>aplicativo SAP.</w:t>
      </w:r>
    </w:p>
    <w:p w14:paraId="7C2439F0" w14:textId="77777777" w:rsidR="00200D6D" w:rsidRDefault="00200D6D" w:rsidP="00200D6D"/>
    <w:p w14:paraId="00C1A545" w14:textId="5B277967" w:rsidR="008C315C" w:rsidRPr="00200D6D" w:rsidRDefault="008C315C" w:rsidP="00200D6D">
      <w:r w:rsidRPr="008C315C">
        <w:drawing>
          <wp:inline distT="0" distB="0" distL="0" distR="0" wp14:anchorId="14693E6A" wp14:editId="230DDC34">
            <wp:extent cx="5612130" cy="2226945"/>
            <wp:effectExtent l="0" t="0" r="7620" b="1905"/>
            <wp:docPr id="4716218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621871" name=""/>
                    <pic:cNvPicPr/>
                  </pic:nvPicPr>
                  <pic:blipFill>
                    <a:blip r:embed="rId18"/>
                    <a:stretch>
                      <a:fillRect/>
                    </a:stretch>
                  </pic:blipFill>
                  <pic:spPr>
                    <a:xfrm>
                      <a:off x="0" y="0"/>
                      <a:ext cx="5612130" cy="2226945"/>
                    </a:xfrm>
                    <a:prstGeom prst="rect">
                      <a:avLst/>
                    </a:prstGeom>
                  </pic:spPr>
                </pic:pic>
              </a:graphicData>
            </a:graphic>
          </wp:inline>
        </w:drawing>
      </w:r>
    </w:p>
    <w:sectPr w:rsidR="008C315C" w:rsidRPr="00200D6D">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D401240"/>
    <w:multiLevelType w:val="multilevel"/>
    <w:tmpl w:val="CF3266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714614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65CC"/>
    <w:rsid w:val="000A4612"/>
    <w:rsid w:val="001319AC"/>
    <w:rsid w:val="001D316B"/>
    <w:rsid w:val="00200D6D"/>
    <w:rsid w:val="0038441A"/>
    <w:rsid w:val="00447CDD"/>
    <w:rsid w:val="00621776"/>
    <w:rsid w:val="00655E8A"/>
    <w:rsid w:val="00675DDC"/>
    <w:rsid w:val="00694EB4"/>
    <w:rsid w:val="006F013B"/>
    <w:rsid w:val="008C315C"/>
    <w:rsid w:val="00915F43"/>
    <w:rsid w:val="00954A8A"/>
    <w:rsid w:val="009B76BB"/>
    <w:rsid w:val="00A55CD3"/>
    <w:rsid w:val="00AA7398"/>
    <w:rsid w:val="00AB40E0"/>
    <w:rsid w:val="00AC312D"/>
    <w:rsid w:val="00B73A13"/>
    <w:rsid w:val="00D146E1"/>
    <w:rsid w:val="00DA3558"/>
    <w:rsid w:val="00DC1819"/>
    <w:rsid w:val="00DF65CC"/>
    <w:rsid w:val="00E45A23"/>
    <w:rsid w:val="00EF05E2"/>
    <w:rsid w:val="00F87293"/>
    <w:rsid w:val="00FA7E3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28C86B"/>
  <w15:chartTrackingRefBased/>
  <w15:docId w15:val="{D15182D2-6E06-409A-B0C6-9A8412E163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F65C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F65C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F65C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F65C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F65C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F65C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F65C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F65C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F65C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F65CC"/>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F65CC"/>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F65CC"/>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F65C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F65C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F65C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F65C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F65C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F65CC"/>
    <w:rPr>
      <w:rFonts w:eastAsiaTheme="majorEastAsia" w:cstheme="majorBidi"/>
      <w:color w:val="272727" w:themeColor="text1" w:themeTint="D8"/>
    </w:rPr>
  </w:style>
  <w:style w:type="paragraph" w:styleId="Ttulo">
    <w:name w:val="Title"/>
    <w:basedOn w:val="Normal"/>
    <w:next w:val="Normal"/>
    <w:link w:val="TtuloCar"/>
    <w:uiPriority w:val="10"/>
    <w:qFormat/>
    <w:rsid w:val="00DF65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F65C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F65C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F65C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F65CC"/>
    <w:pPr>
      <w:spacing w:before="160"/>
      <w:jc w:val="center"/>
    </w:pPr>
    <w:rPr>
      <w:i/>
      <w:iCs/>
      <w:color w:val="404040" w:themeColor="text1" w:themeTint="BF"/>
    </w:rPr>
  </w:style>
  <w:style w:type="character" w:customStyle="1" w:styleId="CitaCar">
    <w:name w:val="Cita Car"/>
    <w:basedOn w:val="Fuentedeprrafopredeter"/>
    <w:link w:val="Cita"/>
    <w:uiPriority w:val="29"/>
    <w:rsid w:val="00DF65CC"/>
    <w:rPr>
      <w:i/>
      <w:iCs/>
      <w:color w:val="404040" w:themeColor="text1" w:themeTint="BF"/>
    </w:rPr>
  </w:style>
  <w:style w:type="paragraph" w:styleId="Prrafodelista">
    <w:name w:val="List Paragraph"/>
    <w:basedOn w:val="Normal"/>
    <w:uiPriority w:val="34"/>
    <w:qFormat/>
    <w:rsid w:val="00DF65CC"/>
    <w:pPr>
      <w:ind w:left="720"/>
      <w:contextualSpacing/>
    </w:pPr>
  </w:style>
  <w:style w:type="character" w:styleId="nfasisintenso">
    <w:name w:val="Intense Emphasis"/>
    <w:basedOn w:val="Fuentedeprrafopredeter"/>
    <w:uiPriority w:val="21"/>
    <w:qFormat/>
    <w:rsid w:val="00DF65CC"/>
    <w:rPr>
      <w:i/>
      <w:iCs/>
      <w:color w:val="0F4761" w:themeColor="accent1" w:themeShade="BF"/>
    </w:rPr>
  </w:style>
  <w:style w:type="paragraph" w:styleId="Citadestacada">
    <w:name w:val="Intense Quote"/>
    <w:basedOn w:val="Normal"/>
    <w:next w:val="Normal"/>
    <w:link w:val="CitadestacadaCar"/>
    <w:uiPriority w:val="30"/>
    <w:qFormat/>
    <w:rsid w:val="00DF65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F65CC"/>
    <w:rPr>
      <w:i/>
      <w:iCs/>
      <w:color w:val="0F4761" w:themeColor="accent1" w:themeShade="BF"/>
    </w:rPr>
  </w:style>
  <w:style w:type="character" w:styleId="Referenciaintensa">
    <w:name w:val="Intense Reference"/>
    <w:basedOn w:val="Fuentedeprrafopredeter"/>
    <w:uiPriority w:val="32"/>
    <w:qFormat/>
    <w:rsid w:val="00DF65CC"/>
    <w:rPr>
      <w:b/>
      <w:bCs/>
      <w:smallCaps/>
      <w:color w:val="0F4761" w:themeColor="accent1" w:themeShade="BF"/>
      <w:spacing w:val="5"/>
    </w:rPr>
  </w:style>
  <w:style w:type="character" w:styleId="Hipervnculo">
    <w:name w:val="Hyperlink"/>
    <w:basedOn w:val="Fuentedeprrafopredeter"/>
    <w:uiPriority w:val="99"/>
    <w:unhideWhenUsed/>
    <w:rsid w:val="00AC312D"/>
    <w:rPr>
      <w:color w:val="467886" w:themeColor="hyperlink"/>
      <w:u w:val="single"/>
    </w:rPr>
  </w:style>
  <w:style w:type="character" w:styleId="Mencinsinresolver">
    <w:name w:val="Unresolved Mention"/>
    <w:basedOn w:val="Fuentedeprrafopredeter"/>
    <w:uiPriority w:val="99"/>
    <w:semiHidden/>
    <w:unhideWhenUsed/>
    <w:rsid w:val="00AC312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aistudio.google.com/api-keys" TargetMode="Externa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TotalTime>
  <Pages>6</Pages>
  <Words>304</Words>
  <Characters>1677</Characters>
  <Application>Microsoft Office Word</Application>
  <DocSecurity>0</DocSecurity>
  <Lines>13</Lines>
  <Paragraphs>3</Paragraphs>
  <ScaleCrop>false</ScaleCrop>
  <Company/>
  <LinksUpToDate>false</LinksUpToDate>
  <CharactersWithSpaces>1978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Andres Matasca Dagua</dc:creator>
  <cp:keywords/>
  <dc:description/>
  <cp:lastModifiedBy>Brian Andres Matasca Dagua</cp:lastModifiedBy>
  <cp:revision>19</cp:revision>
  <dcterms:created xsi:type="dcterms:W3CDTF">2026-07-13T19:04:00Z</dcterms:created>
  <dcterms:modified xsi:type="dcterms:W3CDTF">2026-07-15T17:12:00Z</dcterms:modified>
</cp:coreProperties>
</file>