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541514" cy="5486400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4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DA6E31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C04FAD11F206493D924018696F692CA5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DA6E31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3B079617C50D402FA50298B41BBEF53D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3D1197" w:rsidP="00C6554A">
      <w:pPr>
        <w:pStyle w:val="ContactInfo"/>
      </w:pPr>
      <w:r>
        <w:t>Brian Munksgaard &amp; Jens Christian Rasch</w:t>
      </w:r>
      <w:r w:rsidR="00C6554A">
        <w:t xml:space="preserve"> | </w:t>
      </w:r>
      <w:r>
        <w:t>EAAA Backend</w:t>
      </w:r>
      <w:r w:rsidR="00C6554A">
        <w:t xml:space="preserve"> |</w:t>
      </w:r>
      <w:r w:rsidR="00C6554A" w:rsidRPr="00D5413C">
        <w:t xml:space="preserve"> </w:t>
      </w:r>
      <w:r>
        <w:t>December 2016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US" w:eastAsia="en-US"/>
        </w:rPr>
        <w:id w:val="-928038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47BD" w:rsidRDefault="00FC47BD">
          <w:pPr>
            <w:pStyle w:val="TOCHeading"/>
          </w:pPr>
          <w:r>
            <w:t>Indholdsfortegnelse</w:t>
          </w:r>
        </w:p>
        <w:p w:rsidR="00E74FCF" w:rsidRDefault="00FC47BD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73989" w:history="1">
            <w:r w:rsidR="00E74FCF" w:rsidRPr="00B94651">
              <w:rPr>
                <w:rStyle w:val="Hyperlink"/>
                <w:noProof/>
              </w:rPr>
              <w:t>Problem Definition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_Toc468873989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DA6E31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0" w:history="1">
            <w:r w:rsidR="00E74FCF" w:rsidRPr="00B94651">
              <w:rPr>
                <w:rStyle w:val="Hyperlink"/>
                <w:noProof/>
              </w:rPr>
              <w:t>ASP.NET MVC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_Toc468873990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DA6E31">
          <w:pPr>
            <w:pStyle w:val="TOC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1" w:history="1">
            <w:r w:rsidR="00E74FCF" w:rsidRPr="00B94651">
              <w:rPr>
                <w:rStyle w:val="Hyperlink"/>
                <w:noProof/>
              </w:rPr>
              <w:t>Asp.Net MVC Components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_Toc468873991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DA6E31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2" w:history="1">
            <w:r w:rsidR="00E74FCF" w:rsidRPr="00B94651">
              <w:rPr>
                <w:rStyle w:val="Hyperlink"/>
                <w:noProof/>
              </w:rPr>
              <w:t>Implementation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_Toc468873992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DA6E31">
          <w:pPr>
            <w:pStyle w:val="TOC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3" w:history="1">
            <w:r w:rsidR="00E74FCF" w:rsidRPr="00B94651">
              <w:rPr>
                <w:rStyle w:val="Hyperlink"/>
                <w:noProof/>
              </w:rPr>
              <w:t>Uml Diagrams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_Toc468873993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FC47BD" w:rsidRDefault="00FC47BD">
          <w:r>
            <w:rPr>
              <w:b/>
              <w:bCs/>
            </w:rPr>
            <w:fldChar w:fldCharType="end"/>
          </w:r>
        </w:p>
      </w:sdtContent>
    </w:sdt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:rsidR="00FC47BD" w:rsidRDefault="00FC47BD" w:rsidP="00AB6255">
      <w:pPr>
        <w:pStyle w:val="Heading2"/>
        <w:sectPr w:rsidR="00FC47BD" w:rsidSect="00FC47BD">
          <w:footerReference w:type="first" r:id="rId9"/>
          <w:pgSz w:w="12240" w:h="15840"/>
          <w:pgMar w:top="1729" w:right="1797" w:bottom="1440" w:left="1797" w:header="720" w:footer="720" w:gutter="0"/>
          <w:pgNumType w:start="0"/>
          <w:cols w:space="720"/>
          <w:titlePg/>
          <w:docGrid w:linePitch="360"/>
        </w:sectPr>
      </w:pPr>
    </w:p>
    <w:p w:rsidR="00C6554A" w:rsidRDefault="002133ED" w:rsidP="00E66F0B">
      <w:pPr>
        <w:pStyle w:val="Heading1"/>
      </w:pPr>
      <w:bookmarkStart w:id="5" w:name="_Toc468873989"/>
      <w:r>
        <w:lastRenderedPageBreak/>
        <w:t>Problem Definition</w:t>
      </w:r>
      <w:bookmarkEnd w:id="5"/>
    </w:p>
    <w:p w:rsidR="00AB6255" w:rsidRDefault="00285F5D" w:rsidP="00AB6255">
      <w:r>
        <w:t xml:space="preserve">Arcane Tinmen are in the process of updating their online presence and as part of this work, they want to </w:t>
      </w:r>
      <w:r w:rsidR="00C3003B">
        <w:t>split their current website up, so that they have</w:t>
      </w:r>
      <w:r>
        <w:t xml:space="preserve"> different website</w:t>
      </w:r>
      <w:r w:rsidR="00C3003B">
        <w:t>s</w:t>
      </w:r>
      <w:r>
        <w:t xml:space="preserve"> for each of their brands. To begin this work, they have asked for an updated website for the brand Board Game Sleeves, to which they have </w:t>
      </w:r>
      <w:r w:rsidR="001B06D2">
        <w:t>acquired</w:t>
      </w:r>
      <w:r>
        <w:t xml:space="preserve"> a corresponding domain name</w:t>
      </w:r>
      <w:r w:rsidR="00573ED9">
        <w:t xml:space="preserve"> (</w:t>
      </w:r>
      <w:r w:rsidR="001D1967">
        <w:t>b</w:t>
      </w:r>
      <w:r w:rsidR="00573ED9">
        <w:t>oardgames</w:t>
      </w:r>
      <w:r>
        <w:t>leeves.com).</w:t>
      </w:r>
    </w:p>
    <w:p w:rsidR="00285F5D" w:rsidRDefault="00285F5D" w:rsidP="00AB6255">
      <w:r>
        <w:t xml:space="preserve">This paper will </w:t>
      </w:r>
      <w:r w:rsidR="00C3003B">
        <w:t>contain</w:t>
      </w:r>
      <w:r>
        <w:t xml:space="preserve"> two parts where the first will go through the aspects of an ASP.NET MVC website</w:t>
      </w:r>
      <w:r w:rsidR="00C3003B">
        <w:t>, the components and conventions that ASP.NET MVC is built upon as well as some theory behind building a website using this framework</w:t>
      </w:r>
      <w:r>
        <w:t xml:space="preserve">. The second part of the paper will be a </w:t>
      </w:r>
      <w:r w:rsidR="00A17539">
        <w:t xml:space="preserve">detailed </w:t>
      </w:r>
      <w:r>
        <w:t>description of how we have used these components and conventions in our implementation</w:t>
      </w:r>
      <w:r w:rsidR="00573ED9">
        <w:t xml:space="preserve"> of a new website for </w:t>
      </w:r>
      <w:r w:rsidR="007A4CB7">
        <w:t>b</w:t>
      </w:r>
      <w:r w:rsidR="00573ED9">
        <w:t>oardgames</w:t>
      </w:r>
      <w:r w:rsidR="00A17539">
        <w:t>leeves.com as well as a walkthrough of the functionality that we have implemented.</w:t>
      </w:r>
    </w:p>
    <w:p w:rsidR="00A17539" w:rsidRDefault="00BD74D4" w:rsidP="00AB6255">
      <w:r>
        <w:t>Along with th</w:t>
      </w:r>
      <w:r w:rsidR="00A17539">
        <w:t xml:space="preserve">is </w:t>
      </w:r>
      <w:r>
        <w:t>paper,</w:t>
      </w:r>
      <w:r w:rsidR="00A17539">
        <w:t xml:space="preserve"> </w:t>
      </w:r>
      <w:r>
        <w:t xml:space="preserve">we have included </w:t>
      </w:r>
      <w:r w:rsidR="00A17539">
        <w:t xml:space="preserve">the </w:t>
      </w:r>
      <w:r>
        <w:t xml:space="preserve">code for the </w:t>
      </w:r>
      <w:r w:rsidR="00A17539">
        <w:t>website (in a Visual Studio solution) as well as the database with some default data (for testing purposes).</w:t>
      </w:r>
    </w:p>
    <w:p w:rsidR="00E66F0B" w:rsidRDefault="00E66F0B" w:rsidP="00E66F0B">
      <w:pPr>
        <w:pStyle w:val="Heading1"/>
      </w:pPr>
      <w:bookmarkStart w:id="6" w:name="_Toc468873990"/>
      <w:r>
        <w:t>ASP.NET MVC</w:t>
      </w:r>
      <w:bookmarkEnd w:id="6"/>
    </w:p>
    <w:p w:rsidR="00AC13AC" w:rsidRDefault="00AC13AC" w:rsidP="001D1967">
      <w:pPr>
        <w:pStyle w:val="Heading2"/>
      </w:pPr>
      <w:bookmarkStart w:id="7" w:name="_Toc468873991"/>
      <w:r>
        <w:t>Asp.Net MVC Components</w:t>
      </w:r>
      <w:bookmarkEnd w:id="7"/>
    </w:p>
    <w:p w:rsidR="00AC13AC" w:rsidRDefault="00AC13AC" w:rsidP="003D1197">
      <w:r>
        <w:t xml:space="preserve">In the solution we have used the following </w:t>
      </w:r>
      <w:r w:rsidR="007A4CB7">
        <w:t>ASP</w:t>
      </w:r>
      <w:r>
        <w:t>.</w:t>
      </w:r>
      <w:r w:rsidR="007A4CB7">
        <w:t>NET</w:t>
      </w:r>
      <w:r>
        <w:t xml:space="preserve"> MVC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13AC" w:rsidTr="00AC13AC"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Component</w:t>
            </w:r>
          </w:p>
        </w:tc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Description</w:t>
            </w:r>
          </w:p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Controller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Partial 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Helpers: HTML, Inline &amp; Custom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Child Actions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Routes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 xml:space="preserve">Models &amp; </w:t>
            </w:r>
            <w:proofErr w:type="spellStart"/>
            <w:r>
              <w:t>ViewModels</w:t>
            </w:r>
            <w:proofErr w:type="spellEnd"/>
          </w:p>
        </w:tc>
        <w:tc>
          <w:tcPr>
            <w:tcW w:w="4315" w:type="dxa"/>
          </w:tcPr>
          <w:p w:rsidR="00AC13AC" w:rsidRDefault="00AC13AC" w:rsidP="003D1197"/>
        </w:tc>
      </w:tr>
      <w:tr w:rsidR="00E65DFC" w:rsidTr="00AC13AC">
        <w:tc>
          <w:tcPr>
            <w:tcW w:w="4315" w:type="dxa"/>
          </w:tcPr>
          <w:p w:rsidR="00E65DFC" w:rsidRDefault="00E65DFC" w:rsidP="003D1197">
            <w:r>
              <w:t>Layouts</w:t>
            </w:r>
          </w:p>
        </w:tc>
        <w:tc>
          <w:tcPr>
            <w:tcW w:w="4315" w:type="dxa"/>
          </w:tcPr>
          <w:p w:rsidR="00E65DFC" w:rsidRDefault="00E65DFC" w:rsidP="003D1197"/>
        </w:tc>
      </w:tr>
      <w:tr w:rsidR="00E65DFC" w:rsidTr="00AC13AC">
        <w:tc>
          <w:tcPr>
            <w:tcW w:w="4315" w:type="dxa"/>
          </w:tcPr>
          <w:p w:rsidR="00E65DFC" w:rsidRDefault="00E65DFC" w:rsidP="003D1197"/>
        </w:tc>
        <w:tc>
          <w:tcPr>
            <w:tcW w:w="4315" w:type="dxa"/>
          </w:tcPr>
          <w:p w:rsidR="00E65DFC" w:rsidRDefault="00E65DFC" w:rsidP="003D1197"/>
        </w:tc>
      </w:tr>
    </w:tbl>
    <w:p w:rsidR="00AC13AC" w:rsidRDefault="00AC13AC" w:rsidP="003D1197"/>
    <w:p w:rsidR="00EC16AE" w:rsidRDefault="00E66F0B" w:rsidP="00E66F0B">
      <w:pPr>
        <w:pStyle w:val="Heading1"/>
      </w:pPr>
      <w:bookmarkStart w:id="8" w:name="_Toc468873992"/>
      <w:r>
        <w:lastRenderedPageBreak/>
        <w:t>Implementation</w:t>
      </w:r>
      <w:bookmarkEnd w:id="8"/>
    </w:p>
    <w:p w:rsidR="00EC16AE" w:rsidRDefault="00EC16AE" w:rsidP="00EC16AE">
      <w:pPr>
        <w:pStyle w:val="Heading2"/>
      </w:pPr>
      <w:bookmarkStart w:id="9" w:name="_Toc468873993"/>
      <w:r>
        <w:t>Uml Diagrams</w:t>
      </w:r>
      <w:bookmarkEnd w:id="9"/>
    </w:p>
    <w:p w:rsidR="00EC16AE" w:rsidRDefault="008E0646" w:rsidP="003D1197">
      <w:r>
        <w:t>Domain Model</w:t>
      </w:r>
    </w:p>
    <w:p w:rsidR="007A4CB7" w:rsidRPr="003D1197" w:rsidRDefault="007A4CB7" w:rsidP="003D1197">
      <w:bookmarkStart w:id="10" w:name="_GoBack"/>
      <w:bookmarkEnd w:id="10"/>
    </w:p>
    <w:sectPr w:rsidR="007A4CB7" w:rsidRPr="003D1197" w:rsidSect="00FC47BD">
      <w:headerReference w:type="first" r:id="rId10"/>
      <w:pgSz w:w="12240" w:h="15840"/>
      <w:pgMar w:top="1729" w:right="1797" w:bottom="1440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E31" w:rsidRDefault="00DA6E31" w:rsidP="00C6554A">
      <w:pPr>
        <w:spacing w:before="0" w:after="0" w:line="240" w:lineRule="auto"/>
      </w:pPr>
      <w:r>
        <w:separator/>
      </w:r>
    </w:p>
  </w:endnote>
  <w:endnote w:type="continuationSeparator" w:id="0">
    <w:p w:rsidR="00DA6E31" w:rsidRDefault="00DA6E3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BD" w:rsidRDefault="00FC47BD" w:rsidP="00FC47B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E31" w:rsidRDefault="00DA6E31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6E31" w:rsidRDefault="00DA6E3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BD" w:rsidRDefault="00FC4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97"/>
    <w:rsid w:val="00035DB3"/>
    <w:rsid w:val="001555C9"/>
    <w:rsid w:val="001B06D2"/>
    <w:rsid w:val="001D1967"/>
    <w:rsid w:val="002133ED"/>
    <w:rsid w:val="002554CD"/>
    <w:rsid w:val="00285F5D"/>
    <w:rsid w:val="00293B83"/>
    <w:rsid w:val="002B4294"/>
    <w:rsid w:val="002E773C"/>
    <w:rsid w:val="00333D0D"/>
    <w:rsid w:val="003D1197"/>
    <w:rsid w:val="00427B28"/>
    <w:rsid w:val="004C049F"/>
    <w:rsid w:val="005000E2"/>
    <w:rsid w:val="00573ED9"/>
    <w:rsid w:val="006A3CE7"/>
    <w:rsid w:val="007A4CB7"/>
    <w:rsid w:val="008E0646"/>
    <w:rsid w:val="0093400E"/>
    <w:rsid w:val="009F3005"/>
    <w:rsid w:val="00A17539"/>
    <w:rsid w:val="00AB6255"/>
    <w:rsid w:val="00AC13AC"/>
    <w:rsid w:val="00B2072C"/>
    <w:rsid w:val="00BD74D4"/>
    <w:rsid w:val="00C3003B"/>
    <w:rsid w:val="00C6554A"/>
    <w:rsid w:val="00DA6E31"/>
    <w:rsid w:val="00E65DFC"/>
    <w:rsid w:val="00E66F0B"/>
    <w:rsid w:val="00E74FCF"/>
    <w:rsid w:val="00EC16AE"/>
    <w:rsid w:val="00ED7C44"/>
    <w:rsid w:val="00F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DEB23"/>
  <w15:chartTrackingRefBased/>
  <w15:docId w15:val="{CE780CC0-9281-4A6C-B8E3-FF973C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1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D119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1197"/>
    <w:rPr>
      <w:rFonts w:asciiTheme="majorHAnsi" w:eastAsiaTheme="majorEastAsia" w:hAnsiTheme="majorHAnsi" w:cstheme="majorBidi"/>
      <w:color w:val="007789" w:themeColor="accent1" w:themeShade="BF"/>
    </w:rPr>
  </w:style>
  <w:style w:type="table" w:styleId="TableGrid">
    <w:name w:val="Table Grid"/>
    <w:basedOn w:val="TableNormal"/>
    <w:uiPriority w:val="39"/>
    <w:rsid w:val="00AC1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47BD"/>
    <w:pPr>
      <w:spacing w:before="240" w:after="0" w:line="259" w:lineRule="auto"/>
      <w:contextualSpacing w:val="0"/>
      <w:outlineLvl w:val="9"/>
    </w:pPr>
    <w:rPr>
      <w:szCs w:val="32"/>
      <w:lang w:val="da-DK"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FC47B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66F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FAD11F206493D924018696F69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04D1-9FAA-4202-AA52-86A0B90A5EF7}"/>
      </w:docPartPr>
      <w:docPartBody>
        <w:p w:rsidR="00AD5B69" w:rsidRDefault="001E0B61">
          <w:pPr>
            <w:pStyle w:val="C04FAD11F206493D924018696F692CA5"/>
          </w:pPr>
          <w:r w:rsidRPr="00D5413C">
            <w:t>Report Title</w:t>
          </w:r>
        </w:p>
      </w:docPartBody>
    </w:docPart>
    <w:docPart>
      <w:docPartPr>
        <w:name w:val="3B079617C50D402FA50298B41BBE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CC8C-EE64-4E20-B473-88DD2979D746}"/>
      </w:docPartPr>
      <w:docPartBody>
        <w:p w:rsidR="00AD5B69" w:rsidRDefault="001E0B61">
          <w:pPr>
            <w:pStyle w:val="3B079617C50D402FA50298B41BBEF53D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61"/>
    <w:rsid w:val="000240F3"/>
    <w:rsid w:val="001E0B61"/>
    <w:rsid w:val="0026741E"/>
    <w:rsid w:val="00A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FAD11F206493D924018696F692CA5">
    <w:name w:val="C04FAD11F206493D924018696F692CA5"/>
  </w:style>
  <w:style w:type="paragraph" w:customStyle="1" w:styleId="3B079617C50D402FA50298B41BBEF53D">
    <w:name w:val="3B079617C50D402FA50298B41BBEF53D"/>
  </w:style>
  <w:style w:type="paragraph" w:customStyle="1" w:styleId="80BFBFF3AFD14A3A9A3708E0CCA7746C">
    <w:name w:val="80BFBFF3AFD14A3A9A3708E0CCA7746C"/>
  </w:style>
  <w:style w:type="paragraph" w:customStyle="1" w:styleId="306AB6033EA94C7BB0A23B45EEA0B79D">
    <w:name w:val="306AB6033EA94C7BB0A23B45EEA0B79D"/>
  </w:style>
  <w:style w:type="paragraph" w:customStyle="1" w:styleId="ADC8405593C54FD68CE2CB1070DF38E9">
    <w:name w:val="ADC8405593C54FD68CE2CB1070DF38E9"/>
  </w:style>
  <w:style w:type="paragraph" w:customStyle="1" w:styleId="313F36CE11E34BB89AA09AC37D9B917D">
    <w:name w:val="313F36CE11E34BB89AA09AC37D9B917D"/>
  </w:style>
  <w:style w:type="paragraph" w:customStyle="1" w:styleId="25337A39DB374036A262EA1D91B80C5B">
    <w:name w:val="25337A39DB374036A262EA1D91B80C5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C3D85961A824D2295EF2C6A1428514A">
    <w:name w:val="4C3D85961A824D2295EF2C6A1428514A"/>
  </w:style>
  <w:style w:type="paragraph" w:customStyle="1" w:styleId="8E26C8B717534719AC6C52F9CCE989A4">
    <w:name w:val="8E26C8B717534719AC6C52F9CCE989A4"/>
  </w:style>
  <w:style w:type="paragraph" w:customStyle="1" w:styleId="718813B1D24B42BFA0ECE26BF7F9779C">
    <w:name w:val="718813B1D24B42BFA0ECE26BF7F97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BF42-0BAC-4956-860B-1A862718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298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Munksgaard</dc:creator>
  <cp:keywords/>
  <dc:description/>
  <cp:lastModifiedBy>Brian Munksgaard</cp:lastModifiedBy>
  <cp:revision>22</cp:revision>
  <dcterms:created xsi:type="dcterms:W3CDTF">2016-12-05T20:12:00Z</dcterms:created>
  <dcterms:modified xsi:type="dcterms:W3CDTF">2016-12-07T13:04:00Z</dcterms:modified>
</cp:coreProperties>
</file>