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eastAsia="Aptos Display"/>
          <w:b/>
          <w:color w:val="1F4E79"/>
          <w:sz w:val="36"/>
        </w:rPr>
        <w:t>V5.5.1</w:t>
      </w:r>
    </w:p>
    <w:p>
      <w:pPr>
        <w:pStyle w:val="Title"/>
        <w:spacing w:before="160" w:after="240"/>
        <w:jc w:val="center"/>
      </w:pPr>
      <w:r>
        <w:rPr>
          <w:rFonts w:ascii="Aptos Display" w:hAnsi="Aptos Display" w:eastAsia="Aptos Display"/>
          <w:b/>
          <w:color w:val="163456"/>
          <w:sz w:val="46"/>
        </w:rPr>
        <w:t>EXECUTION SUPPLEMENT AND IMPLEMENTATION ANNEX</w:t>
      </w:r>
    </w:p>
    <w:p>
      <w:pPr>
        <w:spacing w:after="360"/>
        <w:jc w:val="center"/>
      </w:pPr>
      <w:r>
        <w:rPr>
          <w:rFonts w:ascii="Aptos" w:hAnsi="Aptos" w:eastAsia="Aptos"/>
          <w:i/>
          <w:color w:val="5A5A5A"/>
          <w:sz w:val="25"/>
        </w:rPr>
        <w:t>Phụ lục thực thi và triển khai bổ sung cho Proposal V5.5 và Technical Specification V5.5</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525"/>
      </w:tblGrid>
      <w:tr>
        <w:tc>
          <w:tcPr>
            <w:tcW w:type="dxa" w:w="9525"/>
            <w:shd w:fill="EEF5FB"/>
            <w:tcMar>
              <w:top w:w="120" w:type="dxa"/>
              <w:start w:w="140" w:type="dxa"/>
              <w:bottom w:w="120" w:type="dxa"/>
              <w:end w:w="140" w:type="dxa"/>
            </w:tcMar>
          </w:tcPr>
          <w:p>
            <w:pPr>
              <w:spacing w:after="80"/>
            </w:pPr>
            <w:r>
              <w:rPr>
                <w:rFonts w:ascii="Aptos" w:hAnsi="Aptos" w:eastAsia="Aptos"/>
                <w:b/>
                <w:color w:val="163456"/>
                <w:sz w:val="21"/>
              </w:rPr>
              <w:t>Mục đích của tài liệu này</w:t>
            </w:r>
          </w:p>
          <w:p>
            <w:pPr>
              <w:pStyle w:val="ListBullet"/>
              <w:spacing w:after="40"/>
            </w:pPr>
            <w:r>
              <w:rPr>
                <w:rFonts w:ascii="Aptos" w:hAnsi="Aptos" w:eastAsia="Aptos"/>
                <w:sz w:val="20"/>
              </w:rPr>
              <w:t>Không thay thế hai tài liệu gốc; tài liệu này bổ sung lớp đặc tả vận hành, SOP và execution freeze để triển khai thực tế.</w:t>
            </w:r>
          </w:p>
          <w:p>
            <w:pPr>
              <w:pStyle w:val="ListBullet"/>
              <w:spacing w:after="40"/>
            </w:pPr>
            <w:r>
              <w:rPr>
                <w:rFonts w:ascii="Aptos" w:hAnsi="Aptos" w:eastAsia="Aptos"/>
                <w:sz w:val="20"/>
              </w:rPr>
              <w:t>Được dùng cùng Proposal V5.5 để giữ phạm vi khoa học và cùng Technical Specification V5.5 để giữ execution rules.</w:t>
            </w:r>
          </w:p>
          <w:p>
            <w:pPr>
              <w:pStyle w:val="ListBullet"/>
              <w:spacing w:after="40"/>
            </w:pPr>
            <w:r>
              <w:rPr>
                <w:rFonts w:ascii="Aptos" w:hAnsi="Aptos" w:eastAsia="Aptos"/>
                <w:sz w:val="20"/>
              </w:rPr>
              <w:t>Khi có xung đột: Technical Specification là nguồn quyết định cuối cùng cho execution rules; Annex này chỉ được phép làm rõ và khóa cách thực hiện.</w:t>
            </w:r>
          </w:p>
        </w:tc>
      </w:tr>
    </w:tbl>
    <w:p/>
    <w:tbl>
      <w:tblPr>
        <w:tblW w:type="auto" w:w="0"/>
        <w:jc w:val="center"/>
        <w:tblLayout w:type="fixed"/>
        <w:tblLook w:firstColumn="1" w:firstRow="1" w:lastColumn="0" w:lastRow="0" w:noHBand="0" w:noVBand="1" w:val="04A0"/>
      </w:tblPr>
      <w:tblGrid>
        <w:gridCol w:w="4762"/>
        <w:gridCol w:w="4762"/>
      </w:tblGrid>
      <w:tr>
        <w:trPr>
          <w:cantSplit/>
        </w:trPr>
        <w:tc>
          <w:tcPr>
            <w:tcW w:type="dxa" w:w="2381"/>
            <w:vAlign w:val="center"/>
            <w:tcMar>
              <w:top w:w="90" w:type="dxa"/>
              <w:start w:w="120" w:type="dxa"/>
              <w:bottom w:w="90" w:type="dxa"/>
              <w:end w:w="120" w:type="dxa"/>
            </w:tcMar>
            <w:shd w:fill="D9EAF7"/>
          </w:tcPr>
          <w:p>
            <w:pPr>
              <w:spacing w:after="0"/>
            </w:pPr>
            <w:r>
              <w:rPr>
                <w:rFonts w:ascii="Aptos" w:hAnsi="Aptos" w:eastAsia="Aptos"/>
                <w:b/>
                <w:color w:val="163456"/>
                <w:sz w:val="20"/>
              </w:rPr>
              <w:t>Loại tài liệu</w:t>
            </w:r>
          </w:p>
        </w:tc>
        <w:tc>
          <w:tcPr>
            <w:tcW w:type="dxa" w:w="6350"/>
            <w:vAlign w:val="center"/>
            <w:tcMar>
              <w:top w:w="90" w:type="dxa"/>
              <w:start w:w="120" w:type="dxa"/>
              <w:bottom w:w="90" w:type="dxa"/>
              <w:end w:w="120" w:type="dxa"/>
            </w:tcMar>
          </w:tcPr>
          <w:p>
            <w:pPr>
              <w:spacing w:after="0"/>
            </w:pPr>
            <w:r>
              <w:rPr>
                <w:rFonts w:ascii="Aptos" w:hAnsi="Aptos" w:eastAsia="Aptos"/>
                <w:color w:val="1F1F1F"/>
                <w:sz w:val="20"/>
              </w:rPr>
              <w:t>Tài liệu bổ sung thực thi (implementation annex / execution freeze support)</w:t>
            </w:r>
          </w:p>
        </w:tc>
      </w:tr>
      <w:tr>
        <w:trPr>
          <w:cantSplit/>
        </w:trPr>
        <w:tc>
          <w:tcPr>
            <w:tcW w:type="dxa" w:w="2381"/>
            <w:vAlign w:val="center"/>
            <w:tcMar>
              <w:top w:w="90" w:type="dxa"/>
              <w:start w:w="120" w:type="dxa"/>
              <w:bottom w:w="90" w:type="dxa"/>
              <w:end w:w="120" w:type="dxa"/>
            </w:tcMar>
            <w:shd w:fill="D9EAF7"/>
          </w:tcPr>
          <w:p>
            <w:pPr>
              <w:spacing w:after="0"/>
            </w:pPr>
            <w:r>
              <w:rPr>
                <w:rFonts w:ascii="Aptos" w:hAnsi="Aptos" w:eastAsia="Aptos"/>
                <w:b/>
                <w:color w:val="163456"/>
                <w:sz w:val="20"/>
              </w:rPr>
              <w:t>Phạm vi</w:t>
            </w:r>
          </w:p>
        </w:tc>
        <w:tc>
          <w:tcPr>
            <w:tcW w:type="dxa" w:w="6350"/>
            <w:vAlign w:val="center"/>
            <w:tcMar>
              <w:top w:w="90" w:type="dxa"/>
              <w:start w:w="120" w:type="dxa"/>
              <w:bottom w:w="90" w:type="dxa"/>
              <w:end w:w="120" w:type="dxa"/>
            </w:tcMar>
          </w:tcPr>
          <w:p>
            <w:pPr>
              <w:spacing w:after="0"/>
            </w:pPr>
            <w:r>
              <w:rPr>
                <w:rFonts w:ascii="Aptos" w:hAnsi="Aptos" w:eastAsia="Aptos"/>
                <w:color w:val="1F1F1F"/>
                <w:sz w:val="20"/>
              </w:rPr>
              <w:t>Dataset freeze, manifest audit, SOP, comparator cards, control algorithms, pass criteria, environment lock, artifact templates và checklists</w:t>
            </w:r>
          </w:p>
        </w:tc>
      </w:tr>
      <w:tr>
        <w:trPr>
          <w:cantSplit/>
        </w:trPr>
        <w:tc>
          <w:tcPr>
            <w:tcW w:type="dxa" w:w="2381"/>
            <w:vAlign w:val="center"/>
            <w:tcMar>
              <w:top w:w="90" w:type="dxa"/>
              <w:start w:w="120" w:type="dxa"/>
              <w:bottom w:w="90" w:type="dxa"/>
              <w:end w:w="120" w:type="dxa"/>
            </w:tcMar>
            <w:shd w:fill="D9EAF7"/>
          </w:tcPr>
          <w:p>
            <w:pPr>
              <w:spacing w:after="0"/>
            </w:pPr>
            <w:r>
              <w:rPr>
                <w:rFonts w:ascii="Aptos" w:hAnsi="Aptos" w:eastAsia="Aptos"/>
                <w:b/>
                <w:color w:val="163456"/>
                <w:sz w:val="20"/>
              </w:rPr>
              <w:t>Phiên bản</w:t>
            </w:r>
          </w:p>
        </w:tc>
        <w:tc>
          <w:tcPr>
            <w:tcW w:type="dxa" w:w="6350"/>
            <w:vAlign w:val="center"/>
            <w:tcMar>
              <w:top w:w="90" w:type="dxa"/>
              <w:start w:w="120" w:type="dxa"/>
              <w:bottom w:w="90" w:type="dxa"/>
              <w:end w:w="120" w:type="dxa"/>
            </w:tcMar>
          </w:tcPr>
          <w:p>
            <w:pPr>
              <w:spacing w:after="0"/>
            </w:pPr>
            <w:r>
              <w:rPr>
                <w:rFonts w:ascii="Aptos" w:hAnsi="Aptos" w:eastAsia="Aptos"/>
                <w:color w:val="1F1F1F"/>
                <w:sz w:val="20"/>
              </w:rPr>
              <w:t>V5.5.1 - bản hỗ trợ triển khai thực tế, đồng bộ với bộ V5.5 đã khóa</w:t>
            </w:r>
          </w:p>
        </w:tc>
      </w:tr>
      <w:tr>
        <w:trPr>
          <w:cantSplit/>
        </w:trPr>
        <w:tc>
          <w:tcPr>
            <w:tcW w:type="dxa" w:w="2381"/>
            <w:vAlign w:val="center"/>
            <w:tcMar>
              <w:top w:w="90" w:type="dxa"/>
              <w:start w:w="120" w:type="dxa"/>
              <w:bottom w:w="90" w:type="dxa"/>
              <w:end w:w="120" w:type="dxa"/>
            </w:tcMar>
            <w:shd w:fill="D9EAF7"/>
          </w:tcPr>
          <w:p>
            <w:pPr>
              <w:spacing w:after="0"/>
            </w:pPr>
            <w:r>
              <w:rPr>
                <w:rFonts w:ascii="Aptos" w:hAnsi="Aptos" w:eastAsia="Aptos"/>
                <w:b/>
                <w:color w:val="163456"/>
                <w:sz w:val="20"/>
              </w:rPr>
              <w:t>Nguyên tắc dùng</w:t>
            </w:r>
          </w:p>
        </w:tc>
        <w:tc>
          <w:tcPr>
            <w:tcW w:type="dxa" w:w="6350"/>
            <w:vAlign w:val="center"/>
            <w:tcMar>
              <w:top w:w="90" w:type="dxa"/>
              <w:start w:w="120" w:type="dxa"/>
              <w:bottom w:w="90" w:type="dxa"/>
              <w:end w:w="120" w:type="dxa"/>
            </w:tcMar>
          </w:tcPr>
          <w:p>
            <w:pPr>
              <w:spacing w:after="0"/>
            </w:pPr>
            <w:r>
              <w:rPr>
                <w:rFonts w:ascii="Aptos" w:hAnsi="Aptos" w:eastAsia="Aptos"/>
                <w:color w:val="1F1F1F"/>
                <w:sz w:val="20"/>
              </w:rPr>
              <w:t>Chỉ được thêm chi tiết vận hành; không được mở rộng claim, comparator set hay latent capacity ngoài phạm vi V5.5</w:t>
            </w:r>
          </w:p>
        </w:tc>
      </w:tr>
      <w:tr>
        <w:trPr>
          <w:cantSplit/>
        </w:trPr>
        <w:tc>
          <w:tcPr>
            <w:tcW w:type="dxa" w:w="2381"/>
            <w:vAlign w:val="center"/>
            <w:tcMar>
              <w:top w:w="90" w:type="dxa"/>
              <w:start w:w="120" w:type="dxa"/>
              <w:bottom w:w="90" w:type="dxa"/>
              <w:end w:w="120" w:type="dxa"/>
            </w:tcMar>
            <w:shd w:fill="D9EAF7"/>
          </w:tcPr>
          <w:p>
            <w:pPr>
              <w:spacing w:after="0"/>
            </w:pPr>
            <w:r>
              <w:rPr>
                <w:rFonts w:ascii="Aptos" w:hAnsi="Aptos" w:eastAsia="Aptos"/>
                <w:b/>
                <w:color w:val="163456"/>
                <w:sz w:val="20"/>
              </w:rPr>
              <w:t>Bộ tài liệu hoàn chỉnh</w:t>
            </w:r>
          </w:p>
        </w:tc>
        <w:tc>
          <w:tcPr>
            <w:tcW w:type="dxa" w:w="6350"/>
            <w:vAlign w:val="center"/>
            <w:tcMar>
              <w:top w:w="90" w:type="dxa"/>
              <w:start w:w="120" w:type="dxa"/>
              <w:bottom w:w="90" w:type="dxa"/>
              <w:end w:w="120" w:type="dxa"/>
            </w:tcMar>
          </w:tcPr>
          <w:p>
            <w:pPr>
              <w:spacing w:after="0"/>
            </w:pPr>
            <w:r>
              <w:rPr>
                <w:rFonts w:ascii="Aptos" w:hAnsi="Aptos" w:eastAsia="Aptos"/>
                <w:color w:val="1F1F1F"/>
                <w:sz w:val="20"/>
              </w:rPr>
              <w:t>Proposal V5.5 + Technical Specification V5.5 + Annex V5.5.1 này</w:t>
            </w:r>
          </w:p>
        </w:tc>
      </w:tr>
    </w:tbl>
    <w:p>
      <w:pPr>
        <w:spacing w:before="400"/>
        <w:jc w:val="center"/>
      </w:pPr>
      <w:r>
        <w:rPr>
          <w:rFonts w:ascii="Aptos" w:hAnsi="Aptos" w:eastAsia="Aptos"/>
          <w:color w:val="5A5A5A"/>
          <w:sz w:val="20"/>
        </w:rPr>
        <w:t>Prepared in Vietnamese | April 2026</w:t>
      </w:r>
    </w:p>
    <w:p>
      <w:r>
        <w:br w:type="page"/>
      </w:r>
    </w:p>
    <w:p>
      <w:pPr>
        <w:pStyle w:val="Heading1"/>
      </w:pPr>
      <w:r>
        <w:rPr>
          <w:rFonts w:ascii="Aptos" w:hAnsi="Aptos" w:eastAsia="Aptos"/>
          <w:b/>
          <w:color w:val="163456"/>
          <w:sz w:val="31"/>
        </w:rPr>
        <w:t>1. Tuyên bố sử dụng của bộ 3 tài liệu</w:t>
      </w:r>
    </w:p>
    <w:p>
      <w:pPr>
        <w:spacing w:after="100" w:line="276" w:lineRule="auto"/>
      </w:pPr>
      <w:r>
        <w:rPr>
          <w:rFonts w:ascii="Aptos" w:hAnsi="Aptos" w:eastAsia="Aptos"/>
          <w:color w:val="1F1F1F"/>
          <w:sz w:val="21"/>
        </w:rPr>
        <w:t>Bộ V5.5 chỉ thực sự khả dụng cho triển khai khi ba tài liệu được dùng đúng vai trò. Proposal V5.5 giữ claim khoa học, motivation, publication logic và claim boundary. Technical Specification V5.5 giữ execution rules, gate logic, comparator discipline, observability, loss design và reporting obligations. Annex V5.5.1 này giữ lớp vận hành cuối: template artifacts, SOP cụ thể, pass criteria, runbook và freeze package để nhóm triển khai không phải tự suy diễn thêm.</w:t>
      </w:r>
    </w:p>
    <w:p>
      <w:pPr>
        <w:spacing w:after="100" w:line="276" w:lineRule="auto"/>
      </w:pPr>
      <w:r>
        <w:rPr>
          <w:rFonts w:ascii="Aptos" w:hAnsi="Aptos" w:eastAsia="Aptos"/>
          <w:color w:val="1F1F1F"/>
          <w:sz w:val="21"/>
        </w:rPr>
        <w:t>Annex này được viết để chuyển câu hỏi “đủ để code chưa” thành “đủ để mở real-data substantive runs chưa”. Nói cách khác, nó lấp đúng khoảng trống giữa framework-level readiness và run-level readiness.</w:t>
      </w:r>
    </w:p>
    <w:p>
      <w:pPr>
        <w:pStyle w:val="Heading2"/>
      </w:pPr>
      <w:r>
        <w:rPr>
          <w:rFonts w:ascii="Aptos" w:hAnsi="Aptos" w:eastAsia="Aptos"/>
          <w:b/>
          <w:color w:val="1F4E79"/>
          <w:sz w:val="25"/>
        </w:rPr>
        <w:t>1.1 Thứ tự ưu tiên khi diễn giải</w:t>
      </w:r>
    </w:p>
    <w:tbl>
      <w:tblPr>
        <w:tblStyle w:val="TableGrid"/>
        <w:tblW w:type="auto" w:w="0"/>
        <w:jc w:val="center"/>
        <w:tblLayout w:type="fixed"/>
        <w:tblLook w:firstColumn="1" w:firstRow="1" w:lastColumn="0" w:lastRow="0" w:noHBand="0" w:noVBand="1" w:val="04A0"/>
      </w:tblPr>
      <w:tblGrid>
        <w:gridCol w:w="3175"/>
        <w:gridCol w:w="3175"/>
        <w:gridCol w:w="3175"/>
      </w:tblGrid>
      <w:tr>
        <w:trPr>
          <w:tblHeader w:val="true"/>
          <w:cantSplit/>
        </w:trPr>
        <w:tc>
          <w:tcPr>
            <w:tcW w:type="dxa" w:w="2268"/>
            <w:vAlign w:val="center"/>
            <w:shd w:fill="1F4E79"/>
            <w:tcMar>
              <w:top w:w="100" w:type="dxa"/>
              <w:start w:w="110" w:type="dxa"/>
              <w:bottom w:w="100" w:type="dxa"/>
              <w:end w:w="110" w:type="dxa"/>
            </w:tcMar>
          </w:tcPr>
          <w:p>
            <w:pPr>
              <w:spacing w:after="0"/>
              <w:jc w:val="center"/>
            </w:pPr>
            <w:r>
              <w:rPr>
                <w:rFonts w:ascii="Aptos" w:hAnsi="Aptos" w:eastAsia="Aptos"/>
                <w:b/>
                <w:color w:val="FFFFFF"/>
                <w:sz w:val="20"/>
              </w:rPr>
              <w:t>Tài liệu</w:t>
            </w:r>
          </w:p>
        </w:tc>
        <w:tc>
          <w:tcPr>
            <w:tcW w:type="dxa" w:w="3005"/>
            <w:vAlign w:val="center"/>
            <w:shd w:fill="1F4E79"/>
            <w:tcMar>
              <w:top w:w="100" w:type="dxa"/>
              <w:start w:w="110" w:type="dxa"/>
              <w:bottom w:w="100" w:type="dxa"/>
              <w:end w:w="110" w:type="dxa"/>
            </w:tcMar>
          </w:tcPr>
          <w:p>
            <w:pPr>
              <w:spacing w:after="0"/>
              <w:jc w:val="center"/>
            </w:pPr>
            <w:r>
              <w:rPr>
                <w:rFonts w:ascii="Aptos" w:hAnsi="Aptos" w:eastAsia="Aptos"/>
                <w:b/>
                <w:color w:val="FFFFFF"/>
                <w:sz w:val="20"/>
              </w:rPr>
              <w:t>Vai trò chính</w:t>
            </w:r>
          </w:p>
        </w:tc>
        <w:tc>
          <w:tcPr>
            <w:tcW w:type="dxa" w:w="3458"/>
            <w:vAlign w:val="center"/>
            <w:shd w:fill="1F4E79"/>
            <w:tcMar>
              <w:top w:w="100" w:type="dxa"/>
              <w:start w:w="110" w:type="dxa"/>
              <w:bottom w:w="100" w:type="dxa"/>
              <w:end w:w="110" w:type="dxa"/>
            </w:tcMar>
          </w:tcPr>
          <w:p>
            <w:pPr>
              <w:spacing w:after="0"/>
              <w:jc w:val="center"/>
            </w:pPr>
            <w:r>
              <w:rPr>
                <w:rFonts w:ascii="Aptos" w:hAnsi="Aptos" w:eastAsia="Aptos"/>
                <w:b/>
                <w:color w:val="FFFFFF"/>
                <w:sz w:val="20"/>
              </w:rPr>
              <w:t>Khi nào được ưu tiên</w:t>
            </w:r>
          </w:p>
        </w:tc>
      </w:tr>
      <w:tr>
        <w:trPr>
          <w:cantSplit/>
        </w:trPr>
        <w:tc>
          <w:tcPr>
            <w:tcW w:type="dxa" w:w="2268"/>
            <w:vAlign w:val="center"/>
            <w:tcMar>
              <w:top w:w="95" w:type="dxa"/>
              <w:start w:w="110" w:type="dxa"/>
              <w:bottom w:w="95" w:type="dxa"/>
              <w:end w:w="110" w:type="dxa"/>
            </w:tcMar>
            <w:shd w:fill="F7FBFF"/>
          </w:tcPr>
          <w:p>
            <w:pPr>
              <w:spacing w:after="0"/>
              <w:jc w:val="center"/>
            </w:pPr>
            <w:r>
              <w:rPr>
                <w:rFonts w:ascii="Aptos" w:hAnsi="Aptos" w:eastAsia="Aptos"/>
                <w:color w:val="1F1F1F"/>
                <w:sz w:val="20"/>
              </w:rPr>
              <w:t>Proposal V5.5</w:t>
            </w:r>
          </w:p>
        </w:tc>
        <w:tc>
          <w:tcPr>
            <w:tcW w:type="dxa" w:w="3005"/>
            <w:vAlign w:val="center"/>
            <w:tcMar>
              <w:top w:w="95" w:type="dxa"/>
              <w:start w:w="110" w:type="dxa"/>
              <w:bottom w:w="95" w:type="dxa"/>
              <w:end w:w="110" w:type="dxa"/>
            </w:tcMar>
            <w:shd w:fill="F7FBFF"/>
          </w:tcPr>
          <w:p>
            <w:pPr>
              <w:spacing w:after="0"/>
              <w:jc w:val="left"/>
            </w:pPr>
            <w:r>
              <w:rPr>
                <w:rFonts w:ascii="Aptos" w:hAnsi="Aptos" w:eastAsia="Aptos"/>
                <w:color w:val="1F1F1F"/>
                <w:sz w:val="20"/>
              </w:rPr>
              <w:t>Giữ phạm vi khoa học, rationale, claim states và publication pivot</w:t>
            </w:r>
          </w:p>
        </w:tc>
        <w:tc>
          <w:tcPr>
            <w:tcW w:type="dxa" w:w="3458"/>
            <w:vAlign w:val="center"/>
            <w:tcMar>
              <w:top w:w="95" w:type="dxa"/>
              <w:start w:w="110" w:type="dxa"/>
              <w:bottom w:w="95" w:type="dxa"/>
              <w:end w:w="110" w:type="dxa"/>
            </w:tcMar>
            <w:shd w:fill="F7FBFF"/>
          </w:tcPr>
          <w:p>
            <w:pPr>
              <w:spacing w:after="0"/>
              <w:jc w:val="left"/>
            </w:pPr>
            <w:r>
              <w:rPr>
                <w:rFonts w:ascii="Aptos" w:hAnsi="Aptos" w:eastAsia="Aptos"/>
                <w:color w:val="1F1F1F"/>
                <w:sz w:val="20"/>
              </w:rPr>
              <w:t>Ưu tiên khi cần bảo vệ rationale nghiên cứu hoặc giải thích vì sao module tồn tại</w:t>
            </w:r>
          </w:p>
        </w:tc>
      </w:tr>
      <w:tr>
        <w:trPr>
          <w:cantSplit/>
        </w:trPr>
        <w:tc>
          <w:tcPr>
            <w:tcW w:type="dxa" w:w="2268"/>
            <w:vAlign w:val="center"/>
            <w:tcMar>
              <w:top w:w="95" w:type="dxa"/>
              <w:start w:w="110" w:type="dxa"/>
              <w:bottom w:w="95" w:type="dxa"/>
              <w:end w:w="110" w:type="dxa"/>
            </w:tcMar>
          </w:tcPr>
          <w:p>
            <w:pPr>
              <w:spacing w:after="0"/>
              <w:jc w:val="left"/>
            </w:pPr>
            <w:r>
              <w:rPr>
                <w:rFonts w:ascii="Aptos" w:hAnsi="Aptos" w:eastAsia="Aptos"/>
                <w:color w:val="1F1F1F"/>
                <w:sz w:val="20"/>
              </w:rPr>
              <w:t>Technical Specification V5.5</w:t>
            </w:r>
          </w:p>
        </w:tc>
        <w:tc>
          <w:tcPr>
            <w:tcW w:type="dxa" w:w="3005"/>
            <w:vAlign w:val="center"/>
            <w:tcMar>
              <w:top w:w="95" w:type="dxa"/>
              <w:start w:w="110" w:type="dxa"/>
              <w:bottom w:w="95" w:type="dxa"/>
              <w:end w:w="110" w:type="dxa"/>
            </w:tcMar>
          </w:tcPr>
          <w:p>
            <w:pPr>
              <w:spacing w:after="0"/>
              <w:jc w:val="left"/>
            </w:pPr>
            <w:r>
              <w:rPr>
                <w:rFonts w:ascii="Aptos" w:hAnsi="Aptos" w:eastAsia="Aptos"/>
                <w:color w:val="1F1F1F"/>
                <w:sz w:val="20"/>
              </w:rPr>
              <w:t>Giữ execution rules, gating, comparator stack, calibration, controls và reporting duties</w:t>
            </w:r>
          </w:p>
        </w:tc>
        <w:tc>
          <w:tcPr>
            <w:tcW w:type="dxa" w:w="3458"/>
            <w:vAlign w:val="center"/>
            <w:tcMar>
              <w:top w:w="95" w:type="dxa"/>
              <w:start w:w="110" w:type="dxa"/>
              <w:bottom w:w="95" w:type="dxa"/>
              <w:end w:w="110" w:type="dxa"/>
            </w:tcMar>
          </w:tcPr>
          <w:p>
            <w:pPr>
              <w:spacing w:after="0"/>
              <w:jc w:val="left"/>
            </w:pPr>
            <w:r>
              <w:rPr>
                <w:rFonts w:ascii="Aptos" w:hAnsi="Aptos" w:eastAsia="Aptos"/>
                <w:color w:val="1F1F1F"/>
                <w:sz w:val="20"/>
              </w:rPr>
              <w:t>Ưu tiên khi có câu hỏi về được/không được chạy, fit ở đâu, comparator nào bắt buộc, threshold nào là default</w:t>
            </w:r>
          </w:p>
        </w:tc>
      </w:tr>
      <w:tr>
        <w:trPr>
          <w:cantSplit/>
        </w:trPr>
        <w:tc>
          <w:tcPr>
            <w:tcW w:type="dxa" w:w="2268"/>
            <w:vAlign w:val="center"/>
            <w:tcMar>
              <w:top w:w="95" w:type="dxa"/>
              <w:start w:w="110" w:type="dxa"/>
              <w:bottom w:w="95" w:type="dxa"/>
              <w:end w:w="110" w:type="dxa"/>
            </w:tcMar>
            <w:shd w:fill="F7FBFF"/>
          </w:tcPr>
          <w:p>
            <w:pPr>
              <w:spacing w:after="0"/>
              <w:jc w:val="center"/>
            </w:pPr>
            <w:r>
              <w:rPr>
                <w:rFonts w:ascii="Aptos" w:hAnsi="Aptos" w:eastAsia="Aptos"/>
                <w:color w:val="1F1F1F"/>
                <w:sz w:val="20"/>
              </w:rPr>
              <w:t>Annex V5.5.1</w:t>
            </w:r>
          </w:p>
        </w:tc>
        <w:tc>
          <w:tcPr>
            <w:tcW w:type="dxa" w:w="3005"/>
            <w:vAlign w:val="center"/>
            <w:tcMar>
              <w:top w:w="95" w:type="dxa"/>
              <w:start w:w="110" w:type="dxa"/>
              <w:bottom w:w="95" w:type="dxa"/>
              <w:end w:w="110" w:type="dxa"/>
            </w:tcMar>
            <w:shd w:fill="F7FBFF"/>
          </w:tcPr>
          <w:p>
            <w:pPr>
              <w:spacing w:after="0"/>
              <w:jc w:val="left"/>
            </w:pPr>
            <w:r>
              <w:rPr>
                <w:rFonts w:ascii="Aptos" w:hAnsi="Aptos" w:eastAsia="Aptos"/>
                <w:color w:val="1F1F1F"/>
                <w:sz w:val="20"/>
              </w:rPr>
              <w:t>Khóa cách hiện thực, artifact schema, SOP, pass criteria, checklists, release freeze</w:t>
            </w:r>
          </w:p>
        </w:tc>
        <w:tc>
          <w:tcPr>
            <w:tcW w:type="dxa" w:w="3458"/>
            <w:vAlign w:val="center"/>
            <w:tcMar>
              <w:top w:w="95" w:type="dxa"/>
              <w:start w:w="110" w:type="dxa"/>
              <w:bottom w:w="95" w:type="dxa"/>
              <w:end w:w="110" w:type="dxa"/>
            </w:tcMar>
            <w:shd w:fill="F7FBFF"/>
          </w:tcPr>
          <w:p>
            <w:pPr>
              <w:spacing w:after="0"/>
              <w:jc w:val="left"/>
            </w:pPr>
            <w:r>
              <w:rPr>
                <w:rFonts w:ascii="Aptos" w:hAnsi="Aptos" w:eastAsia="Aptos"/>
                <w:color w:val="1F1F1F"/>
                <w:sz w:val="20"/>
              </w:rPr>
              <w:t>Ưu tiên khi cần quyết định cách triển khai thực tế, cấu trúc thư mục, mẫu file, test pass/fail và điều kiện go/no-go</w:t>
            </w:r>
          </w:p>
        </w:tc>
      </w:tr>
    </w:tbl>
    <w:p>
      <w:pPr>
        <w:pStyle w:val="Heading2"/>
      </w:pPr>
      <w:r>
        <w:rPr>
          <w:rFonts w:ascii="Aptos" w:hAnsi="Aptos" w:eastAsia="Aptos"/>
          <w:b/>
          <w:color w:val="1F4E79"/>
          <w:sz w:val="25"/>
        </w:rPr>
        <w:t>1.2 Nguyên tắc không được vi phạm</w:t>
      </w:r>
    </w:p>
    <w:p>
      <w:pPr>
        <w:pStyle w:val="ListBullet"/>
        <w:spacing w:after="60"/>
        <w:ind w:left="0"/>
      </w:pPr>
      <w:r>
        <w:rPr>
          <w:rFonts w:ascii="Aptos" w:hAnsi="Aptos" w:eastAsia="Aptos"/>
          <w:sz w:val="21"/>
        </w:rPr>
        <w:t>Annex này không được đổi headline claim, comparator inventory, latent capacity mainline hoặc gate semantics đã khóa ở V5.5.</w:t>
      </w:r>
    </w:p>
    <w:p>
      <w:pPr>
        <w:pStyle w:val="ListBullet"/>
        <w:spacing w:after="60"/>
        <w:ind w:left="0"/>
      </w:pPr>
      <w:r>
        <w:rPr>
          <w:rFonts w:ascii="Aptos" w:hAnsi="Aptos" w:eastAsia="Aptos"/>
          <w:sz w:val="21"/>
        </w:rPr>
        <w:t>Mọi chi tiết bổ sung phải làm giảm degrees of freedom, không được tạo thêm freedom mới.</w:t>
      </w:r>
    </w:p>
    <w:p>
      <w:pPr>
        <w:pStyle w:val="ListBullet"/>
        <w:spacing w:after="60"/>
        <w:ind w:left="0"/>
      </w:pPr>
      <w:r>
        <w:rPr>
          <w:rFonts w:ascii="Aptos" w:hAnsi="Aptos" w:eastAsia="Aptos"/>
          <w:sz w:val="21"/>
        </w:rPr>
        <w:t>Khi Annex cần thêm ngưỡng kỹ thuật, ngưỡng đó phải được đóng băng trong prereg bundle hoặc threshold registry trước substantive runs.</w:t>
      </w:r>
    </w:p>
    <w:p>
      <w:pPr>
        <w:pStyle w:val="ListBullet"/>
        <w:spacing w:after="60"/>
        <w:ind w:left="0"/>
      </w:pPr>
      <w:r>
        <w:rPr>
          <w:rFonts w:ascii="Aptos" w:hAnsi="Aptos" w:eastAsia="Aptos"/>
          <w:sz w:val="21"/>
        </w:rPr>
        <w:t>Nếu xuất hiện xung đột thực sự giữa Annex và Technical Specification, Technical Specification thắng; Annex phải được sửa lại qua revision log.</w:t>
      </w:r>
    </w:p>
    <w:p>
      <w:pPr>
        <w:pStyle w:val="Heading1"/>
      </w:pPr>
      <w:r>
        <w:rPr>
          <w:rFonts w:ascii="Aptos" w:hAnsi="Aptos" w:eastAsia="Aptos"/>
          <w:b/>
          <w:color w:val="163456"/>
          <w:sz w:val="31"/>
        </w:rPr>
        <w:t>2. Readiness statement và mục tiêu của bản bổ sung</w:t>
      </w:r>
    </w:p>
    <w:p>
      <w:pPr>
        <w:spacing w:after="100" w:line="276" w:lineRule="auto"/>
      </w:pPr>
      <w:r>
        <w:rPr>
          <w:rFonts w:ascii="Aptos" w:hAnsi="Aptos" w:eastAsia="Aptos"/>
          <w:color w:val="1F1F1F"/>
          <w:sz w:val="21"/>
        </w:rPr>
        <w:t>Dựa trên bộ V5.5 gốc, dự án đã đủ để bắt đầu code pipeline, dựng repo, viết audit jobs, viết synthetic study và thiết kế reporting stack. Tuy nhiên, để mở Phase 0.5 hoặc Phase 1 trên dữ liệu thật, nhóm vẫn cần một execution annex khóa các chi tiết còn mở ở tầng vận hành. Tài liệu này đảm nhiệm vai trò đó.</w:t>
      </w:r>
    </w:p>
    <w:p>
      <w:pPr>
        <w:spacing w:after="100" w:line="276" w:lineRule="auto"/>
      </w:pPr>
      <w:r>
        <w:rPr>
          <w:rFonts w:ascii="Aptos" w:hAnsi="Aptos" w:eastAsia="Aptos"/>
          <w:color w:val="1F1F1F"/>
          <w:sz w:val="21"/>
        </w:rPr>
        <w:t>Mục tiêu của Annex không phải kéo dự án theo hướng phức tạp hơn. Mục tiêu là làm cho cùng một nhóm hoặc hai nhóm khác nhau, khi cầm bộ 3 tài liệu, sẽ triển khai ra cùng một nghiên cứu với chênh lệch tối thiểu do lựa chọn kỹ thuật phụ.</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525"/>
      </w:tblGrid>
      <w:tr>
        <w:tc>
          <w:tcPr>
            <w:tcW w:type="dxa" w:w="9525"/>
            <w:shd w:fill="EEF5FB"/>
            <w:tcMar>
              <w:top w:w="120" w:type="dxa"/>
              <w:start w:w="140" w:type="dxa"/>
              <w:bottom w:w="120" w:type="dxa"/>
              <w:end w:w="140" w:type="dxa"/>
            </w:tcMar>
          </w:tcPr>
          <w:p>
            <w:pPr>
              <w:spacing w:after="80"/>
            </w:pPr>
            <w:r>
              <w:rPr>
                <w:rFonts w:ascii="Aptos" w:hAnsi="Aptos" w:eastAsia="Aptos"/>
                <w:b/>
                <w:color w:val="163456"/>
                <w:sz w:val="21"/>
              </w:rPr>
              <w:t>Kết quả mong muốn sau khi thêm Annex này</w:t>
            </w:r>
          </w:p>
          <w:p>
            <w:pPr>
              <w:pStyle w:val="ListBullet"/>
              <w:spacing w:after="40"/>
            </w:pPr>
            <w:r>
              <w:rPr>
                <w:rFonts w:ascii="Aptos" w:hAnsi="Aptos" w:eastAsia="Aptos"/>
                <w:sz w:val="20"/>
              </w:rPr>
              <w:t>Có runbook rõ để đi từ Gate 0 đến Reporting mà không phải tự chọn lại workflow.</w:t>
            </w:r>
          </w:p>
          <w:p>
            <w:pPr>
              <w:pStyle w:val="ListBullet"/>
              <w:spacing w:after="40"/>
            </w:pPr>
            <w:r>
              <w:rPr>
                <w:rFonts w:ascii="Aptos" w:hAnsi="Aptos" w:eastAsia="Aptos"/>
                <w:sz w:val="20"/>
              </w:rPr>
              <w:t>Có artifact registry, schema và tên file thống nhất để phục vụ kiểm toán, CI và tái lập.</w:t>
            </w:r>
          </w:p>
          <w:p>
            <w:pPr>
              <w:pStyle w:val="ListBullet"/>
              <w:spacing w:after="40"/>
            </w:pPr>
            <w:r>
              <w:rPr>
                <w:rFonts w:ascii="Aptos" w:hAnsi="Aptos" w:eastAsia="Aptos"/>
                <w:sz w:val="20"/>
              </w:rPr>
              <w:t>Có comparator cards và control specs đủ chi tiết để tránh tranh cãi “baseline chưa công bằng” hoặc “control quá yếu”.</w:t>
            </w:r>
          </w:p>
          <w:p>
            <w:pPr>
              <w:pStyle w:val="ListBullet"/>
              <w:spacing w:after="40"/>
            </w:pPr>
            <w:r>
              <w:rPr>
                <w:rFonts w:ascii="Aptos" w:hAnsi="Aptos" w:eastAsia="Aptos"/>
                <w:sz w:val="20"/>
              </w:rPr>
              <w:t>Có checklist go/no-go và pass criteria để quyết định mở hoặc chặn substantive runs theo rule thay vì theo cảm giác.</w:t>
            </w:r>
          </w:p>
        </w:tc>
      </w:tr>
    </w:tbl>
    <w:p>
      <w:r>
        <w:br w:type="page"/>
      </w:r>
    </w:p>
    <w:p>
      <w:pPr>
        <w:pStyle w:val="Heading1"/>
      </w:pPr>
      <w:r>
        <w:rPr>
          <w:rFonts w:ascii="Aptos" w:hAnsi="Aptos" w:eastAsia="Aptos"/>
          <w:b/>
          <w:color w:val="163456"/>
          <w:sz w:val="31"/>
        </w:rPr>
        <w:t>3. Execution freeze package bắt buộc</w:t>
      </w:r>
    </w:p>
    <w:p>
      <w:pPr>
        <w:spacing w:after="100" w:line="276" w:lineRule="auto"/>
      </w:pPr>
      <w:r>
        <w:rPr>
          <w:rFonts w:ascii="Aptos" w:hAnsi="Aptos" w:eastAsia="Aptos"/>
          <w:color w:val="1F1F1F"/>
          <w:sz w:val="21"/>
        </w:rPr>
        <w:t>Trước mọi real-data substantive runs, nhóm phải tạo và khóa một execution freeze package. Package này là điểm nối giữa Gate 2, Gate 2.5 và việc cho phép Phase 0.5 / Phase 1 chạy trên dữ liệu thật.</w:t>
      </w:r>
    </w:p>
    <w:tbl>
      <w:tblPr>
        <w:tblStyle w:val="TableGrid"/>
        <w:tblW w:type="auto" w:w="0"/>
        <w:jc w:val="center"/>
        <w:tblLayout w:type="fixed"/>
        <w:tblLook w:firstColumn="1" w:firstRow="1" w:lastColumn="0" w:lastRow="0" w:noHBand="0" w:noVBand="1" w:val="04A0"/>
      </w:tblPr>
      <w:tblGrid>
        <w:gridCol w:w="3175"/>
        <w:gridCol w:w="3175"/>
        <w:gridCol w:w="3175"/>
      </w:tblGrid>
      <w:tr>
        <w:trPr>
          <w:tblHeader w:val="true"/>
          <w:cantSplit/>
        </w:trPr>
        <w:tc>
          <w:tcPr>
            <w:tcW w:type="dxa" w:w="2268"/>
            <w:vAlign w:val="center"/>
            <w:shd w:fill="1F4E79"/>
            <w:tcMar>
              <w:top w:w="100" w:type="dxa"/>
              <w:start w:w="110" w:type="dxa"/>
              <w:bottom w:w="100" w:type="dxa"/>
              <w:end w:w="110" w:type="dxa"/>
            </w:tcMar>
          </w:tcPr>
          <w:p>
            <w:pPr>
              <w:spacing w:after="0"/>
              <w:jc w:val="center"/>
            </w:pPr>
            <w:r>
              <w:rPr>
                <w:rFonts w:ascii="Aptos" w:hAnsi="Aptos" w:eastAsia="Aptos"/>
                <w:b/>
                <w:color w:val="FFFFFF"/>
                <w:sz w:val="20"/>
              </w:rPr>
              <w:t>Artifact</w:t>
            </w:r>
          </w:p>
        </w:tc>
        <w:tc>
          <w:tcPr>
            <w:tcW w:type="dxa" w:w="4649"/>
            <w:vAlign w:val="center"/>
            <w:shd w:fill="1F4E79"/>
            <w:tcMar>
              <w:top w:w="100" w:type="dxa"/>
              <w:start w:w="110" w:type="dxa"/>
              <w:bottom w:w="100" w:type="dxa"/>
              <w:end w:w="110" w:type="dxa"/>
            </w:tcMar>
          </w:tcPr>
          <w:p>
            <w:pPr>
              <w:spacing w:after="0"/>
              <w:jc w:val="center"/>
            </w:pPr>
            <w:r>
              <w:rPr>
                <w:rFonts w:ascii="Aptos" w:hAnsi="Aptos" w:eastAsia="Aptos"/>
                <w:b/>
                <w:color w:val="FFFFFF"/>
                <w:sz w:val="20"/>
              </w:rPr>
              <w:t>Nội dung tối thiểu</w:t>
            </w:r>
          </w:p>
        </w:tc>
        <w:tc>
          <w:tcPr>
            <w:tcW w:type="dxa" w:w="1814"/>
            <w:vAlign w:val="center"/>
            <w:shd w:fill="1F4E79"/>
            <w:tcMar>
              <w:top w:w="100" w:type="dxa"/>
              <w:start w:w="110" w:type="dxa"/>
              <w:bottom w:w="100" w:type="dxa"/>
              <w:end w:w="110" w:type="dxa"/>
            </w:tcMar>
          </w:tcPr>
          <w:p>
            <w:pPr>
              <w:spacing w:after="0"/>
              <w:jc w:val="center"/>
            </w:pPr>
            <w:r>
              <w:rPr>
                <w:rFonts w:ascii="Aptos" w:hAnsi="Aptos" w:eastAsia="Aptos"/>
                <w:b/>
                <w:color w:val="FFFFFF"/>
                <w:sz w:val="20"/>
              </w:rPr>
              <w:t>Trạng thái bắt buộc</w:t>
            </w:r>
          </w:p>
        </w:tc>
      </w:tr>
      <w:tr>
        <w:trPr>
          <w:cantSplit/>
        </w:trPr>
        <w:tc>
          <w:tcPr>
            <w:tcW w:type="dxa" w:w="2268"/>
            <w:vAlign w:val="center"/>
            <w:tcMar>
              <w:top w:w="95" w:type="dxa"/>
              <w:start w:w="110" w:type="dxa"/>
              <w:bottom w:w="95" w:type="dxa"/>
              <w:end w:w="110" w:type="dxa"/>
            </w:tcMar>
            <w:shd w:fill="F7FBFF"/>
          </w:tcPr>
          <w:p>
            <w:pPr>
              <w:spacing w:after="0"/>
              <w:jc w:val="center"/>
            </w:pPr>
            <w:r>
              <w:rPr>
                <w:rFonts w:ascii="Aptos" w:hAnsi="Aptos" w:eastAsia="Aptos"/>
                <w:color w:val="1F1F1F"/>
                <w:sz w:val="20"/>
              </w:rPr>
              <w:t>manifest.json</w:t>
            </w:r>
          </w:p>
        </w:tc>
        <w:tc>
          <w:tcPr>
            <w:tcW w:type="dxa" w:w="4649"/>
            <w:vAlign w:val="center"/>
            <w:tcMar>
              <w:top w:w="95" w:type="dxa"/>
              <w:start w:w="110" w:type="dxa"/>
              <w:bottom w:w="95" w:type="dxa"/>
              <w:end w:w="110" w:type="dxa"/>
            </w:tcMar>
            <w:shd w:fill="F7FBFF"/>
          </w:tcPr>
          <w:p>
            <w:pPr>
              <w:spacing w:after="0"/>
              <w:jc w:val="left"/>
            </w:pPr>
            <w:r>
              <w:rPr>
                <w:rFonts w:ascii="Aptos" w:hAnsi="Aptos" w:eastAsia="Aptos"/>
                <w:color w:val="1F1F1F"/>
                <w:sz w:val="20"/>
              </w:rPr>
              <w:t>Snapshot dữ liệu đã freeze, file hashes, modality availability, trial counts, marker diagnostics, bridge availability, usable flags</w:t>
            </w:r>
          </w:p>
        </w:tc>
        <w:tc>
          <w:tcPr>
            <w:tcW w:type="dxa" w:w="1814"/>
            <w:vAlign w:val="center"/>
            <w:tcMar>
              <w:top w:w="95" w:type="dxa"/>
              <w:start w:w="110" w:type="dxa"/>
              <w:bottom w:w="95" w:type="dxa"/>
              <w:end w:w="110" w:type="dxa"/>
            </w:tcMar>
            <w:shd w:fill="F7FBFF"/>
          </w:tcPr>
          <w:p>
            <w:pPr>
              <w:spacing w:after="0"/>
              <w:jc w:val="left"/>
            </w:pPr>
            <w:r>
              <w:rPr>
                <w:rFonts w:ascii="Aptos" w:hAnsi="Aptos" w:eastAsia="Aptos"/>
                <w:color w:val="1F1F1F"/>
                <w:sz w:val="20"/>
              </w:rPr>
              <w:t>Bắt buộc trước Gate 1</w:t>
            </w:r>
          </w:p>
        </w:tc>
      </w:tr>
      <w:tr>
        <w:trPr>
          <w:cantSplit/>
        </w:trPr>
        <w:tc>
          <w:tcPr>
            <w:tcW w:type="dxa" w:w="2268"/>
            <w:vAlign w:val="center"/>
            <w:tcMar>
              <w:top w:w="95" w:type="dxa"/>
              <w:start w:w="110" w:type="dxa"/>
              <w:bottom w:w="95" w:type="dxa"/>
              <w:end w:w="110" w:type="dxa"/>
            </w:tcMar>
          </w:tcPr>
          <w:p>
            <w:pPr>
              <w:spacing w:after="0"/>
              <w:jc w:val="center"/>
            </w:pPr>
            <w:r>
              <w:rPr>
                <w:rFonts w:ascii="Aptos" w:hAnsi="Aptos" w:eastAsia="Aptos"/>
                <w:color w:val="1F1F1F"/>
                <w:sz w:val="20"/>
              </w:rPr>
              <w:t>cohort_lock.json</w:t>
            </w:r>
          </w:p>
        </w:tc>
        <w:tc>
          <w:tcPr>
            <w:tcW w:type="dxa" w:w="4649"/>
            <w:vAlign w:val="center"/>
            <w:tcMar>
              <w:top w:w="95" w:type="dxa"/>
              <w:start w:w="110" w:type="dxa"/>
              <w:bottom w:w="95" w:type="dxa"/>
              <w:end w:w="110" w:type="dxa"/>
            </w:tcMar>
          </w:tcPr>
          <w:p>
            <w:pPr>
              <w:spacing w:after="0"/>
              <w:jc w:val="left"/>
            </w:pPr>
            <w:r>
              <w:rPr>
                <w:rFonts w:ascii="Aptos" w:hAnsi="Aptos" w:eastAsia="Aptos"/>
                <w:color w:val="1F1F1F"/>
                <w:sz w:val="20"/>
              </w:rPr>
              <w:t>N_raw, N_primary_eligible, N_exploratory_only, locked subject list, exclusion reasons</w:t>
            </w:r>
          </w:p>
        </w:tc>
        <w:tc>
          <w:tcPr>
            <w:tcW w:type="dxa" w:w="1814"/>
            <w:vAlign w:val="center"/>
            <w:tcMar>
              <w:top w:w="95" w:type="dxa"/>
              <w:start w:w="110" w:type="dxa"/>
              <w:bottom w:w="95" w:type="dxa"/>
              <w:end w:w="110" w:type="dxa"/>
            </w:tcMar>
          </w:tcPr>
          <w:p>
            <w:pPr>
              <w:spacing w:after="0"/>
              <w:jc w:val="left"/>
            </w:pPr>
            <w:r>
              <w:rPr>
                <w:rFonts w:ascii="Aptos" w:hAnsi="Aptos" w:eastAsia="Aptos"/>
                <w:color w:val="1F1F1F"/>
                <w:sz w:val="20"/>
              </w:rPr>
              <w:t>Bắt buộc trước Gate 1</w:t>
            </w:r>
          </w:p>
        </w:tc>
      </w:tr>
      <w:tr>
        <w:trPr>
          <w:cantSplit/>
        </w:trPr>
        <w:tc>
          <w:tcPr>
            <w:tcW w:type="dxa" w:w="2268"/>
            <w:vAlign w:val="center"/>
            <w:tcMar>
              <w:top w:w="95" w:type="dxa"/>
              <w:start w:w="110" w:type="dxa"/>
              <w:bottom w:w="95" w:type="dxa"/>
              <w:end w:w="110" w:type="dxa"/>
            </w:tcMar>
            <w:shd w:fill="F7FBFF"/>
          </w:tcPr>
          <w:p>
            <w:pPr>
              <w:spacing w:after="0"/>
              <w:jc w:val="left"/>
            </w:pPr>
            <w:r>
              <w:rPr>
                <w:rFonts w:ascii="Aptos" w:hAnsi="Aptos" w:eastAsia="Aptos"/>
                <w:color w:val="1F1F1F"/>
                <w:sz w:val="20"/>
              </w:rPr>
              <w:t>decision_memo.md/pdf</w:t>
            </w:r>
          </w:p>
        </w:tc>
        <w:tc>
          <w:tcPr>
            <w:tcW w:type="dxa" w:w="4649"/>
            <w:vAlign w:val="center"/>
            <w:tcMar>
              <w:top w:w="95" w:type="dxa"/>
              <w:start w:w="110" w:type="dxa"/>
              <w:bottom w:w="95" w:type="dxa"/>
              <w:end w:w="110" w:type="dxa"/>
            </w:tcMar>
            <w:shd w:fill="F7FBFF"/>
          </w:tcPr>
          <w:p>
            <w:pPr>
              <w:spacing w:after="0"/>
              <w:jc w:val="left"/>
            </w:pPr>
            <w:r>
              <w:rPr>
                <w:rFonts w:ascii="Aptos" w:hAnsi="Aptos" w:eastAsia="Aptos"/>
                <w:color w:val="1F1F1F"/>
                <w:sz w:val="20"/>
              </w:rPr>
              <w:t>SESOI, simulation assumptions, claim thresholds, pivot rules, influence governance</w:t>
            </w:r>
          </w:p>
        </w:tc>
        <w:tc>
          <w:tcPr>
            <w:tcW w:type="dxa" w:w="1814"/>
            <w:vAlign w:val="center"/>
            <w:tcMar>
              <w:top w:w="95" w:type="dxa"/>
              <w:start w:w="110" w:type="dxa"/>
              <w:bottom w:w="95" w:type="dxa"/>
              <w:end w:w="110" w:type="dxa"/>
            </w:tcMar>
            <w:shd w:fill="F7FBFF"/>
          </w:tcPr>
          <w:p>
            <w:pPr>
              <w:spacing w:after="0"/>
              <w:jc w:val="left"/>
            </w:pPr>
            <w:r>
              <w:rPr>
                <w:rFonts w:ascii="Aptos" w:hAnsi="Aptos" w:eastAsia="Aptos"/>
                <w:color w:val="1F1F1F"/>
                <w:sz w:val="20"/>
              </w:rPr>
              <w:t>Bắt buộc trước Phase 0.5</w:t>
            </w:r>
          </w:p>
        </w:tc>
      </w:tr>
      <w:tr>
        <w:trPr>
          <w:cantSplit/>
        </w:trPr>
        <w:tc>
          <w:tcPr>
            <w:tcW w:type="dxa" w:w="2268"/>
            <w:vAlign w:val="center"/>
            <w:tcMar>
              <w:top w:w="95" w:type="dxa"/>
              <w:start w:w="110" w:type="dxa"/>
              <w:bottom w:w="95" w:type="dxa"/>
              <w:end w:w="110" w:type="dxa"/>
            </w:tcMar>
          </w:tcPr>
          <w:p>
            <w:pPr>
              <w:spacing w:after="0"/>
              <w:jc w:val="left"/>
            </w:pPr>
            <w:r>
              <w:rPr>
                <w:rFonts w:ascii="Aptos" w:hAnsi="Aptos" w:eastAsia="Aptos"/>
                <w:color w:val="1F1F1F"/>
                <w:sz w:val="20"/>
              </w:rPr>
              <w:t>simulation_registry.json</w:t>
            </w:r>
          </w:p>
        </w:tc>
        <w:tc>
          <w:tcPr>
            <w:tcW w:type="dxa" w:w="4649"/>
            <w:vAlign w:val="center"/>
            <w:tcMar>
              <w:top w:w="95" w:type="dxa"/>
              <w:start w:w="110" w:type="dxa"/>
              <w:bottom w:w="95" w:type="dxa"/>
              <w:end w:w="110" w:type="dxa"/>
            </w:tcMar>
          </w:tcPr>
          <w:p>
            <w:pPr>
              <w:spacing w:after="0"/>
              <w:jc w:val="left"/>
            </w:pPr>
            <w:r>
              <w:rPr>
                <w:rFonts w:ascii="Aptos" w:hAnsi="Aptos" w:eastAsia="Aptos"/>
                <w:color w:val="1F1F1F"/>
                <w:sz w:val="20"/>
              </w:rPr>
              <w:t>Grid của Delta BA, teacher survival, heterogeneity, seeds, result summary</w:t>
            </w:r>
          </w:p>
        </w:tc>
        <w:tc>
          <w:tcPr>
            <w:tcW w:type="dxa" w:w="1814"/>
            <w:vAlign w:val="center"/>
            <w:tcMar>
              <w:top w:w="95" w:type="dxa"/>
              <w:start w:w="110" w:type="dxa"/>
              <w:bottom w:w="95" w:type="dxa"/>
              <w:end w:w="110" w:type="dxa"/>
            </w:tcMar>
          </w:tcPr>
          <w:p>
            <w:pPr>
              <w:spacing w:after="0"/>
              <w:jc w:val="left"/>
            </w:pPr>
            <w:r>
              <w:rPr>
                <w:rFonts w:ascii="Aptos" w:hAnsi="Aptos" w:eastAsia="Aptos"/>
                <w:color w:val="1F1F1F"/>
                <w:sz w:val="20"/>
              </w:rPr>
              <w:t>Bắt buộc trước Phase 0.5</w:t>
            </w:r>
          </w:p>
        </w:tc>
      </w:tr>
      <w:tr>
        <w:trPr>
          <w:cantSplit/>
        </w:trPr>
        <w:tc>
          <w:tcPr>
            <w:tcW w:type="dxa" w:w="2268"/>
            <w:vAlign w:val="center"/>
            <w:tcMar>
              <w:top w:w="95" w:type="dxa"/>
              <w:start w:w="110" w:type="dxa"/>
              <w:bottom w:w="95" w:type="dxa"/>
              <w:end w:w="110" w:type="dxa"/>
            </w:tcMar>
            <w:shd w:fill="F7FBFF"/>
          </w:tcPr>
          <w:p>
            <w:pPr>
              <w:spacing w:after="0"/>
              <w:jc w:val="left"/>
            </w:pPr>
            <w:r>
              <w:rPr>
                <w:rFonts w:ascii="Aptos" w:hAnsi="Aptos" w:eastAsia="Aptos"/>
                <w:color w:val="1F1F1F"/>
                <w:sz w:val="20"/>
              </w:rPr>
              <w:t>synthetic_generator_spec.json</w:t>
            </w:r>
          </w:p>
        </w:tc>
        <w:tc>
          <w:tcPr>
            <w:tcW w:type="dxa" w:w="4649"/>
            <w:vAlign w:val="center"/>
            <w:tcMar>
              <w:top w:w="95" w:type="dxa"/>
              <w:start w:w="110" w:type="dxa"/>
              <w:bottom w:w="95" w:type="dxa"/>
              <w:end w:w="110" w:type="dxa"/>
            </w:tcMar>
            <w:shd w:fill="F7FBFF"/>
          </w:tcPr>
          <w:p>
            <w:pPr>
              <w:spacing w:after="0"/>
              <w:jc w:val="left"/>
            </w:pPr>
            <w:r>
              <w:rPr>
                <w:rFonts w:ascii="Aptos" w:hAnsi="Aptos" w:eastAsia="Aptos"/>
                <w:color w:val="1F1F1F"/>
                <w:sz w:val="20"/>
              </w:rPr>
              <w:t>Generator hash, parameters, dimension layout, nuisance model, seeds</w:t>
            </w:r>
          </w:p>
        </w:tc>
        <w:tc>
          <w:tcPr>
            <w:tcW w:type="dxa" w:w="1814"/>
            <w:vAlign w:val="center"/>
            <w:tcMar>
              <w:top w:w="95" w:type="dxa"/>
              <w:start w:w="110" w:type="dxa"/>
              <w:bottom w:w="95" w:type="dxa"/>
              <w:end w:w="110" w:type="dxa"/>
            </w:tcMar>
            <w:shd w:fill="F7FBFF"/>
          </w:tcPr>
          <w:p>
            <w:pPr>
              <w:spacing w:after="0"/>
              <w:jc w:val="left"/>
            </w:pPr>
            <w:r>
              <w:rPr>
                <w:rFonts w:ascii="Aptos" w:hAnsi="Aptos" w:eastAsia="Aptos"/>
                <w:color w:val="1F1F1F"/>
                <w:sz w:val="20"/>
              </w:rPr>
              <w:t>Bắt buộc trước Phase 0.5</w:t>
            </w:r>
          </w:p>
        </w:tc>
      </w:tr>
      <w:tr>
        <w:trPr>
          <w:cantSplit/>
        </w:trPr>
        <w:tc>
          <w:tcPr>
            <w:tcW w:type="dxa" w:w="2268"/>
            <w:vAlign w:val="center"/>
            <w:tcMar>
              <w:top w:w="95" w:type="dxa"/>
              <w:start w:w="110" w:type="dxa"/>
              <w:bottom w:w="95" w:type="dxa"/>
              <w:end w:w="110" w:type="dxa"/>
            </w:tcMar>
          </w:tcPr>
          <w:p>
            <w:pPr>
              <w:spacing w:after="0"/>
              <w:jc w:val="left"/>
            </w:pPr>
            <w:r>
              <w:rPr>
                <w:rFonts w:ascii="Aptos" w:hAnsi="Aptos" w:eastAsia="Aptos"/>
                <w:color w:val="1F1F1F"/>
                <w:sz w:val="20"/>
              </w:rPr>
              <w:t>gate_threshold_registry.json</w:t>
            </w:r>
          </w:p>
        </w:tc>
        <w:tc>
          <w:tcPr>
            <w:tcW w:type="dxa" w:w="4649"/>
            <w:vAlign w:val="center"/>
            <w:tcMar>
              <w:top w:w="95" w:type="dxa"/>
              <w:start w:w="110" w:type="dxa"/>
              <w:bottom w:w="95" w:type="dxa"/>
              <w:end w:w="110" w:type="dxa"/>
            </w:tcMar>
          </w:tcPr>
          <w:p>
            <w:pPr>
              <w:spacing w:after="0"/>
              <w:jc w:val="left"/>
            </w:pPr>
            <w:r>
              <w:rPr>
                <w:rFonts w:ascii="Aptos" w:hAnsi="Aptos" w:eastAsia="Aptos"/>
                <w:color w:val="1F1F1F"/>
                <w:sz w:val="20"/>
              </w:rPr>
              <w:t>Thresholds đã sweep và khóa: m_e, q_e, a_e, delta_obs, spatial/nuisance tolerances, tau_viable</w:t>
            </w:r>
          </w:p>
        </w:tc>
        <w:tc>
          <w:tcPr>
            <w:tcW w:type="dxa" w:w="1814"/>
            <w:vAlign w:val="center"/>
            <w:tcMar>
              <w:top w:w="95" w:type="dxa"/>
              <w:start w:w="110" w:type="dxa"/>
              <w:bottom w:w="95" w:type="dxa"/>
              <w:end w:w="110" w:type="dxa"/>
            </w:tcMar>
          </w:tcPr>
          <w:p>
            <w:pPr>
              <w:spacing w:after="0"/>
              <w:jc w:val="left"/>
            </w:pPr>
            <w:r>
              <w:rPr>
                <w:rFonts w:ascii="Aptos" w:hAnsi="Aptos" w:eastAsia="Aptos"/>
                <w:color w:val="1F1F1F"/>
                <w:sz w:val="20"/>
              </w:rPr>
              <w:t>Bắt buộc trước Phase 0.5</w:t>
            </w:r>
          </w:p>
        </w:tc>
      </w:tr>
      <w:tr>
        <w:trPr>
          <w:cantSplit/>
        </w:trPr>
        <w:tc>
          <w:tcPr>
            <w:tcW w:type="dxa" w:w="2268"/>
            <w:vAlign w:val="center"/>
            <w:tcMar>
              <w:top w:w="95" w:type="dxa"/>
              <w:start w:w="110" w:type="dxa"/>
              <w:bottom w:w="95" w:type="dxa"/>
              <w:end w:w="110" w:type="dxa"/>
            </w:tcMar>
            <w:shd w:fill="F7FBFF"/>
          </w:tcPr>
          <w:p>
            <w:pPr>
              <w:spacing w:after="0"/>
              <w:jc w:val="left"/>
            </w:pPr>
            <w:r>
              <w:rPr>
                <w:rFonts w:ascii="Aptos" w:hAnsi="Aptos" w:eastAsia="Aptos"/>
                <w:color w:val="1F1F1F"/>
                <w:sz w:val="20"/>
              </w:rPr>
              <w:t>prereg_bundle.json</w:t>
            </w:r>
          </w:p>
        </w:tc>
        <w:tc>
          <w:tcPr>
            <w:tcW w:type="dxa" w:w="4649"/>
            <w:vAlign w:val="center"/>
            <w:tcMar>
              <w:top w:w="95" w:type="dxa"/>
              <w:start w:w="110" w:type="dxa"/>
              <w:bottom w:w="95" w:type="dxa"/>
              <w:end w:w="110" w:type="dxa"/>
            </w:tcMar>
            <w:shd w:fill="F7FBFF"/>
          </w:tcPr>
          <w:p>
            <w:pPr>
              <w:spacing w:after="0"/>
              <w:jc w:val="left"/>
            </w:pPr>
            <w:r>
              <w:rPr>
                <w:rFonts w:ascii="Aptos" w:hAnsi="Aptos" w:eastAsia="Aptos"/>
                <w:color w:val="1F1F1F"/>
                <w:sz w:val="20"/>
              </w:rPr>
              <w:t>Comparator suite, frozen configs, model cards, threshold hashes, decision memo link, revision policy</w:t>
            </w:r>
          </w:p>
        </w:tc>
        <w:tc>
          <w:tcPr>
            <w:tcW w:type="dxa" w:w="1814"/>
            <w:vAlign w:val="center"/>
            <w:tcMar>
              <w:top w:w="95" w:type="dxa"/>
              <w:start w:w="110" w:type="dxa"/>
              <w:bottom w:w="95" w:type="dxa"/>
              <w:end w:w="110" w:type="dxa"/>
            </w:tcMar>
            <w:shd w:fill="F7FBFF"/>
          </w:tcPr>
          <w:p>
            <w:pPr>
              <w:spacing w:after="0"/>
              <w:jc w:val="left"/>
            </w:pPr>
            <w:r>
              <w:rPr>
                <w:rFonts w:ascii="Aptos" w:hAnsi="Aptos" w:eastAsia="Aptos"/>
                <w:color w:val="1F1F1F"/>
                <w:sz w:val="20"/>
              </w:rPr>
              <w:t>Release blocker cho mọi substantive runs</w:t>
            </w:r>
          </w:p>
        </w:tc>
      </w:tr>
      <w:tr>
        <w:trPr>
          <w:cantSplit/>
        </w:trPr>
        <w:tc>
          <w:tcPr>
            <w:tcW w:type="dxa" w:w="2268"/>
            <w:vAlign w:val="center"/>
            <w:tcMar>
              <w:top w:w="95" w:type="dxa"/>
              <w:start w:w="110" w:type="dxa"/>
              <w:bottom w:w="95" w:type="dxa"/>
              <w:end w:w="110" w:type="dxa"/>
            </w:tcMar>
          </w:tcPr>
          <w:p>
            <w:pPr>
              <w:spacing w:after="0"/>
              <w:jc w:val="left"/>
            </w:pPr>
            <w:r>
              <w:rPr>
                <w:rFonts w:ascii="Aptos" w:hAnsi="Aptos" w:eastAsia="Aptos"/>
                <w:color w:val="1F1F1F"/>
                <w:sz w:val="20"/>
              </w:rPr>
              <w:t>environment_lock.txt / yml</w:t>
            </w:r>
          </w:p>
        </w:tc>
        <w:tc>
          <w:tcPr>
            <w:tcW w:type="dxa" w:w="4649"/>
            <w:vAlign w:val="center"/>
            <w:tcMar>
              <w:top w:w="95" w:type="dxa"/>
              <w:start w:w="110" w:type="dxa"/>
              <w:bottom w:w="95" w:type="dxa"/>
              <w:end w:w="110" w:type="dxa"/>
            </w:tcMar>
          </w:tcPr>
          <w:p>
            <w:pPr>
              <w:spacing w:after="0"/>
              <w:jc w:val="left"/>
            </w:pPr>
            <w:r>
              <w:rPr>
                <w:rFonts w:ascii="Aptos" w:hAnsi="Aptos" w:eastAsia="Aptos"/>
                <w:color w:val="1F1F1F"/>
                <w:sz w:val="20"/>
              </w:rPr>
              <w:t>Python, package versions, CUDA/cuDNN nếu có, deterministic policy, hardware note</w:t>
            </w:r>
          </w:p>
        </w:tc>
        <w:tc>
          <w:tcPr>
            <w:tcW w:type="dxa" w:w="1814"/>
            <w:vAlign w:val="center"/>
            <w:tcMar>
              <w:top w:w="95" w:type="dxa"/>
              <w:start w:w="110" w:type="dxa"/>
              <w:bottom w:w="95" w:type="dxa"/>
              <w:end w:w="110" w:type="dxa"/>
            </w:tcMar>
          </w:tcPr>
          <w:p>
            <w:pPr>
              <w:spacing w:after="0"/>
              <w:jc w:val="left"/>
            </w:pPr>
            <w:r>
              <w:rPr>
                <w:rFonts w:ascii="Aptos" w:hAnsi="Aptos" w:eastAsia="Aptos"/>
                <w:color w:val="1F1F1F"/>
                <w:sz w:val="20"/>
              </w:rPr>
              <w:t>Bắt buộc trước Phase 0.5</w:t>
            </w:r>
          </w:p>
        </w:tc>
      </w:tr>
      <w:tr>
        <w:trPr>
          <w:cantSplit/>
        </w:trPr>
        <w:tc>
          <w:tcPr>
            <w:tcW w:type="dxa" w:w="2268"/>
            <w:vAlign w:val="center"/>
            <w:tcMar>
              <w:top w:w="95" w:type="dxa"/>
              <w:start w:w="110" w:type="dxa"/>
              <w:bottom w:w="95" w:type="dxa"/>
              <w:end w:w="110" w:type="dxa"/>
            </w:tcMar>
            <w:shd w:fill="F7FBFF"/>
          </w:tcPr>
          <w:p>
            <w:pPr>
              <w:spacing w:after="0"/>
              <w:jc w:val="left"/>
            </w:pPr>
            <w:r>
              <w:rPr>
                <w:rFonts w:ascii="Aptos" w:hAnsi="Aptos" w:eastAsia="Aptos"/>
                <w:color w:val="1F1F1F"/>
                <w:sz w:val="20"/>
              </w:rPr>
              <w:t>report_templates/</w:t>
            </w:r>
          </w:p>
        </w:tc>
        <w:tc>
          <w:tcPr>
            <w:tcW w:type="dxa" w:w="4649"/>
            <w:vAlign w:val="center"/>
            <w:tcMar>
              <w:top w:w="95" w:type="dxa"/>
              <w:start w:w="110" w:type="dxa"/>
              <w:bottom w:w="95" w:type="dxa"/>
              <w:end w:w="110" w:type="dxa"/>
            </w:tcMar>
            <w:shd w:fill="F7FBFF"/>
          </w:tcPr>
          <w:p>
            <w:pPr>
              <w:spacing w:after="0"/>
              <w:jc w:val="left"/>
            </w:pPr>
            <w:r>
              <w:rPr>
                <w:rFonts w:ascii="Aptos" w:hAnsi="Aptos" w:eastAsia="Aptos"/>
                <w:color w:val="1F1F1F"/>
                <w:sz w:val="20"/>
              </w:rPr>
              <w:t>Main report skeleton, calibration tables, atlas tables, fold logs, negative-control templates</w:t>
            </w:r>
          </w:p>
        </w:tc>
        <w:tc>
          <w:tcPr>
            <w:tcW w:type="dxa" w:w="1814"/>
            <w:vAlign w:val="center"/>
            <w:tcMar>
              <w:top w:w="95" w:type="dxa"/>
              <w:start w:w="110" w:type="dxa"/>
              <w:bottom w:w="95" w:type="dxa"/>
              <w:end w:w="110" w:type="dxa"/>
            </w:tcMar>
            <w:shd w:fill="F7FBFF"/>
          </w:tcPr>
          <w:p>
            <w:pPr>
              <w:spacing w:after="0"/>
              <w:jc w:val="left"/>
            </w:pPr>
            <w:r>
              <w:rPr>
                <w:rFonts w:ascii="Aptos" w:hAnsi="Aptos" w:eastAsia="Aptos"/>
                <w:color w:val="1F1F1F"/>
                <w:sz w:val="20"/>
              </w:rPr>
              <w:t>Bắt buộc trước Phase 1</w:t>
            </w:r>
          </w:p>
        </w:tc>
      </w:tr>
    </w:tbl>
    <w:p>
      <w:pPr>
        <w:pStyle w:val="Heading2"/>
      </w:pPr>
      <w:r>
        <w:rPr>
          <w:rFonts w:ascii="Aptos" w:hAnsi="Aptos" w:eastAsia="Aptos"/>
          <w:b/>
          <w:color w:val="1F4E79"/>
          <w:sz w:val="25"/>
        </w:rPr>
        <w:t>3.1 Định nghĩa trạng thái triển khai</w:t>
      </w:r>
    </w:p>
    <w:tbl>
      <w:tblPr>
        <w:tblStyle w:val="TableGrid"/>
        <w:tblW w:type="auto" w:w="0"/>
        <w:jc w:val="center"/>
        <w:tblLayout w:type="fixed"/>
        <w:tblLook w:firstColumn="1" w:firstRow="1" w:lastColumn="0" w:lastRow="0" w:noHBand="0" w:noVBand="1" w:val="04A0"/>
      </w:tblPr>
      <w:tblGrid>
        <w:gridCol w:w="3175"/>
        <w:gridCol w:w="3175"/>
        <w:gridCol w:w="3175"/>
      </w:tblGrid>
      <w:tr>
        <w:trPr>
          <w:tblHeader w:val="true"/>
          <w:cantSplit/>
        </w:trPr>
        <w:tc>
          <w:tcPr>
            <w:tcW w:type="dxa" w:w="1814"/>
            <w:vAlign w:val="center"/>
            <w:shd w:fill="1F4E79"/>
            <w:tcMar>
              <w:top w:w="100" w:type="dxa"/>
              <w:start w:w="110" w:type="dxa"/>
              <w:bottom w:w="100" w:type="dxa"/>
              <w:end w:w="110" w:type="dxa"/>
            </w:tcMar>
          </w:tcPr>
          <w:p>
            <w:pPr>
              <w:spacing w:after="0"/>
              <w:jc w:val="center"/>
            </w:pPr>
            <w:r>
              <w:rPr>
                <w:rFonts w:ascii="Aptos" w:hAnsi="Aptos" w:eastAsia="Aptos"/>
                <w:b/>
                <w:color w:val="FFFFFF"/>
                <w:sz w:val="20"/>
              </w:rPr>
              <w:t>Trạng thái</w:t>
            </w:r>
          </w:p>
        </w:tc>
        <w:tc>
          <w:tcPr>
            <w:tcW w:type="dxa" w:w="3628"/>
            <w:vAlign w:val="center"/>
            <w:shd w:fill="1F4E79"/>
            <w:tcMar>
              <w:top w:w="100" w:type="dxa"/>
              <w:start w:w="110" w:type="dxa"/>
              <w:bottom w:w="100" w:type="dxa"/>
              <w:end w:w="110" w:type="dxa"/>
            </w:tcMar>
          </w:tcPr>
          <w:p>
            <w:pPr>
              <w:spacing w:after="0"/>
              <w:jc w:val="center"/>
            </w:pPr>
            <w:r>
              <w:rPr>
                <w:rFonts w:ascii="Aptos" w:hAnsi="Aptos" w:eastAsia="Aptos"/>
                <w:b/>
                <w:color w:val="FFFFFF"/>
                <w:sz w:val="20"/>
              </w:rPr>
              <w:t>Ý nghĩa</w:t>
            </w:r>
          </w:p>
        </w:tc>
        <w:tc>
          <w:tcPr>
            <w:tcW w:type="dxa" w:w="3288"/>
            <w:vAlign w:val="center"/>
            <w:shd w:fill="1F4E79"/>
            <w:tcMar>
              <w:top w:w="100" w:type="dxa"/>
              <w:start w:w="110" w:type="dxa"/>
              <w:bottom w:w="100" w:type="dxa"/>
              <w:end w:w="110" w:type="dxa"/>
            </w:tcMar>
          </w:tcPr>
          <w:p>
            <w:pPr>
              <w:spacing w:after="0"/>
              <w:jc w:val="center"/>
            </w:pPr>
            <w:r>
              <w:rPr>
                <w:rFonts w:ascii="Aptos" w:hAnsi="Aptos" w:eastAsia="Aptos"/>
                <w:b/>
                <w:color w:val="FFFFFF"/>
                <w:sz w:val="20"/>
              </w:rPr>
              <w:t>Những gì được phép chạy</w:t>
            </w:r>
          </w:p>
        </w:tc>
      </w:tr>
      <w:tr>
        <w:trPr>
          <w:cantSplit/>
        </w:trPr>
        <w:tc>
          <w:tcPr>
            <w:tcW w:type="dxa" w:w="1814"/>
            <w:vAlign w:val="center"/>
            <w:tcMar>
              <w:top w:w="95" w:type="dxa"/>
              <w:start w:w="110" w:type="dxa"/>
              <w:bottom w:w="95" w:type="dxa"/>
              <w:end w:w="110" w:type="dxa"/>
            </w:tcMar>
            <w:shd w:fill="F7FBFF"/>
          </w:tcPr>
          <w:p>
            <w:pPr>
              <w:spacing w:after="0"/>
              <w:jc w:val="center"/>
            </w:pPr>
            <w:r>
              <w:rPr>
                <w:rFonts w:ascii="Aptos" w:hAnsi="Aptos" w:eastAsia="Aptos"/>
                <w:color w:val="1F1F1F"/>
                <w:sz w:val="20"/>
              </w:rPr>
              <w:t>Framework-ready</w:t>
            </w:r>
          </w:p>
        </w:tc>
        <w:tc>
          <w:tcPr>
            <w:tcW w:type="dxa" w:w="3628"/>
            <w:vAlign w:val="center"/>
            <w:tcMar>
              <w:top w:w="95" w:type="dxa"/>
              <w:start w:w="110" w:type="dxa"/>
              <w:bottom w:w="95" w:type="dxa"/>
              <w:end w:w="110" w:type="dxa"/>
            </w:tcMar>
            <w:shd w:fill="F7FBFF"/>
          </w:tcPr>
          <w:p>
            <w:pPr>
              <w:spacing w:after="0"/>
              <w:jc w:val="left"/>
            </w:pPr>
            <w:r>
              <w:rPr>
                <w:rFonts w:ascii="Aptos" w:hAnsi="Aptos" w:eastAsia="Aptos"/>
                <w:color w:val="1F1F1F"/>
                <w:sz w:val="20"/>
              </w:rPr>
              <w:t>Code architecture, tests, audit jobs và synthetic runner đang được dựng; chưa freeze run-level details</w:t>
            </w:r>
          </w:p>
        </w:tc>
        <w:tc>
          <w:tcPr>
            <w:tcW w:type="dxa" w:w="3288"/>
            <w:vAlign w:val="center"/>
            <w:tcMar>
              <w:top w:w="95" w:type="dxa"/>
              <w:start w:w="110" w:type="dxa"/>
              <w:bottom w:w="95" w:type="dxa"/>
              <w:end w:w="110" w:type="dxa"/>
            </w:tcMar>
            <w:shd w:fill="F7FBFF"/>
          </w:tcPr>
          <w:p>
            <w:pPr>
              <w:spacing w:after="0"/>
              <w:jc w:val="left"/>
            </w:pPr>
            <w:r>
              <w:rPr>
                <w:rFonts w:ascii="Aptos" w:hAnsi="Aptos" w:eastAsia="Aptos"/>
                <w:color w:val="1F1F1F"/>
                <w:sz w:val="20"/>
              </w:rPr>
              <w:t>Unit tests, smoke tests, manifest draft, synthetic draft</w:t>
            </w:r>
          </w:p>
        </w:tc>
      </w:tr>
      <w:tr>
        <w:trPr>
          <w:cantSplit/>
        </w:trPr>
        <w:tc>
          <w:tcPr>
            <w:tcW w:type="dxa" w:w="1814"/>
            <w:vAlign w:val="center"/>
            <w:tcMar>
              <w:top w:w="95" w:type="dxa"/>
              <w:start w:w="110" w:type="dxa"/>
              <w:bottom w:w="95" w:type="dxa"/>
              <w:end w:w="110" w:type="dxa"/>
            </w:tcMar>
          </w:tcPr>
          <w:p>
            <w:pPr>
              <w:spacing w:after="0"/>
              <w:jc w:val="center"/>
            </w:pPr>
            <w:r>
              <w:rPr>
                <w:rFonts w:ascii="Aptos" w:hAnsi="Aptos" w:eastAsia="Aptos"/>
                <w:color w:val="1F1F1F"/>
                <w:sz w:val="20"/>
              </w:rPr>
              <w:t>Freeze-ready</w:t>
            </w:r>
          </w:p>
        </w:tc>
        <w:tc>
          <w:tcPr>
            <w:tcW w:type="dxa" w:w="3628"/>
            <w:vAlign w:val="center"/>
            <w:tcMar>
              <w:top w:w="95" w:type="dxa"/>
              <w:start w:w="110" w:type="dxa"/>
              <w:bottom w:w="95" w:type="dxa"/>
              <w:end w:w="110" w:type="dxa"/>
            </w:tcMar>
          </w:tcPr>
          <w:p>
            <w:pPr>
              <w:spacing w:after="0"/>
              <w:jc w:val="left"/>
            </w:pPr>
            <w:r>
              <w:rPr>
                <w:rFonts w:ascii="Aptos" w:hAnsi="Aptos" w:eastAsia="Aptos"/>
                <w:color w:val="1F1F1F"/>
                <w:sz w:val="20"/>
              </w:rPr>
              <w:t>Execution package đã đủ để nhóm khóa prereg bundle và release discipline</w:t>
            </w:r>
          </w:p>
        </w:tc>
        <w:tc>
          <w:tcPr>
            <w:tcW w:type="dxa" w:w="3288"/>
            <w:vAlign w:val="center"/>
            <w:tcMar>
              <w:top w:w="95" w:type="dxa"/>
              <w:start w:w="110" w:type="dxa"/>
              <w:bottom w:w="95" w:type="dxa"/>
              <w:end w:w="110" w:type="dxa"/>
            </w:tcMar>
          </w:tcPr>
          <w:p>
            <w:pPr>
              <w:spacing w:after="0"/>
              <w:jc w:val="left"/>
            </w:pPr>
            <w:r>
              <w:rPr>
                <w:rFonts w:ascii="Aptos" w:hAnsi="Aptos" w:eastAsia="Aptos"/>
                <w:color w:val="1F1F1F"/>
                <w:sz w:val="20"/>
              </w:rPr>
              <w:t>Audit, synthetic, threshold sweep, prereg assembly</w:t>
            </w:r>
          </w:p>
        </w:tc>
      </w:tr>
      <w:tr>
        <w:trPr>
          <w:cantSplit/>
        </w:trPr>
        <w:tc>
          <w:tcPr>
            <w:tcW w:type="dxa" w:w="1814"/>
            <w:vAlign w:val="center"/>
            <w:tcMar>
              <w:top w:w="95" w:type="dxa"/>
              <w:start w:w="110" w:type="dxa"/>
              <w:bottom w:w="95" w:type="dxa"/>
              <w:end w:w="110" w:type="dxa"/>
            </w:tcMar>
            <w:shd w:fill="F7FBFF"/>
          </w:tcPr>
          <w:p>
            <w:pPr>
              <w:spacing w:after="0"/>
              <w:jc w:val="center"/>
            </w:pPr>
            <w:r>
              <w:rPr>
                <w:rFonts w:ascii="Aptos" w:hAnsi="Aptos" w:eastAsia="Aptos"/>
                <w:color w:val="1F1F1F"/>
                <w:sz w:val="20"/>
              </w:rPr>
              <w:t>Run-ready</w:t>
            </w:r>
          </w:p>
        </w:tc>
        <w:tc>
          <w:tcPr>
            <w:tcW w:type="dxa" w:w="3628"/>
            <w:vAlign w:val="center"/>
            <w:tcMar>
              <w:top w:w="95" w:type="dxa"/>
              <w:start w:w="110" w:type="dxa"/>
              <w:bottom w:w="95" w:type="dxa"/>
              <w:end w:w="110" w:type="dxa"/>
            </w:tcMar>
            <w:shd w:fill="F7FBFF"/>
          </w:tcPr>
          <w:p>
            <w:pPr>
              <w:spacing w:after="0"/>
              <w:jc w:val="left"/>
            </w:pPr>
            <w:r>
              <w:rPr>
                <w:rFonts w:ascii="Aptos" w:hAnsi="Aptos" w:eastAsia="Aptos"/>
                <w:color w:val="1F1F1F"/>
                <w:sz w:val="20"/>
              </w:rPr>
              <w:t>Prereg bundle hợp lệ; environment lock, pass criteria và artifact schemas đã freeze</w:t>
            </w:r>
          </w:p>
        </w:tc>
        <w:tc>
          <w:tcPr>
            <w:tcW w:type="dxa" w:w="3288"/>
            <w:vAlign w:val="center"/>
            <w:tcMar>
              <w:top w:w="95" w:type="dxa"/>
              <w:start w:w="110" w:type="dxa"/>
              <w:bottom w:w="95" w:type="dxa"/>
              <w:end w:w="110" w:type="dxa"/>
            </w:tcMar>
            <w:shd w:fill="F7FBFF"/>
          </w:tcPr>
          <w:p>
            <w:pPr>
              <w:spacing w:after="0"/>
              <w:jc w:val="left"/>
            </w:pPr>
            <w:r>
              <w:rPr>
                <w:rFonts w:ascii="Aptos" w:hAnsi="Aptos" w:eastAsia="Aptos"/>
                <w:color w:val="1F1F1F"/>
                <w:sz w:val="20"/>
              </w:rPr>
              <w:t>Phase 0.5, Phase 1, và về sau nếu gate pass</w:t>
            </w:r>
          </w:p>
        </w:tc>
      </w:tr>
      <w:tr>
        <w:trPr>
          <w:cantSplit/>
        </w:trPr>
        <w:tc>
          <w:tcPr>
            <w:tcW w:type="dxa" w:w="1814"/>
            <w:vAlign w:val="center"/>
            <w:tcMar>
              <w:top w:w="95" w:type="dxa"/>
              <w:start w:w="110" w:type="dxa"/>
              <w:bottom w:w="95" w:type="dxa"/>
              <w:end w:w="110" w:type="dxa"/>
            </w:tcMar>
          </w:tcPr>
          <w:p>
            <w:pPr>
              <w:spacing w:after="0"/>
              <w:jc w:val="center"/>
            </w:pPr>
            <w:r>
              <w:rPr>
                <w:rFonts w:ascii="Aptos" w:hAnsi="Aptos" w:eastAsia="Aptos"/>
                <w:color w:val="1F1F1F"/>
                <w:sz w:val="20"/>
              </w:rPr>
              <w:t>Claim-ready</w:t>
            </w:r>
          </w:p>
        </w:tc>
        <w:tc>
          <w:tcPr>
            <w:tcW w:type="dxa" w:w="3628"/>
            <w:vAlign w:val="center"/>
            <w:tcMar>
              <w:top w:w="95" w:type="dxa"/>
              <w:start w:w="110" w:type="dxa"/>
              <w:bottom w:w="95" w:type="dxa"/>
              <w:end w:w="110" w:type="dxa"/>
            </w:tcMar>
          </w:tcPr>
          <w:p>
            <w:pPr>
              <w:spacing w:after="0"/>
              <w:jc w:val="left"/>
            </w:pPr>
            <w:r>
              <w:rPr>
                <w:rFonts w:ascii="Aptos" w:hAnsi="Aptos" w:eastAsia="Aptos"/>
                <w:color w:val="1F1F1F"/>
                <w:sz w:val="20"/>
              </w:rPr>
              <w:t>Comparator suite đầy đủ, controls pass, reporting package hoàn chỉnh, revision log sạch</w:t>
            </w:r>
          </w:p>
        </w:tc>
        <w:tc>
          <w:tcPr>
            <w:tcW w:type="dxa" w:w="3288"/>
            <w:vAlign w:val="center"/>
            <w:tcMar>
              <w:top w:w="95" w:type="dxa"/>
              <w:start w:w="110" w:type="dxa"/>
              <w:bottom w:w="95" w:type="dxa"/>
              <w:end w:w="110" w:type="dxa"/>
            </w:tcMar>
          </w:tcPr>
          <w:p>
            <w:pPr>
              <w:spacing w:after="0"/>
              <w:jc w:val="left"/>
            </w:pPr>
            <w:r>
              <w:rPr>
                <w:rFonts w:ascii="Aptos" w:hAnsi="Aptos" w:eastAsia="Aptos"/>
                <w:color w:val="1F1F1F"/>
                <w:sz w:val="20"/>
              </w:rPr>
              <w:t>Báo cáo main result và ánh xạ sang State A/B/C/D</w:t>
            </w:r>
          </w:p>
        </w:tc>
      </w:tr>
    </w:tbl>
    <w:p>
      <w:pPr>
        <w:pStyle w:val="Heading1"/>
      </w:pPr>
      <w:r>
        <w:rPr>
          <w:rFonts w:ascii="Aptos" w:hAnsi="Aptos" w:eastAsia="Aptos"/>
          <w:b/>
          <w:color w:val="163456"/>
          <w:sz w:val="31"/>
        </w:rPr>
        <w:t>4. SOP cho Gate 0: dataset freeze và manifest audit</w:t>
      </w:r>
    </w:p>
    <w:p>
      <w:pPr>
        <w:spacing w:after="100" w:line="276" w:lineRule="auto"/>
      </w:pPr>
      <w:r>
        <w:rPr>
          <w:rFonts w:ascii="Aptos" w:hAnsi="Aptos" w:eastAsia="Aptos"/>
          <w:color w:val="1F1F1F"/>
          <w:sz w:val="21"/>
        </w:rPr>
        <w:t>Gate 0 phải được xem như một mini-project độc lập. Mục đích không chỉ là đếm subject. Mục đích là tạo một mô hình dữ liệu machine-readable đủ tốt để mọi bước sau đều đọc cùng một cohort definition.</w:t>
      </w:r>
    </w:p>
    <w:p>
      <w:pPr>
        <w:pStyle w:val="Heading2"/>
      </w:pPr>
      <w:r>
        <w:rPr>
          <w:rFonts w:ascii="Aptos" w:hAnsi="Aptos" w:eastAsia="Aptos"/>
          <w:b/>
          <w:color w:val="1F4E79"/>
          <w:sz w:val="25"/>
        </w:rPr>
        <w:t>4.1 Thứ tự thực hiện Gate 0</w:t>
      </w:r>
    </w:p>
    <w:p>
      <w:pPr>
        <w:pStyle w:val="ListNumber"/>
        <w:spacing w:after="60"/>
      </w:pPr>
      <w:r>
        <w:rPr>
          <w:rFonts w:ascii="Aptos" w:hAnsi="Aptos" w:eastAsia="Aptos"/>
          <w:sz w:val="21"/>
        </w:rPr>
        <w:t>Chọn đúng một local snapshot của ds004752 và gắn snapshot_id nội bộ.</w:t>
      </w:r>
    </w:p>
    <w:p>
      <w:pPr>
        <w:pStyle w:val="ListNumber"/>
        <w:spacing w:after="60"/>
      </w:pPr>
      <w:r>
        <w:rPr>
          <w:rFonts w:ascii="Aptos" w:hAnsi="Aptos" w:eastAsia="Aptos"/>
          <w:sz w:val="21"/>
        </w:rPr>
        <w:t>Quét toàn bộ file raw và derivative sẽ được dùng; tính hash cho từng file.</w:t>
      </w:r>
    </w:p>
    <w:p>
      <w:pPr>
        <w:pStyle w:val="ListNumber"/>
        <w:spacing w:after="60"/>
      </w:pPr>
      <w:r>
        <w:rPr>
          <w:rFonts w:ascii="Aptos" w:hAnsi="Aptos" w:eastAsia="Aptos"/>
          <w:sz w:val="21"/>
        </w:rPr>
        <w:t>Lập subject-session inventory và modality inventory.</w:t>
      </w:r>
    </w:p>
    <w:p>
      <w:pPr>
        <w:pStyle w:val="ListNumber"/>
        <w:spacing w:after="60"/>
      </w:pPr>
      <w:r>
        <w:rPr>
          <w:rFonts w:ascii="Aptos" w:hAnsi="Aptos" w:eastAsia="Aptos"/>
          <w:sz w:val="21"/>
        </w:rPr>
        <w:t>Đọc event files, channels metadata, sampling rate, marker consistency và source/bridge derivatives.</w:t>
      </w:r>
    </w:p>
    <w:p>
      <w:pPr>
        <w:pStyle w:val="ListNumber"/>
        <w:spacing w:after="60"/>
      </w:pPr>
      <w:r>
        <w:rPr>
          <w:rFonts w:ascii="Aptos" w:hAnsi="Aptos" w:eastAsia="Aptos"/>
          <w:sz w:val="21"/>
        </w:rPr>
        <w:t>Sinh manifest.json, cohort_lock_draft.json và error log cho các trường hợp thiếu hoặc mâu thuẫn.</w:t>
      </w:r>
    </w:p>
    <w:p>
      <w:pPr>
        <w:pStyle w:val="ListNumber"/>
        <w:spacing w:after="60"/>
      </w:pPr>
      <w:r>
        <w:rPr>
          <w:rFonts w:ascii="Aptos" w:hAnsi="Aptos" w:eastAsia="Aptos"/>
          <w:sz w:val="21"/>
        </w:rPr>
        <w:t>Review thủ công các inconsistency quan trọng; mọi override phải được ghi thành override log.</w:t>
      </w:r>
    </w:p>
    <w:p>
      <w:pPr>
        <w:pStyle w:val="ListNumber"/>
        <w:spacing w:after="60"/>
      </w:pPr>
      <w:r>
        <w:rPr>
          <w:rFonts w:ascii="Aptos" w:hAnsi="Aptos" w:eastAsia="Aptos"/>
          <w:sz w:val="21"/>
        </w:rPr>
        <w:t>Khóa cohort_lock.json và phát hành Gate 0 report ngắn trước khi sang Gate 1.</w:t>
      </w:r>
    </w:p>
    <w:p>
      <w:pPr>
        <w:pStyle w:val="Heading2"/>
      </w:pPr>
      <w:r>
        <w:rPr>
          <w:rFonts w:ascii="Aptos" w:hAnsi="Aptos" w:eastAsia="Aptos"/>
          <w:b/>
          <w:color w:val="1F4E79"/>
          <w:sz w:val="25"/>
        </w:rPr>
        <w:t>4.2 Manifest schema tối thiểu</w:t>
      </w:r>
    </w:p>
    <w:tbl>
      <w:tblPr>
        <w:tblStyle w:val="TableGrid"/>
        <w:tblW w:type="auto" w:w="0"/>
        <w:jc w:val="center"/>
        <w:tblLayout w:type="fixed"/>
        <w:tblLook w:firstColumn="1" w:firstRow="1" w:lastColumn="0" w:lastRow="0" w:noHBand="0" w:noVBand="1" w:val="04A0"/>
      </w:tblPr>
      <w:tblGrid>
        <w:gridCol w:w="3175"/>
        <w:gridCol w:w="3175"/>
        <w:gridCol w:w="3175"/>
      </w:tblGrid>
      <w:tr>
        <w:trPr>
          <w:tblHeader w:val="true"/>
          <w:cantSplit/>
        </w:trPr>
        <w:tc>
          <w:tcPr>
            <w:tcW w:type="dxa" w:w="1928"/>
            <w:vAlign w:val="center"/>
            <w:shd w:fill="1F4E79"/>
            <w:tcMar>
              <w:top w:w="100" w:type="dxa"/>
              <w:start w:w="110" w:type="dxa"/>
              <w:bottom w:w="100" w:type="dxa"/>
              <w:end w:w="110" w:type="dxa"/>
            </w:tcMar>
          </w:tcPr>
          <w:p>
            <w:pPr>
              <w:spacing w:after="0"/>
              <w:jc w:val="center"/>
            </w:pPr>
            <w:r>
              <w:rPr>
                <w:rFonts w:ascii="Aptos" w:hAnsi="Aptos" w:eastAsia="Aptos"/>
                <w:b/>
                <w:color w:val="FFFFFF"/>
                <w:sz w:val="20"/>
              </w:rPr>
              <w:t>Nhóm trường</w:t>
            </w:r>
          </w:p>
        </w:tc>
        <w:tc>
          <w:tcPr>
            <w:tcW w:type="dxa" w:w="3515"/>
            <w:vAlign w:val="center"/>
            <w:shd w:fill="1F4E79"/>
            <w:tcMar>
              <w:top w:w="100" w:type="dxa"/>
              <w:start w:w="110" w:type="dxa"/>
              <w:bottom w:w="100" w:type="dxa"/>
              <w:end w:w="110" w:type="dxa"/>
            </w:tcMar>
          </w:tcPr>
          <w:p>
            <w:pPr>
              <w:spacing w:after="0"/>
              <w:jc w:val="center"/>
            </w:pPr>
            <w:r>
              <w:rPr>
                <w:rFonts w:ascii="Aptos" w:hAnsi="Aptos" w:eastAsia="Aptos"/>
                <w:b/>
                <w:color w:val="FFFFFF"/>
                <w:sz w:val="20"/>
              </w:rPr>
              <w:t>Trường bắt buộc</w:t>
            </w:r>
          </w:p>
        </w:tc>
        <w:tc>
          <w:tcPr>
            <w:tcW w:type="dxa" w:w="3288"/>
            <w:vAlign w:val="center"/>
            <w:shd w:fill="1F4E79"/>
            <w:tcMar>
              <w:top w:w="100" w:type="dxa"/>
              <w:start w:w="110" w:type="dxa"/>
              <w:bottom w:w="100" w:type="dxa"/>
              <w:end w:w="110" w:type="dxa"/>
            </w:tcMar>
          </w:tcPr>
          <w:p>
            <w:pPr>
              <w:spacing w:after="0"/>
              <w:jc w:val="center"/>
            </w:pPr>
            <w:r>
              <w:rPr>
                <w:rFonts w:ascii="Aptos" w:hAnsi="Aptos" w:eastAsia="Aptos"/>
                <w:b/>
                <w:color w:val="FFFFFF"/>
                <w:sz w:val="20"/>
              </w:rPr>
              <w:t>Quy tắc</w:t>
            </w:r>
          </w:p>
        </w:tc>
      </w:tr>
      <w:tr>
        <w:trPr>
          <w:cantSplit/>
        </w:trPr>
        <w:tc>
          <w:tcPr>
            <w:tcW w:type="dxa" w:w="1928"/>
            <w:vAlign w:val="center"/>
            <w:tcMar>
              <w:top w:w="95" w:type="dxa"/>
              <w:start w:w="110" w:type="dxa"/>
              <w:bottom w:w="95" w:type="dxa"/>
              <w:end w:w="110" w:type="dxa"/>
            </w:tcMar>
            <w:shd w:fill="F7FBFF"/>
          </w:tcPr>
          <w:p>
            <w:pPr>
              <w:spacing w:after="0"/>
              <w:jc w:val="center"/>
            </w:pPr>
            <w:r>
              <w:rPr>
                <w:rFonts w:ascii="Aptos" w:hAnsi="Aptos" w:eastAsia="Aptos"/>
                <w:color w:val="1F1F1F"/>
                <w:sz w:val="20"/>
              </w:rPr>
              <w:t>Dataset identity</w:t>
            </w:r>
          </w:p>
        </w:tc>
        <w:tc>
          <w:tcPr>
            <w:tcW w:type="dxa" w:w="3515"/>
            <w:vAlign w:val="center"/>
            <w:tcMar>
              <w:top w:w="95" w:type="dxa"/>
              <w:start w:w="110" w:type="dxa"/>
              <w:bottom w:w="95" w:type="dxa"/>
              <w:end w:w="110" w:type="dxa"/>
            </w:tcMar>
            <w:shd w:fill="F7FBFF"/>
          </w:tcPr>
          <w:p>
            <w:pPr>
              <w:spacing w:after="0"/>
              <w:jc w:val="left"/>
            </w:pPr>
            <w:r>
              <w:rPr>
                <w:rFonts w:ascii="Aptos" w:hAnsi="Aptos" w:eastAsia="Aptos"/>
                <w:color w:val="1F1F1F"/>
                <w:sz w:val="20"/>
              </w:rPr>
              <w:t>dataset_id, release_version, snapshot_path, manifest_timestamp</w:t>
            </w:r>
          </w:p>
        </w:tc>
        <w:tc>
          <w:tcPr>
            <w:tcW w:type="dxa" w:w="3288"/>
            <w:vAlign w:val="center"/>
            <w:tcMar>
              <w:top w:w="95" w:type="dxa"/>
              <w:start w:w="110" w:type="dxa"/>
              <w:bottom w:w="95" w:type="dxa"/>
              <w:end w:w="110" w:type="dxa"/>
            </w:tcMar>
            <w:shd w:fill="F7FBFF"/>
          </w:tcPr>
          <w:p>
            <w:pPr>
              <w:spacing w:after="0"/>
              <w:jc w:val="left"/>
            </w:pPr>
            <w:r>
              <w:rPr>
                <w:rFonts w:ascii="Aptos" w:hAnsi="Aptos" w:eastAsia="Aptos"/>
                <w:color w:val="1F1F1F"/>
                <w:sz w:val="20"/>
              </w:rPr>
              <w:t>Một snapshot duy nhất; cấm trộn nhiều version vào cùng manifest</w:t>
            </w:r>
          </w:p>
        </w:tc>
      </w:tr>
      <w:tr>
        <w:trPr>
          <w:cantSplit/>
        </w:trPr>
        <w:tc>
          <w:tcPr>
            <w:tcW w:type="dxa" w:w="1928"/>
            <w:vAlign w:val="center"/>
            <w:tcMar>
              <w:top w:w="95" w:type="dxa"/>
              <w:start w:w="110" w:type="dxa"/>
              <w:bottom w:w="95" w:type="dxa"/>
              <w:end w:w="110" w:type="dxa"/>
            </w:tcMar>
          </w:tcPr>
          <w:p>
            <w:pPr>
              <w:spacing w:after="0"/>
              <w:jc w:val="center"/>
            </w:pPr>
            <w:r>
              <w:rPr>
                <w:rFonts w:ascii="Aptos" w:hAnsi="Aptos" w:eastAsia="Aptos"/>
                <w:color w:val="1F1F1F"/>
                <w:sz w:val="20"/>
              </w:rPr>
              <w:t>File integrity</w:t>
            </w:r>
          </w:p>
        </w:tc>
        <w:tc>
          <w:tcPr>
            <w:tcW w:type="dxa" w:w="3515"/>
            <w:vAlign w:val="center"/>
            <w:tcMar>
              <w:top w:w="95" w:type="dxa"/>
              <w:start w:w="110" w:type="dxa"/>
              <w:bottom w:w="95" w:type="dxa"/>
              <w:end w:w="110" w:type="dxa"/>
            </w:tcMar>
          </w:tcPr>
          <w:p>
            <w:pPr>
              <w:spacing w:after="0"/>
              <w:jc w:val="left"/>
            </w:pPr>
            <w:r>
              <w:rPr>
                <w:rFonts w:ascii="Aptos" w:hAnsi="Aptos" w:eastAsia="Aptos"/>
                <w:color w:val="1F1F1F"/>
                <w:sz w:val="20"/>
              </w:rPr>
              <w:t>relative_path, size_bytes, sha256, modality_tag, raw_or_derivative</w:t>
            </w:r>
          </w:p>
        </w:tc>
        <w:tc>
          <w:tcPr>
            <w:tcW w:type="dxa" w:w="3288"/>
            <w:vAlign w:val="center"/>
            <w:tcMar>
              <w:top w:w="95" w:type="dxa"/>
              <w:start w:w="110" w:type="dxa"/>
              <w:bottom w:w="95" w:type="dxa"/>
              <w:end w:w="110" w:type="dxa"/>
            </w:tcMar>
          </w:tcPr>
          <w:p>
            <w:pPr>
              <w:spacing w:after="0"/>
              <w:jc w:val="left"/>
            </w:pPr>
            <w:r>
              <w:rPr>
                <w:rFonts w:ascii="Aptos" w:hAnsi="Aptos" w:eastAsia="Aptos"/>
                <w:color w:val="1F1F1F"/>
                <w:sz w:val="20"/>
              </w:rPr>
              <w:t>Mọi file được dùng trong pipeline phải có hash</w:t>
            </w:r>
          </w:p>
        </w:tc>
      </w:tr>
      <w:tr>
        <w:trPr>
          <w:cantSplit/>
        </w:trPr>
        <w:tc>
          <w:tcPr>
            <w:tcW w:type="dxa" w:w="1928"/>
            <w:vAlign w:val="center"/>
            <w:tcMar>
              <w:top w:w="95" w:type="dxa"/>
              <w:start w:w="110" w:type="dxa"/>
              <w:bottom w:w="95" w:type="dxa"/>
              <w:end w:w="110" w:type="dxa"/>
            </w:tcMar>
            <w:shd w:fill="F7FBFF"/>
          </w:tcPr>
          <w:p>
            <w:pPr>
              <w:spacing w:after="0"/>
              <w:jc w:val="left"/>
            </w:pPr>
            <w:r>
              <w:rPr>
                <w:rFonts w:ascii="Aptos" w:hAnsi="Aptos" w:eastAsia="Aptos"/>
                <w:color w:val="1F1F1F"/>
                <w:sz w:val="20"/>
              </w:rPr>
              <w:t>Subject-session inventory</w:t>
            </w:r>
          </w:p>
        </w:tc>
        <w:tc>
          <w:tcPr>
            <w:tcW w:type="dxa" w:w="3515"/>
            <w:vAlign w:val="center"/>
            <w:tcMar>
              <w:top w:w="95" w:type="dxa"/>
              <w:start w:w="110" w:type="dxa"/>
              <w:bottom w:w="95" w:type="dxa"/>
              <w:end w:w="110" w:type="dxa"/>
            </w:tcMar>
            <w:shd w:fill="F7FBFF"/>
          </w:tcPr>
          <w:p>
            <w:pPr>
              <w:spacing w:after="0"/>
              <w:jc w:val="left"/>
            </w:pPr>
            <w:r>
              <w:rPr>
                <w:rFonts w:ascii="Aptos" w:hAnsi="Aptos" w:eastAsia="Aptos"/>
                <w:color w:val="1F1F1F"/>
                <w:sz w:val="20"/>
              </w:rPr>
              <w:t>subject_id, session_id, scalp_available, ieeg_available, source_available, beamform_available</w:t>
            </w:r>
          </w:p>
        </w:tc>
        <w:tc>
          <w:tcPr>
            <w:tcW w:type="dxa" w:w="3288"/>
            <w:vAlign w:val="center"/>
            <w:tcMar>
              <w:top w:w="95" w:type="dxa"/>
              <w:start w:w="110" w:type="dxa"/>
              <w:bottom w:w="95" w:type="dxa"/>
              <w:end w:w="110" w:type="dxa"/>
            </w:tcMar>
            <w:shd w:fill="F7FBFF"/>
          </w:tcPr>
          <w:p>
            <w:pPr>
              <w:spacing w:after="0"/>
              <w:jc w:val="left"/>
            </w:pPr>
            <w:r>
              <w:rPr>
                <w:rFonts w:ascii="Aptos" w:hAnsi="Aptos" w:eastAsia="Aptos"/>
                <w:color w:val="1F1F1F"/>
                <w:sz w:val="20"/>
              </w:rPr>
              <w:t>Missing modality phải được log rõ lý do</w:t>
            </w:r>
          </w:p>
        </w:tc>
      </w:tr>
      <w:tr>
        <w:trPr>
          <w:cantSplit/>
        </w:trPr>
        <w:tc>
          <w:tcPr>
            <w:tcW w:type="dxa" w:w="1928"/>
            <w:vAlign w:val="center"/>
            <w:tcMar>
              <w:top w:w="95" w:type="dxa"/>
              <w:start w:w="110" w:type="dxa"/>
              <w:bottom w:w="95" w:type="dxa"/>
              <w:end w:w="110" w:type="dxa"/>
            </w:tcMar>
          </w:tcPr>
          <w:p>
            <w:pPr>
              <w:spacing w:after="0"/>
              <w:jc w:val="center"/>
            </w:pPr>
            <w:r>
              <w:rPr>
                <w:rFonts w:ascii="Aptos" w:hAnsi="Aptos" w:eastAsia="Aptos"/>
                <w:color w:val="1F1F1F"/>
                <w:sz w:val="20"/>
              </w:rPr>
              <w:t>Trial counts</w:t>
            </w:r>
          </w:p>
        </w:tc>
        <w:tc>
          <w:tcPr>
            <w:tcW w:type="dxa" w:w="3515"/>
            <w:vAlign w:val="center"/>
            <w:tcMar>
              <w:top w:w="95" w:type="dxa"/>
              <w:start w:w="110" w:type="dxa"/>
              <w:bottom w:w="95" w:type="dxa"/>
              <w:end w:w="110" w:type="dxa"/>
            </w:tcMar>
          </w:tcPr>
          <w:p>
            <w:pPr>
              <w:spacing w:after="0"/>
              <w:jc w:val="left"/>
            </w:pPr>
            <w:r>
              <w:rPr>
                <w:rFonts w:ascii="Aptos" w:hAnsi="Aptos" w:eastAsia="Aptos"/>
                <w:color w:val="1F1F1F"/>
                <w:sz w:val="20"/>
              </w:rPr>
              <w:t>n_trials_total, n_trials_4, n_trials_8, n_trials_post_qc</w:t>
            </w:r>
          </w:p>
        </w:tc>
        <w:tc>
          <w:tcPr>
            <w:tcW w:type="dxa" w:w="3288"/>
            <w:vAlign w:val="center"/>
            <w:tcMar>
              <w:top w:w="95" w:type="dxa"/>
              <w:start w:w="110" w:type="dxa"/>
              <w:bottom w:w="95" w:type="dxa"/>
              <w:end w:w="110" w:type="dxa"/>
            </w:tcMar>
          </w:tcPr>
          <w:p>
            <w:pPr>
              <w:spacing w:after="0"/>
              <w:jc w:val="left"/>
            </w:pPr>
            <w:r>
              <w:rPr>
                <w:rFonts w:ascii="Aptos" w:hAnsi="Aptos" w:eastAsia="Aptos"/>
                <w:color w:val="1F1F1F"/>
                <w:sz w:val="20"/>
              </w:rPr>
              <w:t>Tách trước QC và sau QC; class imbalance phải nhìn thấy ở manifest</w:t>
            </w:r>
          </w:p>
        </w:tc>
      </w:tr>
      <w:tr>
        <w:trPr>
          <w:cantSplit/>
        </w:trPr>
        <w:tc>
          <w:tcPr>
            <w:tcW w:type="dxa" w:w="1928"/>
            <w:vAlign w:val="center"/>
            <w:tcMar>
              <w:top w:w="95" w:type="dxa"/>
              <w:start w:w="110" w:type="dxa"/>
              <w:bottom w:w="95" w:type="dxa"/>
              <w:end w:w="110" w:type="dxa"/>
            </w:tcMar>
            <w:shd w:fill="F7FBFF"/>
          </w:tcPr>
          <w:p>
            <w:pPr>
              <w:spacing w:after="0"/>
              <w:jc w:val="left"/>
            </w:pPr>
            <w:r>
              <w:rPr>
                <w:rFonts w:ascii="Aptos" w:hAnsi="Aptos" w:eastAsia="Aptos"/>
                <w:color w:val="1F1F1F"/>
                <w:sz w:val="20"/>
              </w:rPr>
              <w:t>Marker diagnostics</w:t>
            </w:r>
          </w:p>
        </w:tc>
        <w:tc>
          <w:tcPr>
            <w:tcW w:type="dxa" w:w="3515"/>
            <w:vAlign w:val="center"/>
            <w:tcMar>
              <w:top w:w="95" w:type="dxa"/>
              <w:start w:w="110" w:type="dxa"/>
              <w:bottom w:w="95" w:type="dxa"/>
              <w:end w:w="110" w:type="dxa"/>
            </w:tcMar>
            <w:shd w:fill="F7FBFF"/>
          </w:tcPr>
          <w:p>
            <w:pPr>
              <w:spacing w:after="0"/>
              <w:jc w:val="left"/>
            </w:pPr>
            <w:r>
              <w:rPr>
                <w:rFonts w:ascii="Aptos" w:hAnsi="Aptos" w:eastAsia="Aptos"/>
                <w:color w:val="1F1F1F"/>
                <w:sz w:val="20"/>
              </w:rPr>
              <w:t>trigger_present, alignment_offset_ms, jitter_ratio, drift_flag</w:t>
            </w:r>
          </w:p>
        </w:tc>
        <w:tc>
          <w:tcPr>
            <w:tcW w:type="dxa" w:w="3288"/>
            <w:vAlign w:val="center"/>
            <w:tcMar>
              <w:top w:w="95" w:type="dxa"/>
              <w:start w:w="110" w:type="dxa"/>
              <w:bottom w:w="95" w:type="dxa"/>
              <w:end w:w="110" w:type="dxa"/>
            </w:tcMar>
            <w:shd w:fill="F7FBFF"/>
          </w:tcPr>
          <w:p>
            <w:pPr>
              <w:spacing w:after="0"/>
              <w:jc w:val="left"/>
            </w:pPr>
            <w:r>
              <w:rPr>
                <w:rFonts w:ascii="Aptos" w:hAnsi="Aptos" w:eastAsia="Aptos"/>
                <w:color w:val="1F1F1F"/>
                <w:sz w:val="20"/>
              </w:rPr>
              <w:t>Không giữ chỉ số marker ở notebook rời; phải nằm trong manifest hoặc artifact đi kèm</w:t>
            </w:r>
          </w:p>
        </w:tc>
      </w:tr>
      <w:tr>
        <w:trPr>
          <w:cantSplit/>
        </w:trPr>
        <w:tc>
          <w:tcPr>
            <w:tcW w:type="dxa" w:w="1928"/>
            <w:vAlign w:val="center"/>
            <w:tcMar>
              <w:top w:w="95" w:type="dxa"/>
              <w:start w:w="110" w:type="dxa"/>
              <w:bottom w:w="95" w:type="dxa"/>
              <w:end w:w="110" w:type="dxa"/>
            </w:tcMar>
          </w:tcPr>
          <w:p>
            <w:pPr>
              <w:spacing w:after="0"/>
              <w:jc w:val="left"/>
            </w:pPr>
            <w:r>
              <w:rPr>
                <w:rFonts w:ascii="Aptos" w:hAnsi="Aptos" w:eastAsia="Aptos"/>
                <w:color w:val="1F1F1F"/>
                <w:sz w:val="20"/>
              </w:rPr>
              <w:t>Bridge availability</w:t>
            </w:r>
          </w:p>
        </w:tc>
        <w:tc>
          <w:tcPr>
            <w:tcW w:type="dxa" w:w="3515"/>
            <w:vAlign w:val="center"/>
            <w:tcMar>
              <w:top w:w="95" w:type="dxa"/>
              <w:start w:w="110" w:type="dxa"/>
              <w:bottom w:w="95" w:type="dxa"/>
              <w:end w:w="110" w:type="dxa"/>
            </w:tcMar>
          </w:tcPr>
          <w:p>
            <w:pPr>
              <w:spacing w:after="0"/>
              <w:jc w:val="left"/>
            </w:pPr>
            <w:r>
              <w:rPr>
                <w:rFonts w:ascii="Aptos" w:hAnsi="Aptos" w:eastAsia="Aptos"/>
                <w:color w:val="1F1F1F"/>
                <w:sz w:val="20"/>
              </w:rPr>
              <w:t>bridge_qc_ready, failure_reason, sentinel_candidate_rank</w:t>
            </w:r>
          </w:p>
        </w:tc>
        <w:tc>
          <w:tcPr>
            <w:tcW w:type="dxa" w:w="3288"/>
            <w:vAlign w:val="center"/>
            <w:tcMar>
              <w:top w:w="95" w:type="dxa"/>
              <w:start w:w="110" w:type="dxa"/>
              <w:bottom w:w="95" w:type="dxa"/>
              <w:end w:w="110" w:type="dxa"/>
            </w:tcMar>
          </w:tcPr>
          <w:p>
            <w:pPr>
              <w:spacing w:after="0"/>
              <w:jc w:val="left"/>
            </w:pPr>
            <w:r>
              <w:rPr>
                <w:rFonts w:ascii="Aptos" w:hAnsi="Aptos" w:eastAsia="Aptos"/>
                <w:color w:val="1F1F1F"/>
                <w:sz w:val="20"/>
              </w:rPr>
              <w:t>bridge_qc_ready = false nếu thiếu bất kỳ điều kiện QC bắt buộc nào</w:t>
            </w:r>
          </w:p>
        </w:tc>
      </w:tr>
      <w:tr>
        <w:trPr>
          <w:cantSplit/>
        </w:trPr>
        <w:tc>
          <w:tcPr>
            <w:tcW w:type="dxa" w:w="1928"/>
            <w:vAlign w:val="center"/>
            <w:tcMar>
              <w:top w:w="95" w:type="dxa"/>
              <w:start w:w="110" w:type="dxa"/>
              <w:bottom w:w="95" w:type="dxa"/>
              <w:end w:w="110" w:type="dxa"/>
            </w:tcMar>
            <w:shd w:fill="F7FBFF"/>
          </w:tcPr>
          <w:p>
            <w:pPr>
              <w:spacing w:after="0"/>
              <w:jc w:val="center"/>
            </w:pPr>
            <w:r>
              <w:rPr>
                <w:rFonts w:ascii="Aptos" w:hAnsi="Aptos" w:eastAsia="Aptos"/>
                <w:color w:val="1F1F1F"/>
                <w:sz w:val="20"/>
              </w:rPr>
              <w:t>Usage flags</w:t>
            </w:r>
          </w:p>
        </w:tc>
        <w:tc>
          <w:tcPr>
            <w:tcW w:type="dxa" w:w="3515"/>
            <w:vAlign w:val="center"/>
            <w:tcMar>
              <w:top w:w="95" w:type="dxa"/>
              <w:start w:w="110" w:type="dxa"/>
              <w:bottom w:w="95" w:type="dxa"/>
              <w:end w:w="110" w:type="dxa"/>
            </w:tcMar>
            <w:shd w:fill="F7FBFF"/>
          </w:tcPr>
          <w:p>
            <w:pPr>
              <w:spacing w:after="0"/>
              <w:jc w:val="left"/>
            </w:pPr>
            <w:r>
              <w:rPr>
                <w:rFonts w:ascii="Aptos" w:hAnsi="Aptos" w:eastAsia="Aptos"/>
                <w:color w:val="1F1F1F"/>
                <w:sz w:val="20"/>
              </w:rPr>
              <w:t>usable_for_primary_endpoint, exploratory_only, exclusion_reason</w:t>
            </w:r>
          </w:p>
        </w:tc>
        <w:tc>
          <w:tcPr>
            <w:tcW w:type="dxa" w:w="3288"/>
            <w:vAlign w:val="center"/>
            <w:tcMar>
              <w:top w:w="95" w:type="dxa"/>
              <w:start w:w="110" w:type="dxa"/>
              <w:bottom w:w="95" w:type="dxa"/>
              <w:end w:w="110" w:type="dxa"/>
            </w:tcMar>
            <w:shd w:fill="F7FBFF"/>
          </w:tcPr>
          <w:p>
            <w:pPr>
              <w:spacing w:after="0"/>
              <w:jc w:val="left"/>
            </w:pPr>
            <w:r>
              <w:rPr>
                <w:rFonts w:ascii="Aptos" w:hAnsi="Aptos" w:eastAsia="Aptos"/>
                <w:color w:val="1F1F1F"/>
                <w:sz w:val="20"/>
              </w:rPr>
              <w:t>Subject không đủ trial sau QC phải bị gắn cờ ngay trong Gate 0</w:t>
            </w:r>
          </w:p>
        </w:tc>
      </w:tr>
    </w:tbl>
    <w:p>
      <w:pPr>
        <w:pStyle w:val="Heading2"/>
      </w:pPr>
      <w:r>
        <w:rPr>
          <w:rFonts w:ascii="Aptos" w:hAnsi="Aptos" w:eastAsia="Aptos"/>
          <w:b/>
          <w:color w:val="1F4E79"/>
          <w:sz w:val="25"/>
        </w:rPr>
        <w:t>4.3 Quy tắc xử lý inconsistency</w:t>
      </w:r>
    </w:p>
    <w:p>
      <w:pPr>
        <w:pStyle w:val="ListBullet"/>
        <w:spacing w:after="60"/>
        <w:ind w:left="0"/>
      </w:pPr>
      <w:r>
        <w:rPr>
          <w:rFonts w:ascii="Aptos" w:hAnsi="Aptos" w:eastAsia="Aptos"/>
          <w:sz w:val="21"/>
        </w:rPr>
        <w:t>Nếu metadata công khai, sidecar và nội dung thực của file mâu thuẫn nhau, ưu tiên nội dung thực của local snapshot đã freeze; ghi rõ override_reason.</w:t>
      </w:r>
    </w:p>
    <w:p>
      <w:pPr>
        <w:pStyle w:val="ListBullet"/>
        <w:spacing w:after="60"/>
        <w:ind w:left="0"/>
      </w:pPr>
      <w:r>
        <w:rPr>
          <w:rFonts w:ascii="Aptos" w:hAnsi="Aptos" w:eastAsia="Aptos"/>
          <w:sz w:val="21"/>
        </w:rPr>
        <w:t>Nếu subject có nhiều session nhưng không đồng nhất modality availability, cohort lock phải tách rõ per-session usable status và subject-level primary eligibility.</w:t>
      </w:r>
    </w:p>
    <w:p>
      <w:pPr>
        <w:pStyle w:val="ListBullet"/>
        <w:spacing w:after="60"/>
        <w:ind w:left="0"/>
      </w:pPr>
      <w:r>
        <w:rPr>
          <w:rFonts w:ascii="Aptos" w:hAnsi="Aptos" w:eastAsia="Aptos"/>
          <w:sz w:val="21"/>
        </w:rPr>
        <w:t>Nếu event file tồn tại nhưng markers lỗi cấu trúc hoặc window không khớp sau resampling, không được vá ad hoc; chỉ được đánh cờ fail và chuyển review.</w:t>
      </w:r>
    </w:p>
    <w:p>
      <w:pPr>
        <w:pStyle w:val="ListBullet"/>
        <w:spacing w:after="60"/>
        <w:ind w:left="0"/>
      </w:pPr>
      <w:r>
        <w:rPr>
          <w:rFonts w:ascii="Aptos" w:hAnsi="Aptos" w:eastAsia="Aptos"/>
          <w:sz w:val="21"/>
        </w:rPr>
        <w:t>Nếu derivative source/bridge tồn tại nhưng không qua QC tối thiểu, phải log là present-but-not-usable chứ không ghi usable.</w:t>
      </w:r>
    </w:p>
    <w:p>
      <w:r>
        <w:br w:type="page"/>
      </w:r>
    </w:p>
    <w:p>
      <w:pPr>
        <w:pStyle w:val="Heading1"/>
      </w:pPr>
      <w:r>
        <w:rPr>
          <w:rFonts w:ascii="Aptos" w:hAnsi="Aptos" w:eastAsia="Aptos"/>
          <w:b/>
          <w:color w:val="163456"/>
          <w:sz w:val="31"/>
        </w:rPr>
        <w:t>5. SOP cho Gate 1: decision simulation, SESOI và influence governance</w:t>
      </w:r>
    </w:p>
    <w:p>
      <w:pPr>
        <w:spacing w:after="100" w:line="276" w:lineRule="auto"/>
      </w:pPr>
      <w:r>
        <w:rPr>
          <w:rFonts w:ascii="Aptos" w:hAnsi="Aptos" w:eastAsia="Aptos"/>
          <w:color w:val="1F1F1F"/>
          <w:sz w:val="21"/>
        </w:rPr>
        <w:t>Gate 1 chuyển small-N từ “limitation statement” thành decision layer đã khóa. Deliverable của Gate 1 phải đủ rõ để một người chưa xem kết quả thật vẫn biết study sẽ được đọc theo tiêu chuẩn nào.</w:t>
      </w:r>
    </w:p>
    <w:p>
      <w:pPr>
        <w:pStyle w:val="Heading2"/>
      </w:pPr>
      <w:r>
        <w:rPr>
          <w:rFonts w:ascii="Aptos" w:hAnsi="Aptos" w:eastAsia="Aptos"/>
          <w:b/>
          <w:color w:val="1F4E79"/>
          <w:sz w:val="25"/>
        </w:rPr>
        <w:t>5.1 Nội dung bắt buộc của decision memo</w:t>
      </w:r>
    </w:p>
    <w:tbl>
      <w:tblPr>
        <w:tblStyle w:val="TableGrid"/>
        <w:tblW w:type="auto" w:w="0"/>
        <w:jc w:val="center"/>
        <w:tblLayout w:type="fixed"/>
        <w:tblLook w:firstColumn="1" w:firstRow="1" w:lastColumn="0" w:lastRow="0" w:noHBand="0" w:noVBand="1" w:val="04A0"/>
      </w:tblPr>
      <w:tblGrid>
        <w:gridCol w:w="3175"/>
        <w:gridCol w:w="3175"/>
        <w:gridCol w:w="3175"/>
      </w:tblGrid>
      <w:tr>
        <w:trPr>
          <w:tblHeader w:val="true"/>
          <w:cantSplit/>
        </w:trPr>
        <w:tc>
          <w:tcPr>
            <w:tcW w:type="dxa" w:w="1814"/>
            <w:vAlign w:val="center"/>
            <w:shd w:fill="1F4E79"/>
            <w:tcMar>
              <w:top w:w="100" w:type="dxa"/>
              <w:start w:w="110" w:type="dxa"/>
              <w:bottom w:w="100" w:type="dxa"/>
              <w:end w:w="110" w:type="dxa"/>
            </w:tcMar>
          </w:tcPr>
          <w:p>
            <w:pPr>
              <w:spacing w:after="0"/>
              <w:jc w:val="center"/>
            </w:pPr>
            <w:r>
              <w:rPr>
                <w:rFonts w:ascii="Aptos" w:hAnsi="Aptos" w:eastAsia="Aptos"/>
                <w:b/>
                <w:color w:val="FFFFFF"/>
                <w:sz w:val="20"/>
              </w:rPr>
              <w:t>Phần</w:t>
            </w:r>
          </w:p>
        </w:tc>
        <w:tc>
          <w:tcPr>
            <w:tcW w:type="dxa" w:w="3288"/>
            <w:vAlign w:val="center"/>
            <w:shd w:fill="1F4E79"/>
            <w:tcMar>
              <w:top w:w="100" w:type="dxa"/>
              <w:start w:w="110" w:type="dxa"/>
              <w:bottom w:w="100" w:type="dxa"/>
              <w:end w:w="110" w:type="dxa"/>
            </w:tcMar>
          </w:tcPr>
          <w:p>
            <w:pPr>
              <w:spacing w:after="0"/>
              <w:jc w:val="center"/>
            </w:pPr>
            <w:r>
              <w:rPr>
                <w:rFonts w:ascii="Aptos" w:hAnsi="Aptos" w:eastAsia="Aptos"/>
                <w:b/>
                <w:color w:val="FFFFFF"/>
                <w:sz w:val="20"/>
              </w:rPr>
              <w:t>Câu hỏi phải trả lời</w:t>
            </w:r>
          </w:p>
        </w:tc>
        <w:tc>
          <w:tcPr>
            <w:tcW w:type="dxa" w:w="3628"/>
            <w:vAlign w:val="center"/>
            <w:shd w:fill="1F4E79"/>
            <w:tcMar>
              <w:top w:w="100" w:type="dxa"/>
              <w:start w:w="110" w:type="dxa"/>
              <w:bottom w:w="100" w:type="dxa"/>
              <w:end w:w="110" w:type="dxa"/>
            </w:tcMar>
          </w:tcPr>
          <w:p>
            <w:pPr>
              <w:spacing w:after="0"/>
              <w:jc w:val="center"/>
            </w:pPr>
            <w:r>
              <w:rPr>
                <w:rFonts w:ascii="Aptos" w:hAnsi="Aptos" w:eastAsia="Aptos"/>
                <w:b/>
                <w:color w:val="FFFFFF"/>
                <w:sz w:val="20"/>
              </w:rPr>
              <w:t>Bắt buộc ghi rõ</w:t>
            </w:r>
          </w:p>
        </w:tc>
      </w:tr>
      <w:tr>
        <w:trPr>
          <w:cantSplit/>
        </w:trPr>
        <w:tc>
          <w:tcPr>
            <w:tcW w:type="dxa" w:w="1814"/>
            <w:vAlign w:val="center"/>
            <w:tcMar>
              <w:top w:w="95" w:type="dxa"/>
              <w:start w:w="110" w:type="dxa"/>
              <w:bottom w:w="95" w:type="dxa"/>
              <w:end w:w="110" w:type="dxa"/>
            </w:tcMar>
            <w:shd w:fill="F7FBFF"/>
          </w:tcPr>
          <w:p>
            <w:pPr>
              <w:spacing w:after="0"/>
              <w:jc w:val="center"/>
            </w:pPr>
            <w:r>
              <w:rPr>
                <w:rFonts w:ascii="Aptos" w:hAnsi="Aptos" w:eastAsia="Aptos"/>
                <w:color w:val="1F1F1F"/>
                <w:sz w:val="20"/>
              </w:rPr>
              <w:t>N_eff statement</w:t>
            </w:r>
          </w:p>
        </w:tc>
        <w:tc>
          <w:tcPr>
            <w:tcW w:type="dxa" w:w="3288"/>
            <w:vAlign w:val="center"/>
            <w:tcMar>
              <w:top w:w="95" w:type="dxa"/>
              <w:start w:w="110" w:type="dxa"/>
              <w:bottom w:w="95" w:type="dxa"/>
              <w:end w:w="110" w:type="dxa"/>
            </w:tcMar>
            <w:shd w:fill="F7FBFF"/>
          </w:tcPr>
          <w:p>
            <w:pPr>
              <w:spacing w:after="0"/>
              <w:jc w:val="left"/>
            </w:pPr>
            <w:r>
              <w:rPr>
                <w:rFonts w:ascii="Aptos" w:hAnsi="Aptos" w:eastAsia="Aptos"/>
                <w:color w:val="1F1F1F"/>
                <w:sz w:val="20"/>
              </w:rPr>
              <w:t>Cohort thật sau Gate 0 là bao nhiêu và primary denominator là gì?</w:t>
            </w:r>
          </w:p>
        </w:tc>
        <w:tc>
          <w:tcPr>
            <w:tcW w:type="dxa" w:w="3628"/>
            <w:vAlign w:val="center"/>
            <w:tcMar>
              <w:top w:w="95" w:type="dxa"/>
              <w:start w:w="110" w:type="dxa"/>
              <w:bottom w:w="95" w:type="dxa"/>
              <w:end w:w="110" w:type="dxa"/>
            </w:tcMar>
            <w:shd w:fill="F7FBFF"/>
          </w:tcPr>
          <w:p>
            <w:pPr>
              <w:spacing w:after="0"/>
              <w:jc w:val="left"/>
            </w:pPr>
            <w:r>
              <w:rPr>
                <w:rFonts w:ascii="Aptos" w:hAnsi="Aptos" w:eastAsia="Aptos"/>
                <w:color w:val="1F1F1F"/>
                <w:sz w:val="20"/>
              </w:rPr>
              <w:t>N_raw, N_primary_eligible, số folds hợp lệ, exclusion summary</w:t>
            </w:r>
          </w:p>
        </w:tc>
      </w:tr>
      <w:tr>
        <w:trPr>
          <w:cantSplit/>
        </w:trPr>
        <w:tc>
          <w:tcPr>
            <w:tcW w:type="dxa" w:w="1814"/>
            <w:vAlign w:val="center"/>
            <w:tcMar>
              <w:top w:w="95" w:type="dxa"/>
              <w:start w:w="110" w:type="dxa"/>
              <w:bottom w:w="95" w:type="dxa"/>
              <w:end w:w="110" w:type="dxa"/>
            </w:tcMar>
          </w:tcPr>
          <w:p>
            <w:pPr>
              <w:spacing w:after="0"/>
              <w:jc w:val="center"/>
            </w:pPr>
            <w:r>
              <w:rPr>
                <w:rFonts w:ascii="Aptos" w:hAnsi="Aptos" w:eastAsia="Aptos"/>
                <w:color w:val="1F1F1F"/>
                <w:sz w:val="20"/>
              </w:rPr>
              <w:t>SESOI</w:t>
            </w:r>
          </w:p>
        </w:tc>
        <w:tc>
          <w:tcPr>
            <w:tcW w:type="dxa" w:w="3288"/>
            <w:vAlign w:val="center"/>
            <w:tcMar>
              <w:top w:w="95" w:type="dxa"/>
              <w:start w:w="110" w:type="dxa"/>
              <w:bottom w:w="95" w:type="dxa"/>
              <w:end w:w="110" w:type="dxa"/>
            </w:tcMar>
          </w:tcPr>
          <w:p>
            <w:pPr>
              <w:spacing w:after="0"/>
              <w:jc w:val="left"/>
            </w:pPr>
            <w:r>
              <w:rPr>
                <w:rFonts w:ascii="Aptos" w:hAnsi="Aptos" w:eastAsia="Aptos"/>
                <w:color w:val="1F1F1F"/>
                <w:sz w:val="20"/>
              </w:rPr>
              <w:t>Mức gain nào mới đáng gọi là meaningful đối với A4 so với comparator mạnh nhất?</w:t>
            </w:r>
          </w:p>
        </w:tc>
        <w:tc>
          <w:tcPr>
            <w:tcW w:type="dxa" w:w="3628"/>
            <w:vAlign w:val="center"/>
            <w:tcMar>
              <w:top w:w="95" w:type="dxa"/>
              <w:start w:w="110" w:type="dxa"/>
              <w:bottom w:w="95" w:type="dxa"/>
              <w:end w:w="110" w:type="dxa"/>
            </w:tcMar>
          </w:tcPr>
          <w:p>
            <w:pPr>
              <w:spacing w:after="0"/>
              <w:jc w:val="left"/>
            </w:pPr>
            <w:r>
              <w:rPr>
                <w:rFonts w:ascii="Aptos" w:hAnsi="Aptos" w:eastAsia="Aptos"/>
                <w:color w:val="1F1F1F"/>
                <w:sz w:val="20"/>
              </w:rPr>
              <w:t>SESOI chính thức, ví dụ median Delta BA vs A2d và allowable Delta ECE</w:t>
            </w:r>
          </w:p>
        </w:tc>
      </w:tr>
      <w:tr>
        <w:trPr>
          <w:cantSplit/>
        </w:trPr>
        <w:tc>
          <w:tcPr>
            <w:tcW w:type="dxa" w:w="1814"/>
            <w:vAlign w:val="center"/>
            <w:tcMar>
              <w:top w:w="95" w:type="dxa"/>
              <w:start w:w="110" w:type="dxa"/>
              <w:bottom w:w="95" w:type="dxa"/>
              <w:end w:w="110" w:type="dxa"/>
            </w:tcMar>
            <w:shd w:fill="F7FBFF"/>
          </w:tcPr>
          <w:p>
            <w:pPr>
              <w:spacing w:after="0"/>
              <w:jc w:val="center"/>
            </w:pPr>
            <w:r>
              <w:rPr>
                <w:rFonts w:ascii="Aptos" w:hAnsi="Aptos" w:eastAsia="Aptos"/>
                <w:color w:val="1F1F1F"/>
                <w:sz w:val="20"/>
              </w:rPr>
              <w:t>Simulation grid</w:t>
            </w:r>
          </w:p>
        </w:tc>
        <w:tc>
          <w:tcPr>
            <w:tcW w:type="dxa" w:w="3288"/>
            <w:vAlign w:val="center"/>
            <w:tcMar>
              <w:top w:w="95" w:type="dxa"/>
              <w:start w:w="110" w:type="dxa"/>
              <w:bottom w:w="95" w:type="dxa"/>
              <w:end w:w="110" w:type="dxa"/>
            </w:tcMar>
            <w:shd w:fill="F7FBFF"/>
          </w:tcPr>
          <w:p>
            <w:pPr>
              <w:spacing w:after="0"/>
              <w:jc w:val="left"/>
            </w:pPr>
            <w:r>
              <w:rPr>
                <w:rFonts w:ascii="Aptos" w:hAnsi="Aptos" w:eastAsia="Aptos"/>
                <w:color w:val="1F1F1F"/>
                <w:sz w:val="20"/>
              </w:rPr>
              <w:t>Đã quét những kịch bản effect, teacher survival và heterogeneity nào?</w:t>
            </w:r>
          </w:p>
        </w:tc>
        <w:tc>
          <w:tcPr>
            <w:tcW w:type="dxa" w:w="3628"/>
            <w:vAlign w:val="center"/>
            <w:tcMar>
              <w:top w:w="95" w:type="dxa"/>
              <w:start w:w="110" w:type="dxa"/>
              <w:bottom w:w="95" w:type="dxa"/>
              <w:end w:w="110" w:type="dxa"/>
            </w:tcMar>
            <w:shd w:fill="F7FBFF"/>
          </w:tcPr>
          <w:p>
            <w:pPr>
              <w:spacing w:after="0"/>
              <w:jc w:val="left"/>
            </w:pPr>
            <w:r>
              <w:rPr>
                <w:rFonts w:ascii="Aptos" w:hAnsi="Aptos" w:eastAsia="Aptos"/>
                <w:color w:val="1F1F1F"/>
                <w:sz w:val="20"/>
              </w:rPr>
              <w:t>Grid values, seeds, synthetic prior assumptions</w:t>
            </w:r>
          </w:p>
        </w:tc>
      </w:tr>
      <w:tr>
        <w:trPr>
          <w:cantSplit/>
        </w:trPr>
        <w:tc>
          <w:tcPr>
            <w:tcW w:type="dxa" w:w="1814"/>
            <w:vAlign w:val="center"/>
            <w:tcMar>
              <w:top w:w="95" w:type="dxa"/>
              <w:start w:w="110" w:type="dxa"/>
              <w:bottom w:w="95" w:type="dxa"/>
              <w:end w:w="110" w:type="dxa"/>
            </w:tcMar>
          </w:tcPr>
          <w:p>
            <w:pPr>
              <w:spacing w:after="0"/>
              <w:jc w:val="center"/>
            </w:pPr>
            <w:r>
              <w:rPr>
                <w:rFonts w:ascii="Aptos" w:hAnsi="Aptos" w:eastAsia="Aptos"/>
                <w:color w:val="1F1F1F"/>
                <w:sz w:val="20"/>
              </w:rPr>
              <w:t>Claim thresholds</w:t>
            </w:r>
          </w:p>
        </w:tc>
        <w:tc>
          <w:tcPr>
            <w:tcW w:type="dxa" w:w="3288"/>
            <w:vAlign w:val="center"/>
            <w:tcMar>
              <w:top w:w="95" w:type="dxa"/>
              <w:start w:w="110" w:type="dxa"/>
              <w:bottom w:w="95" w:type="dxa"/>
              <w:end w:w="110" w:type="dxa"/>
            </w:tcMar>
          </w:tcPr>
          <w:p>
            <w:pPr>
              <w:spacing w:after="0"/>
              <w:jc w:val="left"/>
            </w:pPr>
            <w:r>
              <w:rPr>
                <w:rFonts w:ascii="Aptos" w:hAnsi="Aptos" w:eastAsia="Aptos"/>
                <w:color w:val="1F1F1F"/>
                <w:sz w:val="20"/>
              </w:rPr>
              <w:t>Điều kiện để vào State A/B/C/D là gì?</w:t>
            </w:r>
          </w:p>
        </w:tc>
        <w:tc>
          <w:tcPr>
            <w:tcW w:type="dxa" w:w="3628"/>
            <w:vAlign w:val="center"/>
            <w:tcMar>
              <w:top w:w="95" w:type="dxa"/>
              <w:start w:w="110" w:type="dxa"/>
              <w:bottom w:w="95" w:type="dxa"/>
              <w:end w:w="110" w:type="dxa"/>
            </w:tcMar>
          </w:tcPr>
          <w:p>
            <w:pPr>
              <w:spacing w:after="0"/>
              <w:jc w:val="left"/>
            </w:pPr>
            <w:r>
              <w:rPr>
                <w:rFonts w:ascii="Aptos" w:hAnsi="Aptos" w:eastAsia="Aptos"/>
                <w:color w:val="1F1F1F"/>
                <w:sz w:val="20"/>
              </w:rPr>
              <w:t>Permutation, BCa CI, calibration tolerance, influence ceiling</w:t>
            </w:r>
          </w:p>
        </w:tc>
      </w:tr>
      <w:tr>
        <w:trPr>
          <w:cantSplit/>
        </w:trPr>
        <w:tc>
          <w:tcPr>
            <w:tcW w:type="dxa" w:w="1814"/>
            <w:vAlign w:val="center"/>
            <w:tcMar>
              <w:top w:w="95" w:type="dxa"/>
              <w:start w:w="110" w:type="dxa"/>
              <w:bottom w:w="95" w:type="dxa"/>
              <w:end w:w="110" w:type="dxa"/>
            </w:tcMar>
            <w:shd w:fill="F7FBFF"/>
          </w:tcPr>
          <w:p>
            <w:pPr>
              <w:spacing w:after="0"/>
              <w:jc w:val="center"/>
            </w:pPr>
            <w:r>
              <w:rPr>
                <w:rFonts w:ascii="Aptos" w:hAnsi="Aptos" w:eastAsia="Aptos"/>
                <w:color w:val="1F1F1F"/>
                <w:sz w:val="20"/>
              </w:rPr>
              <w:t>Pivot rule</w:t>
            </w:r>
          </w:p>
        </w:tc>
        <w:tc>
          <w:tcPr>
            <w:tcW w:type="dxa" w:w="3288"/>
            <w:vAlign w:val="center"/>
            <w:tcMar>
              <w:top w:w="95" w:type="dxa"/>
              <w:start w:w="110" w:type="dxa"/>
              <w:bottom w:w="95" w:type="dxa"/>
              <w:end w:w="110" w:type="dxa"/>
            </w:tcMar>
            <w:shd w:fill="F7FBFF"/>
          </w:tcPr>
          <w:p>
            <w:pPr>
              <w:spacing w:after="0"/>
              <w:jc w:val="left"/>
            </w:pPr>
            <w:r>
              <w:rPr>
                <w:rFonts w:ascii="Aptos" w:hAnsi="Aptos" w:eastAsia="Aptos"/>
                <w:color w:val="1F1F1F"/>
                <w:sz w:val="20"/>
              </w:rPr>
              <w:t>Nếu data support chỉ đủ cho mechanism hoặc atlas thì chuyển narrative thế nào?</w:t>
            </w:r>
          </w:p>
        </w:tc>
        <w:tc>
          <w:tcPr>
            <w:tcW w:type="dxa" w:w="3628"/>
            <w:vAlign w:val="center"/>
            <w:tcMar>
              <w:top w:w="95" w:type="dxa"/>
              <w:start w:w="110" w:type="dxa"/>
              <w:bottom w:w="95" w:type="dxa"/>
              <w:end w:w="110" w:type="dxa"/>
            </w:tcMar>
            <w:shd w:fill="F7FBFF"/>
          </w:tcPr>
          <w:p>
            <w:pPr>
              <w:spacing w:after="0"/>
              <w:jc w:val="left"/>
            </w:pPr>
            <w:r>
              <w:rPr>
                <w:rFonts w:ascii="Aptos" w:hAnsi="Aptos" w:eastAsia="Aptos"/>
                <w:color w:val="1F1F1F"/>
                <w:sz w:val="20"/>
              </w:rPr>
              <w:t>Explicit publication demotion logic</w:t>
            </w:r>
          </w:p>
        </w:tc>
      </w:tr>
    </w:tbl>
    <w:p>
      <w:pPr>
        <w:pStyle w:val="Heading2"/>
      </w:pPr>
      <w:r>
        <w:rPr>
          <w:rFonts w:ascii="Aptos" w:hAnsi="Aptos" w:eastAsia="Aptos"/>
          <w:b/>
          <w:color w:val="1F4E79"/>
          <w:sz w:val="25"/>
        </w:rPr>
        <w:t>5.2 Rule cố định cho influence governance</w:t>
      </w:r>
    </w:p>
    <w:p>
      <w:pPr>
        <w:spacing w:after="100" w:line="276" w:lineRule="auto"/>
      </w:pPr>
      <w:r>
        <w:rPr>
          <w:rFonts w:ascii="Aptos" w:hAnsi="Aptos" w:eastAsia="Aptos"/>
          <w:color w:val="1F1F1F"/>
          <w:sz w:val="21"/>
        </w:rPr>
        <w:t>Influence_concentration phải được tính nhất quán trên subject-level gains của comparison chính. Báo cáo main comparison luôn phải kèm top-1 influential fold, leave-one-fold-out sensitivity và flag demotion nếu concentration vượt ceiling.</w:t>
      </w:r>
    </w:p>
    <w:tbl>
      <w:tblPr>
        <w:tblW w:type="auto" w:w="0"/>
        <w:jc w:val="center"/>
        <w:tblLayout w:type="fixed"/>
        <w:tblLook w:firstColumn="1" w:firstRow="1" w:lastColumn="0" w:lastRow="0" w:noHBand="0" w:noVBand="1" w:val="04A0"/>
      </w:tblPr>
      <w:tblGrid>
        <w:gridCol w:w="4762"/>
        <w:gridCol w:w="4762"/>
      </w:tblGrid>
      <w:tr>
        <w:trPr>
          <w:cantSplit/>
        </w:trPr>
        <w:tc>
          <w:tcPr>
            <w:tcW w:type="dxa" w:w="2551"/>
            <w:vAlign w:val="center"/>
            <w:tcMar>
              <w:top w:w="90" w:type="dxa"/>
              <w:start w:w="120" w:type="dxa"/>
              <w:bottom w:w="90" w:type="dxa"/>
              <w:end w:w="120" w:type="dxa"/>
            </w:tcMar>
            <w:shd w:fill="D9EAF7"/>
          </w:tcPr>
          <w:p>
            <w:pPr>
              <w:spacing w:after="0"/>
            </w:pPr>
            <w:r>
              <w:rPr>
                <w:rFonts w:ascii="Aptos" w:hAnsi="Aptos" w:eastAsia="Aptos"/>
                <w:b/>
                <w:color w:val="163456"/>
                <w:sz w:val="20"/>
              </w:rPr>
              <w:t>Định nghĩa</w:t>
            </w:r>
          </w:p>
        </w:tc>
        <w:tc>
          <w:tcPr>
            <w:tcW w:type="dxa" w:w="6180"/>
            <w:vAlign w:val="center"/>
            <w:tcMar>
              <w:top w:w="90" w:type="dxa"/>
              <w:start w:w="120" w:type="dxa"/>
              <w:bottom w:w="90" w:type="dxa"/>
              <w:end w:w="120" w:type="dxa"/>
            </w:tcMar>
          </w:tcPr>
          <w:p>
            <w:pPr>
              <w:spacing w:after="0"/>
            </w:pPr>
            <w:r>
              <w:rPr>
                <w:rFonts w:ascii="Aptos" w:hAnsi="Aptos" w:eastAsia="Aptos"/>
                <w:color w:val="1F1F1F"/>
                <w:sz w:val="20"/>
              </w:rPr>
              <w:t>Influence_concentration = max_s |Delta_s| / sum_s |Delta_s|</w:t>
            </w:r>
          </w:p>
        </w:tc>
      </w:tr>
      <w:tr>
        <w:trPr>
          <w:cantSplit/>
        </w:trPr>
        <w:tc>
          <w:tcPr>
            <w:tcW w:type="dxa" w:w="2551"/>
            <w:vAlign w:val="center"/>
            <w:tcMar>
              <w:top w:w="90" w:type="dxa"/>
              <w:start w:w="120" w:type="dxa"/>
              <w:bottom w:w="90" w:type="dxa"/>
              <w:end w:w="120" w:type="dxa"/>
            </w:tcMar>
            <w:shd w:fill="D9EAF7"/>
          </w:tcPr>
          <w:p>
            <w:pPr>
              <w:spacing w:after="0"/>
            </w:pPr>
            <w:r>
              <w:rPr>
                <w:rFonts w:ascii="Aptos" w:hAnsi="Aptos" w:eastAsia="Aptos"/>
                <w:b/>
                <w:color w:val="163456"/>
                <w:sz w:val="20"/>
              </w:rPr>
              <w:t>Ngưỡng governance mặc định</w:t>
            </w:r>
          </w:p>
        </w:tc>
        <w:tc>
          <w:tcPr>
            <w:tcW w:type="dxa" w:w="6180"/>
            <w:vAlign w:val="center"/>
            <w:tcMar>
              <w:top w:w="90" w:type="dxa"/>
              <w:start w:w="120" w:type="dxa"/>
              <w:bottom w:w="90" w:type="dxa"/>
              <w:end w:w="120" w:type="dxa"/>
            </w:tcMar>
          </w:tcPr>
          <w:p>
            <w:pPr>
              <w:spacing w:after="0"/>
            </w:pPr>
            <w:r>
              <w:rPr>
                <w:rFonts w:ascii="Aptos" w:hAnsi="Aptos" w:eastAsia="Aptos"/>
                <w:color w:val="1F1F1F"/>
                <w:sz w:val="20"/>
              </w:rPr>
              <w:t>0.40 theo V5.5; chỉ được đổi nếu đã được sweep và frozen trong threshold registry trước substantive runs</w:t>
            </w:r>
          </w:p>
        </w:tc>
      </w:tr>
      <w:tr>
        <w:trPr>
          <w:cantSplit/>
        </w:trPr>
        <w:tc>
          <w:tcPr>
            <w:tcW w:type="dxa" w:w="2551"/>
            <w:vAlign w:val="center"/>
            <w:tcMar>
              <w:top w:w="90" w:type="dxa"/>
              <w:start w:w="120" w:type="dxa"/>
              <w:bottom w:w="90" w:type="dxa"/>
              <w:end w:w="120" w:type="dxa"/>
            </w:tcMar>
            <w:shd w:fill="D9EAF7"/>
          </w:tcPr>
          <w:p>
            <w:pPr>
              <w:spacing w:after="0"/>
            </w:pPr>
            <w:r>
              <w:rPr>
                <w:rFonts w:ascii="Aptos" w:hAnsi="Aptos" w:eastAsia="Aptos"/>
                <w:b/>
                <w:color w:val="163456"/>
                <w:sz w:val="20"/>
              </w:rPr>
              <w:t>Hệ quả khi vượt ngưỡng</w:t>
            </w:r>
          </w:p>
        </w:tc>
        <w:tc>
          <w:tcPr>
            <w:tcW w:type="dxa" w:w="6180"/>
            <w:vAlign w:val="center"/>
            <w:tcMar>
              <w:top w:w="90" w:type="dxa"/>
              <w:start w:w="120" w:type="dxa"/>
              <w:bottom w:w="90" w:type="dxa"/>
              <w:end w:w="120" w:type="dxa"/>
            </w:tcMar>
          </w:tcPr>
          <w:p>
            <w:pPr>
              <w:spacing w:after="0"/>
            </w:pPr>
            <w:r>
              <w:rPr>
                <w:rFonts w:ascii="Aptos" w:hAnsi="Aptos" w:eastAsia="Aptos"/>
                <w:color w:val="1F1F1F"/>
                <w:sz w:val="20"/>
              </w:rPr>
              <w:t>State A bị chặn; kết quả chỉ có thể ở State B hoặc C tùy comparator pattern và calibration</w:t>
            </w:r>
          </w:p>
        </w:tc>
      </w:tr>
    </w:tbl>
    <w:p>
      <w:pPr>
        <w:pStyle w:val="Heading1"/>
      </w:pPr>
      <w:r>
        <w:rPr>
          <w:rFonts w:ascii="Aptos" w:hAnsi="Aptos" w:eastAsia="Aptos"/>
          <w:b/>
          <w:color w:val="163456"/>
          <w:sz w:val="31"/>
        </w:rPr>
        <w:t>6. SOP cho Gate 2: synthetic validation và threshold lock</w:t>
      </w:r>
    </w:p>
    <w:p>
      <w:pPr>
        <w:spacing w:after="100" w:line="276" w:lineRule="auto"/>
      </w:pPr>
      <w:r>
        <w:rPr>
          <w:rFonts w:ascii="Aptos" w:hAnsi="Aptos" w:eastAsia="Aptos"/>
          <w:color w:val="1F1F1F"/>
          <w:sz w:val="21"/>
        </w:rPr>
        <w:t>Gate 2 phải chứng minh pipeline “đúng lý do”. Không được xem đây là bước thử kỹ thuật đơn thuần. Nếu synthetic study không tạo ra pattern kỳ vọng, nghiên cứu chưa được phép chuyển sang real-data observability-only run.</w:t>
      </w:r>
    </w:p>
    <w:p>
      <w:pPr>
        <w:pStyle w:val="Heading2"/>
      </w:pPr>
      <w:r>
        <w:rPr>
          <w:rFonts w:ascii="Aptos" w:hAnsi="Aptos" w:eastAsia="Aptos"/>
          <w:b/>
          <w:color w:val="1F4E79"/>
          <w:sz w:val="25"/>
        </w:rPr>
        <w:t>6.1 Yêu cầu với synthetic generator</w:t>
      </w:r>
    </w:p>
    <w:p>
      <w:pPr>
        <w:pStyle w:val="ListBullet"/>
        <w:spacing w:after="60"/>
        <w:ind w:left="0"/>
      </w:pPr>
      <w:r>
        <w:rPr>
          <w:rFonts w:ascii="Aptos" w:hAnsi="Aptos" w:eastAsia="Aptos"/>
          <w:sz w:val="21"/>
        </w:rPr>
        <w:t>Chỉ được dùng manifest-level statistics tối thiểu từ dữ liệu thật; cấm dùng outcome-aware summaries từ pipeline thật.</w:t>
      </w:r>
    </w:p>
    <w:p>
      <w:pPr>
        <w:pStyle w:val="ListBullet"/>
        <w:spacing w:after="60"/>
        <w:ind w:left="0"/>
      </w:pPr>
      <w:r>
        <w:rPr>
          <w:rFonts w:ascii="Aptos" w:hAnsi="Aptos" w:eastAsia="Aptos"/>
          <w:sz w:val="21"/>
        </w:rPr>
        <w:t>Phải mô phỏng ít nhất ba loại teacher dimensions: truly observable, non-observable và nuisance-shared.</w:t>
      </w:r>
    </w:p>
    <w:p>
      <w:pPr>
        <w:pStyle w:val="ListBullet"/>
        <w:spacing w:after="60"/>
        <w:ind w:left="0"/>
      </w:pPr>
      <w:r>
        <w:rPr>
          <w:rFonts w:ascii="Aptos" w:hAnsi="Aptos" w:eastAsia="Aptos"/>
          <w:sz w:val="21"/>
        </w:rPr>
        <w:t>Phải có subject heterogeneity, class difficulty variation và noise model đủ để stress test gate logic.</w:t>
      </w:r>
    </w:p>
    <w:p>
      <w:pPr>
        <w:pStyle w:val="ListBullet"/>
        <w:spacing w:after="60"/>
        <w:ind w:left="0"/>
      </w:pPr>
      <w:r>
        <w:rPr>
          <w:rFonts w:ascii="Aptos" w:hAnsi="Aptos" w:eastAsia="Aptos"/>
          <w:sz w:val="21"/>
        </w:rPr>
        <w:t>Hash của generator và seeds phải được lưu trong synthetic_generator_spec.json.</w:t>
      </w:r>
    </w:p>
    <w:p>
      <w:pPr>
        <w:pStyle w:val="Heading2"/>
      </w:pPr>
      <w:r>
        <w:rPr>
          <w:rFonts w:ascii="Aptos" w:hAnsi="Aptos" w:eastAsia="Aptos"/>
          <w:b/>
          <w:color w:val="1F4E79"/>
          <w:sz w:val="25"/>
        </w:rPr>
        <w:t>6.2 Expected pattern để pass Gate 2</w:t>
      </w:r>
    </w:p>
    <w:tbl>
      <w:tblPr>
        <w:tblStyle w:val="TableGrid"/>
        <w:tblW w:type="auto" w:w="0"/>
        <w:jc w:val="center"/>
        <w:tblLayout w:type="fixed"/>
        <w:tblLook w:firstColumn="1" w:firstRow="1" w:lastColumn="0" w:lastRow="0" w:noHBand="0" w:noVBand="1" w:val="04A0"/>
      </w:tblPr>
      <w:tblGrid>
        <w:gridCol w:w="3175"/>
        <w:gridCol w:w="3175"/>
        <w:gridCol w:w="3175"/>
      </w:tblGrid>
      <w:tr>
        <w:trPr>
          <w:tblHeader w:val="true"/>
          <w:cantSplit/>
        </w:trPr>
        <w:tc>
          <w:tcPr>
            <w:tcW w:type="dxa" w:w="2098"/>
            <w:vAlign w:val="center"/>
            <w:shd w:fill="1F4E79"/>
            <w:tcMar>
              <w:top w:w="100" w:type="dxa"/>
              <w:start w:w="110" w:type="dxa"/>
              <w:bottom w:w="100" w:type="dxa"/>
              <w:end w:w="110" w:type="dxa"/>
            </w:tcMar>
          </w:tcPr>
          <w:p>
            <w:pPr>
              <w:spacing w:after="0"/>
              <w:jc w:val="center"/>
            </w:pPr>
            <w:r>
              <w:rPr>
                <w:rFonts w:ascii="Aptos" w:hAnsi="Aptos" w:eastAsia="Aptos"/>
                <w:b/>
                <w:color w:val="FFFFFF"/>
                <w:sz w:val="20"/>
              </w:rPr>
              <w:t>Kịch bản synthetic</w:t>
            </w:r>
          </w:p>
        </w:tc>
        <w:tc>
          <w:tcPr>
            <w:tcW w:type="dxa" w:w="3175"/>
            <w:vAlign w:val="center"/>
            <w:shd w:fill="1F4E79"/>
            <w:tcMar>
              <w:top w:w="100" w:type="dxa"/>
              <w:start w:w="110" w:type="dxa"/>
              <w:bottom w:w="100" w:type="dxa"/>
              <w:end w:w="110" w:type="dxa"/>
            </w:tcMar>
          </w:tcPr>
          <w:p>
            <w:pPr>
              <w:spacing w:after="0"/>
              <w:jc w:val="center"/>
            </w:pPr>
            <w:r>
              <w:rPr>
                <w:rFonts w:ascii="Aptos" w:hAnsi="Aptos" w:eastAsia="Aptos"/>
                <w:b/>
                <w:color w:val="FFFFFF"/>
                <w:sz w:val="20"/>
              </w:rPr>
              <w:t>Pattern mong đợi</w:t>
            </w:r>
          </w:p>
        </w:tc>
        <w:tc>
          <w:tcPr>
            <w:tcW w:type="dxa" w:w="3458"/>
            <w:vAlign w:val="center"/>
            <w:shd w:fill="1F4E79"/>
            <w:tcMar>
              <w:top w:w="100" w:type="dxa"/>
              <w:start w:w="110" w:type="dxa"/>
              <w:bottom w:w="100" w:type="dxa"/>
              <w:end w:w="110" w:type="dxa"/>
            </w:tcMar>
          </w:tcPr>
          <w:p>
            <w:pPr>
              <w:spacing w:after="0"/>
              <w:jc w:val="center"/>
            </w:pPr>
            <w:r>
              <w:rPr>
                <w:rFonts w:ascii="Aptos" w:hAnsi="Aptos" w:eastAsia="Aptos"/>
                <w:b/>
                <w:color w:val="FFFFFF"/>
                <w:sz w:val="20"/>
              </w:rPr>
              <w:t>Nếu không đạt thì đọc như thế nào</w:t>
            </w:r>
          </w:p>
        </w:tc>
      </w:tr>
      <w:tr>
        <w:trPr>
          <w:cantSplit/>
        </w:trPr>
        <w:tc>
          <w:tcPr>
            <w:tcW w:type="dxa" w:w="2098"/>
            <w:vAlign w:val="center"/>
            <w:tcMar>
              <w:top w:w="95" w:type="dxa"/>
              <w:start w:w="110" w:type="dxa"/>
              <w:bottom w:w="95" w:type="dxa"/>
              <w:end w:w="110" w:type="dxa"/>
            </w:tcMar>
            <w:shd w:fill="F7FBFF"/>
          </w:tcPr>
          <w:p>
            <w:pPr>
              <w:spacing w:after="0"/>
              <w:jc w:val="left"/>
            </w:pPr>
            <w:r>
              <w:rPr>
                <w:rFonts w:ascii="Aptos" w:hAnsi="Aptos" w:eastAsia="Aptos"/>
                <w:color w:val="1F1F1F"/>
                <w:sz w:val="20"/>
              </w:rPr>
              <w:t>Observable subset</w:t>
            </w:r>
          </w:p>
        </w:tc>
        <w:tc>
          <w:tcPr>
            <w:tcW w:type="dxa" w:w="3175"/>
            <w:vAlign w:val="center"/>
            <w:tcMar>
              <w:top w:w="95" w:type="dxa"/>
              <w:start w:w="110" w:type="dxa"/>
              <w:bottom w:w="95" w:type="dxa"/>
              <w:end w:w="110" w:type="dxa"/>
            </w:tcMar>
            <w:shd w:fill="F7FBFF"/>
          </w:tcPr>
          <w:p>
            <w:pPr>
              <w:spacing w:after="0"/>
              <w:jc w:val="left"/>
            </w:pPr>
            <w:r>
              <w:rPr>
                <w:rFonts w:ascii="Aptos" w:hAnsi="Aptos" w:eastAsia="Aptos"/>
                <w:color w:val="1F1F1F"/>
                <w:sz w:val="20"/>
              </w:rPr>
              <w:t>A4 &gt; A3 &gt; A2 một cách ổn định trên subset truly observable</w:t>
            </w:r>
          </w:p>
        </w:tc>
        <w:tc>
          <w:tcPr>
            <w:tcW w:type="dxa" w:w="3458"/>
            <w:vAlign w:val="center"/>
            <w:tcMar>
              <w:top w:w="95" w:type="dxa"/>
              <w:start w:w="110" w:type="dxa"/>
              <w:bottom w:w="95" w:type="dxa"/>
              <w:end w:w="110" w:type="dxa"/>
            </w:tcMar>
            <w:shd w:fill="F7FBFF"/>
          </w:tcPr>
          <w:p>
            <w:pPr>
              <w:spacing w:after="0"/>
              <w:jc w:val="left"/>
            </w:pPr>
            <w:r>
              <w:rPr>
                <w:rFonts w:ascii="Aptos" w:hAnsi="Aptos" w:eastAsia="Aptos"/>
                <w:color w:val="1F1F1F"/>
                <w:sz w:val="20"/>
              </w:rPr>
              <w:t>Privileged logic hoặc observability filter có thể sai</w:t>
            </w:r>
          </w:p>
        </w:tc>
      </w:tr>
      <w:tr>
        <w:trPr>
          <w:cantSplit/>
        </w:trPr>
        <w:tc>
          <w:tcPr>
            <w:tcW w:type="dxa" w:w="2098"/>
            <w:vAlign w:val="center"/>
            <w:tcMar>
              <w:top w:w="95" w:type="dxa"/>
              <w:start w:w="110" w:type="dxa"/>
              <w:bottom w:w="95" w:type="dxa"/>
              <w:end w:w="110" w:type="dxa"/>
            </w:tcMar>
          </w:tcPr>
          <w:p>
            <w:pPr>
              <w:spacing w:after="0"/>
              <w:jc w:val="left"/>
            </w:pPr>
            <w:r>
              <w:rPr>
                <w:rFonts w:ascii="Aptos" w:hAnsi="Aptos" w:eastAsia="Aptos"/>
                <w:color w:val="1F1F1F"/>
                <w:sz w:val="20"/>
              </w:rPr>
              <w:t>Non-observable subset</w:t>
            </w:r>
          </w:p>
        </w:tc>
        <w:tc>
          <w:tcPr>
            <w:tcW w:type="dxa" w:w="3175"/>
            <w:vAlign w:val="center"/>
            <w:tcMar>
              <w:top w:w="95" w:type="dxa"/>
              <w:start w:w="110" w:type="dxa"/>
              <w:bottom w:w="95" w:type="dxa"/>
              <w:end w:w="110" w:type="dxa"/>
            </w:tcMar>
          </w:tcPr>
          <w:p>
            <w:pPr>
              <w:spacing w:after="0"/>
              <w:jc w:val="left"/>
            </w:pPr>
            <w:r>
              <w:rPr>
                <w:rFonts w:ascii="Aptos" w:hAnsi="Aptos" w:eastAsia="Aptos"/>
                <w:color w:val="1F1F1F"/>
                <w:sz w:val="20"/>
              </w:rPr>
              <w:t>A4 không được có gain robust sau filtering</w:t>
            </w:r>
          </w:p>
        </w:tc>
        <w:tc>
          <w:tcPr>
            <w:tcW w:type="dxa" w:w="3458"/>
            <w:vAlign w:val="center"/>
            <w:tcMar>
              <w:top w:w="95" w:type="dxa"/>
              <w:start w:w="110" w:type="dxa"/>
              <w:bottom w:w="95" w:type="dxa"/>
              <w:end w:w="110" w:type="dxa"/>
            </w:tcMar>
          </w:tcPr>
          <w:p>
            <w:pPr>
              <w:spacing w:after="0"/>
              <w:jc w:val="left"/>
            </w:pPr>
            <w:r>
              <w:rPr>
                <w:rFonts w:ascii="Aptos" w:hAnsi="Aptos" w:eastAsia="Aptos"/>
                <w:color w:val="1F1F1F"/>
                <w:sz w:val="20"/>
              </w:rPr>
              <w:t>Gate quá lỏng hoặc loss vẫn hút tín hiệu không hợp lệ</w:t>
            </w:r>
          </w:p>
        </w:tc>
      </w:tr>
      <w:tr>
        <w:trPr>
          <w:cantSplit/>
        </w:trPr>
        <w:tc>
          <w:tcPr>
            <w:tcW w:type="dxa" w:w="2098"/>
            <w:vAlign w:val="center"/>
            <w:tcMar>
              <w:top w:w="95" w:type="dxa"/>
              <w:start w:w="110" w:type="dxa"/>
              <w:bottom w:w="95" w:type="dxa"/>
              <w:end w:w="110" w:type="dxa"/>
            </w:tcMar>
            <w:shd w:fill="F7FBFF"/>
          </w:tcPr>
          <w:p>
            <w:pPr>
              <w:spacing w:after="0"/>
              <w:jc w:val="left"/>
            </w:pPr>
            <w:r>
              <w:rPr>
                <w:rFonts w:ascii="Aptos" w:hAnsi="Aptos" w:eastAsia="Aptos"/>
                <w:color w:val="1F1F1F"/>
                <w:sz w:val="20"/>
              </w:rPr>
              <w:t>Nuisance-shared subset</w:t>
            </w:r>
          </w:p>
        </w:tc>
        <w:tc>
          <w:tcPr>
            <w:tcW w:type="dxa" w:w="3175"/>
            <w:vAlign w:val="center"/>
            <w:tcMar>
              <w:top w:w="95" w:type="dxa"/>
              <w:start w:w="110" w:type="dxa"/>
              <w:bottom w:w="95" w:type="dxa"/>
              <w:end w:w="110" w:type="dxa"/>
            </w:tcMar>
            <w:shd w:fill="F7FBFF"/>
          </w:tcPr>
          <w:p>
            <w:pPr>
              <w:spacing w:after="0"/>
              <w:jc w:val="left"/>
            </w:pPr>
            <w:r>
              <w:rPr>
                <w:rFonts w:ascii="Aptos" w:hAnsi="Aptos" w:eastAsia="Aptos"/>
                <w:color w:val="1F1F1F"/>
                <w:sz w:val="20"/>
              </w:rPr>
              <w:t>Control suite phải loại hoặc làm gain biến mất</w:t>
            </w:r>
          </w:p>
        </w:tc>
        <w:tc>
          <w:tcPr>
            <w:tcW w:type="dxa" w:w="3458"/>
            <w:vAlign w:val="center"/>
            <w:tcMar>
              <w:top w:w="95" w:type="dxa"/>
              <w:start w:w="110" w:type="dxa"/>
              <w:bottom w:w="95" w:type="dxa"/>
              <w:end w:w="110" w:type="dxa"/>
            </w:tcMar>
            <w:shd w:fill="F7FBFF"/>
          </w:tcPr>
          <w:p>
            <w:pPr>
              <w:spacing w:after="0"/>
              <w:jc w:val="left"/>
            </w:pPr>
            <w:r>
              <w:rPr>
                <w:rFonts w:ascii="Aptos" w:hAnsi="Aptos" w:eastAsia="Aptos"/>
                <w:color w:val="1F1F1F"/>
                <w:sz w:val="20"/>
              </w:rPr>
              <w:t>Nuisance-only / spatial controls chưa đủ sắc</w:t>
            </w:r>
          </w:p>
        </w:tc>
      </w:tr>
      <w:tr>
        <w:trPr>
          <w:cantSplit/>
        </w:trPr>
        <w:tc>
          <w:tcPr>
            <w:tcW w:type="dxa" w:w="2098"/>
            <w:vAlign w:val="center"/>
            <w:tcMar>
              <w:top w:w="95" w:type="dxa"/>
              <w:start w:w="110" w:type="dxa"/>
              <w:bottom w:w="95" w:type="dxa"/>
              <w:end w:w="110" w:type="dxa"/>
            </w:tcMar>
          </w:tcPr>
          <w:p>
            <w:pPr>
              <w:spacing w:after="0"/>
              <w:jc w:val="center"/>
            </w:pPr>
            <w:r>
              <w:rPr>
                <w:rFonts w:ascii="Aptos" w:hAnsi="Aptos" w:eastAsia="Aptos"/>
                <w:color w:val="1F1F1F"/>
                <w:sz w:val="20"/>
              </w:rPr>
              <w:t>Shuffled labels</w:t>
            </w:r>
          </w:p>
        </w:tc>
        <w:tc>
          <w:tcPr>
            <w:tcW w:type="dxa" w:w="3175"/>
            <w:vAlign w:val="center"/>
            <w:tcMar>
              <w:top w:w="95" w:type="dxa"/>
              <w:start w:w="110" w:type="dxa"/>
              <w:bottom w:w="95" w:type="dxa"/>
              <w:end w:w="110" w:type="dxa"/>
            </w:tcMar>
          </w:tcPr>
          <w:p>
            <w:pPr>
              <w:spacing w:after="0"/>
              <w:jc w:val="left"/>
            </w:pPr>
            <w:r>
              <w:rPr>
                <w:rFonts w:ascii="Aptos" w:hAnsi="Aptos" w:eastAsia="Aptos"/>
                <w:color w:val="1F1F1F"/>
                <w:sz w:val="20"/>
              </w:rPr>
              <w:t>Performance về gần chance</w:t>
            </w:r>
          </w:p>
        </w:tc>
        <w:tc>
          <w:tcPr>
            <w:tcW w:type="dxa" w:w="3458"/>
            <w:vAlign w:val="center"/>
            <w:tcMar>
              <w:top w:w="95" w:type="dxa"/>
              <w:start w:w="110" w:type="dxa"/>
              <w:bottom w:w="95" w:type="dxa"/>
              <w:end w:w="110" w:type="dxa"/>
            </w:tcMar>
          </w:tcPr>
          <w:p>
            <w:pPr>
              <w:spacing w:after="0"/>
              <w:jc w:val="left"/>
            </w:pPr>
            <w:r>
              <w:rPr>
                <w:rFonts w:ascii="Aptos" w:hAnsi="Aptos" w:eastAsia="Aptos"/>
                <w:color w:val="1F1F1F"/>
                <w:sz w:val="20"/>
              </w:rPr>
              <w:t>Pipeline có leakage hoặc confound cấu trúc</w:t>
            </w:r>
          </w:p>
        </w:tc>
      </w:tr>
      <w:tr>
        <w:trPr>
          <w:cantSplit/>
        </w:trPr>
        <w:tc>
          <w:tcPr>
            <w:tcW w:type="dxa" w:w="2098"/>
            <w:vAlign w:val="center"/>
            <w:tcMar>
              <w:top w:w="95" w:type="dxa"/>
              <w:start w:w="110" w:type="dxa"/>
              <w:bottom w:w="95" w:type="dxa"/>
              <w:end w:w="110" w:type="dxa"/>
            </w:tcMar>
            <w:shd w:fill="F7FBFF"/>
          </w:tcPr>
          <w:p>
            <w:pPr>
              <w:spacing w:after="0"/>
              <w:jc w:val="left"/>
            </w:pPr>
            <w:r>
              <w:rPr>
                <w:rFonts w:ascii="Aptos" w:hAnsi="Aptos" w:eastAsia="Aptos"/>
                <w:color w:val="1F1F1F"/>
                <w:sz w:val="20"/>
              </w:rPr>
              <w:t>Time-shifted/shuffled teacher</w:t>
            </w:r>
          </w:p>
        </w:tc>
        <w:tc>
          <w:tcPr>
            <w:tcW w:type="dxa" w:w="3175"/>
            <w:vAlign w:val="center"/>
            <w:tcMar>
              <w:top w:w="95" w:type="dxa"/>
              <w:start w:w="110" w:type="dxa"/>
              <w:bottom w:w="95" w:type="dxa"/>
              <w:end w:w="110" w:type="dxa"/>
            </w:tcMar>
            <w:shd w:fill="F7FBFF"/>
          </w:tcPr>
          <w:p>
            <w:pPr>
              <w:spacing w:after="0"/>
              <w:jc w:val="left"/>
            </w:pPr>
            <w:r>
              <w:rPr>
                <w:rFonts w:ascii="Aptos" w:hAnsi="Aptos" w:eastAsia="Aptos"/>
                <w:color w:val="1F1F1F"/>
                <w:sz w:val="20"/>
              </w:rPr>
              <w:t>Privileged gain biến mất</w:t>
            </w:r>
          </w:p>
        </w:tc>
        <w:tc>
          <w:tcPr>
            <w:tcW w:type="dxa" w:w="3458"/>
            <w:vAlign w:val="center"/>
            <w:tcMar>
              <w:top w:w="95" w:type="dxa"/>
              <w:start w:w="110" w:type="dxa"/>
              <w:bottom w:w="95" w:type="dxa"/>
              <w:end w:w="110" w:type="dxa"/>
            </w:tcMar>
            <w:shd w:fill="F7FBFF"/>
          </w:tcPr>
          <w:p>
            <w:pPr>
              <w:spacing w:after="0"/>
              <w:jc w:val="left"/>
            </w:pPr>
            <w:r>
              <w:rPr>
                <w:rFonts w:ascii="Aptos" w:hAnsi="Aptos" w:eastAsia="Aptos"/>
                <w:color w:val="1F1F1F"/>
                <w:sz w:val="20"/>
              </w:rPr>
              <w:t>Privileged path đang học tín hiệu không hợp lệ</w:t>
            </w:r>
          </w:p>
        </w:tc>
      </w:tr>
    </w:tbl>
    <w:p>
      <w:pPr>
        <w:pStyle w:val="Heading2"/>
      </w:pPr>
      <w:r>
        <w:rPr>
          <w:rFonts w:ascii="Aptos" w:hAnsi="Aptos" w:eastAsia="Aptos"/>
          <w:b/>
          <w:color w:val="1F4E79"/>
          <w:sz w:val="25"/>
        </w:rPr>
        <w:t>6.3 Threshold registry sau Gate 2</w:t>
      </w:r>
    </w:p>
    <w:p>
      <w:pPr>
        <w:spacing w:after="100" w:line="276" w:lineRule="auto"/>
      </w:pPr>
      <w:r>
        <w:rPr>
          <w:rFonts w:ascii="Aptos" w:hAnsi="Aptos" w:eastAsia="Aptos"/>
          <w:color w:val="1F1F1F"/>
          <w:sz w:val="21"/>
        </w:rPr>
        <w:t>Sau khi Gate 2 pass, threshold registry phải được khóa trong một file machine-readable duy nhất. Tất cả threshold vận hành được dùng ở Phase 0.5 trở đi phải đọc từ đây, không đọc từ notebook hoặc hard-code rời.</w:t>
      </w:r>
    </w:p>
    <w:tbl>
      <w:tblPr>
        <w:tblStyle w:val="TableGrid"/>
        <w:tblW w:type="auto" w:w="0"/>
        <w:jc w:val="center"/>
        <w:tblLayout w:type="fixed"/>
        <w:tblLook w:firstColumn="1" w:firstRow="1" w:lastColumn="0" w:lastRow="0" w:noHBand="0" w:noVBand="1" w:val="04A0"/>
      </w:tblPr>
      <w:tblGrid>
        <w:gridCol w:w="3175"/>
        <w:gridCol w:w="3175"/>
        <w:gridCol w:w="3175"/>
      </w:tblGrid>
      <w:tr>
        <w:trPr>
          <w:tblHeader w:val="true"/>
          <w:cantSplit/>
        </w:trPr>
        <w:tc>
          <w:tcPr>
            <w:tcW w:type="dxa" w:w="2268"/>
            <w:vAlign w:val="center"/>
            <w:shd w:fill="1F4E79"/>
            <w:tcMar>
              <w:top w:w="100" w:type="dxa"/>
              <w:start w:w="110" w:type="dxa"/>
              <w:bottom w:w="100" w:type="dxa"/>
              <w:end w:w="110" w:type="dxa"/>
            </w:tcMar>
          </w:tcPr>
          <w:p>
            <w:pPr>
              <w:spacing w:after="0"/>
              <w:jc w:val="center"/>
            </w:pPr>
            <w:r>
              <w:rPr>
                <w:rFonts w:ascii="Aptos" w:hAnsi="Aptos" w:eastAsia="Aptos"/>
                <w:b/>
                <w:color w:val="FFFFFF"/>
                <w:sz w:val="20"/>
              </w:rPr>
              <w:t>Threshold</w:t>
            </w:r>
          </w:p>
        </w:tc>
        <w:tc>
          <w:tcPr>
            <w:tcW w:type="dxa" w:w="2098"/>
            <w:vAlign w:val="center"/>
            <w:shd w:fill="1F4E79"/>
            <w:tcMar>
              <w:top w:w="100" w:type="dxa"/>
              <w:start w:w="110" w:type="dxa"/>
              <w:bottom w:w="100" w:type="dxa"/>
              <w:end w:w="110" w:type="dxa"/>
            </w:tcMar>
          </w:tcPr>
          <w:p>
            <w:pPr>
              <w:spacing w:after="0"/>
              <w:jc w:val="center"/>
            </w:pPr>
            <w:r>
              <w:rPr>
                <w:rFonts w:ascii="Aptos" w:hAnsi="Aptos" w:eastAsia="Aptos"/>
                <w:b/>
                <w:color w:val="FFFFFF"/>
                <w:sz w:val="20"/>
              </w:rPr>
              <w:t>Nguồn khóa</w:t>
            </w:r>
          </w:p>
        </w:tc>
        <w:tc>
          <w:tcPr>
            <w:tcW w:type="dxa" w:w="4195"/>
            <w:vAlign w:val="center"/>
            <w:shd w:fill="1F4E79"/>
            <w:tcMar>
              <w:top w:w="100" w:type="dxa"/>
              <w:start w:w="110" w:type="dxa"/>
              <w:bottom w:w="100" w:type="dxa"/>
              <w:end w:w="110" w:type="dxa"/>
            </w:tcMar>
          </w:tcPr>
          <w:p>
            <w:pPr>
              <w:spacing w:after="0"/>
              <w:jc w:val="center"/>
            </w:pPr>
            <w:r>
              <w:rPr>
                <w:rFonts w:ascii="Aptos" w:hAnsi="Aptos" w:eastAsia="Aptos"/>
                <w:b/>
                <w:color w:val="FFFFFF"/>
                <w:sz w:val="20"/>
              </w:rPr>
              <w:t>Ghi chú triển khai</w:t>
            </w:r>
          </w:p>
        </w:tc>
      </w:tr>
      <w:tr>
        <w:trPr>
          <w:cantSplit/>
        </w:trPr>
        <w:tc>
          <w:tcPr>
            <w:tcW w:type="dxa" w:w="2268"/>
            <w:vAlign w:val="center"/>
            <w:tcMar>
              <w:top w:w="95" w:type="dxa"/>
              <w:start w:w="110" w:type="dxa"/>
              <w:bottom w:w="95" w:type="dxa"/>
              <w:end w:w="110" w:type="dxa"/>
            </w:tcMar>
            <w:shd w:fill="F7FBFF"/>
          </w:tcPr>
          <w:p>
            <w:pPr>
              <w:spacing w:after="0"/>
              <w:jc w:val="center"/>
            </w:pPr>
            <w:r>
              <w:rPr>
                <w:rFonts w:ascii="Aptos" w:hAnsi="Aptos" w:eastAsia="Aptos"/>
                <w:color w:val="1F1F1F"/>
                <w:sz w:val="20"/>
              </w:rPr>
              <w:t>m_e hard veto</w:t>
            </w:r>
          </w:p>
        </w:tc>
        <w:tc>
          <w:tcPr>
            <w:tcW w:type="dxa" w:w="2098"/>
            <w:vAlign w:val="center"/>
            <w:tcMar>
              <w:top w:w="95" w:type="dxa"/>
              <w:start w:w="110" w:type="dxa"/>
              <w:bottom w:w="95" w:type="dxa"/>
              <w:end w:w="110" w:type="dxa"/>
            </w:tcMar>
            <w:shd w:fill="F7FBFF"/>
          </w:tcPr>
          <w:p>
            <w:pPr>
              <w:spacing w:after="0"/>
              <w:jc w:val="left"/>
            </w:pPr>
            <w:r>
              <w:rPr>
                <w:rFonts w:ascii="Aptos" w:hAnsi="Aptos" w:eastAsia="Aptos"/>
                <w:color w:val="1F1F1F"/>
                <w:sz w:val="20"/>
              </w:rPr>
              <w:t>Gate 2 sweep</w:t>
            </w:r>
          </w:p>
        </w:tc>
        <w:tc>
          <w:tcPr>
            <w:tcW w:type="dxa" w:w="4195"/>
            <w:vAlign w:val="center"/>
            <w:tcMar>
              <w:top w:w="95" w:type="dxa"/>
              <w:start w:w="110" w:type="dxa"/>
              <w:bottom w:w="95" w:type="dxa"/>
              <w:end w:w="110" w:type="dxa"/>
            </w:tcMar>
            <w:shd w:fill="F7FBFF"/>
          </w:tcPr>
          <w:p>
            <w:pPr>
              <w:spacing w:after="0"/>
              <w:jc w:val="left"/>
            </w:pPr>
            <w:r>
              <w:rPr>
                <w:rFonts w:ascii="Aptos" w:hAnsi="Aptos" w:eastAsia="Aptos"/>
                <w:color w:val="1F1F1F"/>
                <w:sz w:val="20"/>
              </w:rPr>
              <w:t>Default 0.20 chỉ là provisional; prereg bundle phải chứa giá trị cuối</w:t>
            </w:r>
          </w:p>
        </w:tc>
      </w:tr>
      <w:tr>
        <w:trPr>
          <w:cantSplit/>
        </w:trPr>
        <w:tc>
          <w:tcPr>
            <w:tcW w:type="dxa" w:w="2268"/>
            <w:vAlign w:val="center"/>
            <w:tcMar>
              <w:top w:w="95" w:type="dxa"/>
              <w:start w:w="110" w:type="dxa"/>
              <w:bottom w:w="95" w:type="dxa"/>
              <w:end w:w="110" w:type="dxa"/>
            </w:tcMar>
          </w:tcPr>
          <w:p>
            <w:pPr>
              <w:spacing w:after="0"/>
              <w:jc w:val="center"/>
            </w:pPr>
            <w:r>
              <w:rPr>
                <w:rFonts w:ascii="Aptos" w:hAnsi="Aptos" w:eastAsia="Aptos"/>
                <w:color w:val="1F1F1F"/>
                <w:sz w:val="20"/>
              </w:rPr>
              <w:t>q_e hard veto</w:t>
            </w:r>
          </w:p>
        </w:tc>
        <w:tc>
          <w:tcPr>
            <w:tcW w:type="dxa" w:w="2098"/>
            <w:vAlign w:val="center"/>
            <w:tcMar>
              <w:top w:w="95" w:type="dxa"/>
              <w:start w:w="110" w:type="dxa"/>
              <w:bottom w:w="95" w:type="dxa"/>
              <w:end w:w="110" w:type="dxa"/>
            </w:tcMar>
          </w:tcPr>
          <w:p>
            <w:pPr>
              <w:spacing w:after="0"/>
              <w:jc w:val="left"/>
            </w:pPr>
            <w:r>
              <w:rPr>
                <w:rFonts w:ascii="Aptos" w:hAnsi="Aptos" w:eastAsia="Aptos"/>
                <w:color w:val="1F1F1F"/>
                <w:sz w:val="20"/>
              </w:rPr>
              <w:t>Gate 2 sweep</w:t>
            </w:r>
          </w:p>
        </w:tc>
        <w:tc>
          <w:tcPr>
            <w:tcW w:type="dxa" w:w="4195"/>
            <w:vAlign w:val="center"/>
            <w:tcMar>
              <w:top w:w="95" w:type="dxa"/>
              <w:start w:w="110" w:type="dxa"/>
              <w:bottom w:w="95" w:type="dxa"/>
              <w:end w:w="110" w:type="dxa"/>
            </w:tcMar>
          </w:tcPr>
          <w:p>
            <w:pPr>
              <w:spacing w:after="0"/>
              <w:jc w:val="left"/>
            </w:pPr>
            <w:r>
              <w:rPr>
                <w:rFonts w:ascii="Aptos" w:hAnsi="Aptos" w:eastAsia="Aptos"/>
                <w:color w:val="1F1F1F"/>
                <w:sz w:val="20"/>
              </w:rPr>
              <w:t>Phải gắn cùng định nghĩa reliability đã freeze</w:t>
            </w:r>
          </w:p>
        </w:tc>
      </w:tr>
      <w:tr>
        <w:trPr>
          <w:cantSplit/>
        </w:trPr>
        <w:tc>
          <w:tcPr>
            <w:tcW w:type="dxa" w:w="2268"/>
            <w:vAlign w:val="center"/>
            <w:tcMar>
              <w:top w:w="95" w:type="dxa"/>
              <w:start w:w="110" w:type="dxa"/>
              <w:bottom w:w="95" w:type="dxa"/>
              <w:end w:w="110" w:type="dxa"/>
            </w:tcMar>
            <w:shd w:fill="F7FBFF"/>
          </w:tcPr>
          <w:p>
            <w:pPr>
              <w:spacing w:after="0"/>
              <w:jc w:val="center"/>
            </w:pPr>
            <w:r>
              <w:rPr>
                <w:rFonts w:ascii="Aptos" w:hAnsi="Aptos" w:eastAsia="Aptos"/>
                <w:color w:val="1F1F1F"/>
                <w:sz w:val="20"/>
              </w:rPr>
              <w:t>a_e hard veto</w:t>
            </w:r>
          </w:p>
        </w:tc>
        <w:tc>
          <w:tcPr>
            <w:tcW w:type="dxa" w:w="2098"/>
            <w:vAlign w:val="center"/>
            <w:tcMar>
              <w:top w:w="95" w:type="dxa"/>
              <w:start w:w="110" w:type="dxa"/>
              <w:bottom w:w="95" w:type="dxa"/>
              <w:end w:w="110" w:type="dxa"/>
            </w:tcMar>
            <w:shd w:fill="F7FBFF"/>
          </w:tcPr>
          <w:p>
            <w:pPr>
              <w:spacing w:after="0"/>
              <w:jc w:val="left"/>
            </w:pPr>
            <w:r>
              <w:rPr>
                <w:rFonts w:ascii="Aptos" w:hAnsi="Aptos" w:eastAsia="Aptos"/>
                <w:color w:val="1F1F1F"/>
                <w:sz w:val="20"/>
              </w:rPr>
              <w:t>Gate 2 sweep</w:t>
            </w:r>
          </w:p>
        </w:tc>
        <w:tc>
          <w:tcPr>
            <w:tcW w:type="dxa" w:w="4195"/>
            <w:vAlign w:val="center"/>
            <w:tcMar>
              <w:top w:w="95" w:type="dxa"/>
              <w:start w:w="110" w:type="dxa"/>
              <w:bottom w:w="95" w:type="dxa"/>
              <w:end w:w="110" w:type="dxa"/>
            </w:tcMar>
            <w:shd w:fill="F7FBFF"/>
          </w:tcPr>
          <w:p>
            <w:pPr>
              <w:spacing w:after="0"/>
              <w:jc w:val="left"/>
            </w:pPr>
            <w:r>
              <w:rPr>
                <w:rFonts w:ascii="Aptos" w:hAnsi="Aptos" w:eastAsia="Aptos"/>
                <w:color w:val="1F1F1F"/>
                <w:sz w:val="20"/>
              </w:rPr>
              <w:t>Phụ thuộc admissibility rubric chính thức</w:t>
            </w:r>
          </w:p>
        </w:tc>
      </w:tr>
      <w:tr>
        <w:trPr>
          <w:cantSplit/>
        </w:trPr>
        <w:tc>
          <w:tcPr>
            <w:tcW w:type="dxa" w:w="2268"/>
            <w:vAlign w:val="center"/>
            <w:tcMar>
              <w:top w:w="95" w:type="dxa"/>
              <w:start w:w="110" w:type="dxa"/>
              <w:bottom w:w="95" w:type="dxa"/>
              <w:end w:w="110" w:type="dxa"/>
            </w:tcMar>
          </w:tcPr>
          <w:p>
            <w:pPr>
              <w:spacing w:after="0"/>
              <w:jc w:val="center"/>
            </w:pPr>
            <w:r>
              <w:rPr>
                <w:rFonts w:ascii="Aptos" w:hAnsi="Aptos" w:eastAsia="Aptos"/>
                <w:color w:val="1F1F1F"/>
                <w:sz w:val="20"/>
              </w:rPr>
              <w:t>delta_obs</w:t>
            </w:r>
          </w:p>
        </w:tc>
        <w:tc>
          <w:tcPr>
            <w:tcW w:type="dxa" w:w="2098"/>
            <w:vAlign w:val="center"/>
            <w:tcMar>
              <w:top w:w="95" w:type="dxa"/>
              <w:start w:w="110" w:type="dxa"/>
              <w:bottom w:w="95" w:type="dxa"/>
              <w:end w:w="110" w:type="dxa"/>
            </w:tcMar>
          </w:tcPr>
          <w:p>
            <w:pPr>
              <w:spacing w:after="0"/>
              <w:jc w:val="left"/>
            </w:pPr>
            <w:r>
              <w:rPr>
                <w:rFonts w:ascii="Aptos" w:hAnsi="Aptos" w:eastAsia="Aptos"/>
                <w:color w:val="1F1F1F"/>
                <w:sz w:val="20"/>
              </w:rPr>
              <w:t>Gate 2 sweep</w:t>
            </w:r>
          </w:p>
        </w:tc>
        <w:tc>
          <w:tcPr>
            <w:tcW w:type="dxa" w:w="4195"/>
            <w:vAlign w:val="center"/>
            <w:tcMar>
              <w:top w:w="95" w:type="dxa"/>
              <w:start w:w="110" w:type="dxa"/>
              <w:bottom w:w="95" w:type="dxa"/>
              <w:end w:w="110" w:type="dxa"/>
            </w:tcMar>
          </w:tcPr>
          <w:p>
            <w:pPr>
              <w:spacing w:after="0"/>
              <w:jc w:val="left"/>
            </w:pPr>
            <w:r>
              <w:rPr>
                <w:rFonts w:ascii="Aptos" w:hAnsi="Aptos" w:eastAsia="Aptos"/>
                <w:color w:val="1F1F1F"/>
                <w:sz w:val="20"/>
              </w:rPr>
              <w:t>Phải đi kèm định nghĩa control representation</w:t>
            </w:r>
          </w:p>
        </w:tc>
      </w:tr>
      <w:tr>
        <w:trPr>
          <w:cantSplit/>
        </w:trPr>
        <w:tc>
          <w:tcPr>
            <w:tcW w:type="dxa" w:w="2268"/>
            <w:vAlign w:val="center"/>
            <w:tcMar>
              <w:top w:w="95" w:type="dxa"/>
              <w:start w:w="110" w:type="dxa"/>
              <w:bottom w:w="95" w:type="dxa"/>
              <w:end w:w="110" w:type="dxa"/>
            </w:tcMar>
            <w:shd w:fill="F7FBFF"/>
          </w:tcPr>
          <w:p>
            <w:pPr>
              <w:spacing w:after="0"/>
              <w:jc w:val="left"/>
            </w:pPr>
            <w:r>
              <w:rPr>
                <w:rFonts w:ascii="Aptos" w:hAnsi="Aptos" w:eastAsia="Aptos"/>
                <w:color w:val="1F1F1F"/>
                <w:sz w:val="20"/>
              </w:rPr>
              <w:t>Q2_spatial tolerance</w:t>
            </w:r>
          </w:p>
        </w:tc>
        <w:tc>
          <w:tcPr>
            <w:tcW w:type="dxa" w:w="2098"/>
            <w:vAlign w:val="center"/>
            <w:tcMar>
              <w:top w:w="95" w:type="dxa"/>
              <w:start w:w="110" w:type="dxa"/>
              <w:bottom w:w="95" w:type="dxa"/>
              <w:end w:w="110" w:type="dxa"/>
            </w:tcMar>
            <w:shd w:fill="F7FBFF"/>
          </w:tcPr>
          <w:p>
            <w:pPr>
              <w:spacing w:after="0"/>
              <w:jc w:val="left"/>
            </w:pPr>
            <w:r>
              <w:rPr>
                <w:rFonts w:ascii="Aptos" w:hAnsi="Aptos" w:eastAsia="Aptos"/>
                <w:color w:val="1F1F1F"/>
                <w:sz w:val="20"/>
              </w:rPr>
              <w:t>Gate 2 sweep</w:t>
            </w:r>
          </w:p>
        </w:tc>
        <w:tc>
          <w:tcPr>
            <w:tcW w:type="dxa" w:w="4195"/>
            <w:vAlign w:val="center"/>
            <w:tcMar>
              <w:top w:w="95" w:type="dxa"/>
              <w:start w:w="110" w:type="dxa"/>
              <w:bottom w:w="95" w:type="dxa"/>
              <w:end w:w="110" w:type="dxa"/>
            </w:tcMar>
            <w:shd w:fill="F7FBFF"/>
          </w:tcPr>
          <w:p>
            <w:pPr>
              <w:spacing w:after="0"/>
              <w:jc w:val="left"/>
            </w:pPr>
            <w:r>
              <w:rPr>
                <w:rFonts w:ascii="Aptos" w:hAnsi="Aptos" w:eastAsia="Aptos"/>
                <w:color w:val="1F1F1F"/>
                <w:sz w:val="20"/>
              </w:rPr>
              <w:t>Phải khóa cả rule relative và absolute delta</w:t>
            </w:r>
          </w:p>
        </w:tc>
      </w:tr>
      <w:tr>
        <w:trPr>
          <w:cantSplit/>
        </w:trPr>
        <w:tc>
          <w:tcPr>
            <w:tcW w:type="dxa" w:w="2268"/>
            <w:vAlign w:val="center"/>
            <w:tcMar>
              <w:top w:w="95" w:type="dxa"/>
              <w:start w:w="110" w:type="dxa"/>
              <w:bottom w:w="95" w:type="dxa"/>
              <w:end w:w="110" w:type="dxa"/>
            </w:tcMar>
          </w:tcPr>
          <w:p>
            <w:pPr>
              <w:spacing w:after="0"/>
              <w:jc w:val="left"/>
            </w:pPr>
            <w:r>
              <w:rPr>
                <w:rFonts w:ascii="Aptos" w:hAnsi="Aptos" w:eastAsia="Aptos"/>
                <w:color w:val="1F1F1F"/>
                <w:sz w:val="20"/>
              </w:rPr>
              <w:t>Q2_nuisance tolerance</w:t>
            </w:r>
          </w:p>
        </w:tc>
        <w:tc>
          <w:tcPr>
            <w:tcW w:type="dxa" w:w="2098"/>
            <w:vAlign w:val="center"/>
            <w:tcMar>
              <w:top w:w="95" w:type="dxa"/>
              <w:start w:w="110" w:type="dxa"/>
              <w:bottom w:w="95" w:type="dxa"/>
              <w:end w:w="110" w:type="dxa"/>
            </w:tcMar>
          </w:tcPr>
          <w:p>
            <w:pPr>
              <w:spacing w:after="0"/>
              <w:jc w:val="left"/>
            </w:pPr>
            <w:r>
              <w:rPr>
                <w:rFonts w:ascii="Aptos" w:hAnsi="Aptos" w:eastAsia="Aptos"/>
                <w:color w:val="1F1F1F"/>
                <w:sz w:val="20"/>
              </w:rPr>
              <w:t>Gate 2 sweep</w:t>
            </w:r>
          </w:p>
        </w:tc>
        <w:tc>
          <w:tcPr>
            <w:tcW w:type="dxa" w:w="4195"/>
            <w:vAlign w:val="center"/>
            <w:tcMar>
              <w:top w:w="95" w:type="dxa"/>
              <w:start w:w="110" w:type="dxa"/>
              <w:bottom w:w="95" w:type="dxa"/>
              <w:end w:w="110" w:type="dxa"/>
            </w:tcMar>
          </w:tcPr>
          <w:p>
            <w:pPr>
              <w:spacing w:after="0"/>
              <w:jc w:val="left"/>
            </w:pPr>
            <w:r>
              <w:rPr>
                <w:rFonts w:ascii="Aptos" w:hAnsi="Aptos" w:eastAsia="Aptos"/>
                <w:color w:val="1F1F1F"/>
                <w:sz w:val="20"/>
              </w:rPr>
              <w:t>Phải khóa cả ngưỡng absolute nếu dùng</w:t>
            </w:r>
          </w:p>
        </w:tc>
      </w:tr>
      <w:tr>
        <w:trPr>
          <w:cantSplit/>
        </w:trPr>
        <w:tc>
          <w:tcPr>
            <w:tcW w:type="dxa" w:w="2268"/>
            <w:vAlign w:val="center"/>
            <w:tcMar>
              <w:top w:w="95" w:type="dxa"/>
              <w:start w:w="110" w:type="dxa"/>
              <w:bottom w:w="95" w:type="dxa"/>
              <w:end w:w="110" w:type="dxa"/>
            </w:tcMar>
            <w:shd w:fill="F7FBFF"/>
          </w:tcPr>
          <w:p>
            <w:pPr>
              <w:spacing w:after="0"/>
              <w:jc w:val="center"/>
            </w:pPr>
            <w:r>
              <w:rPr>
                <w:rFonts w:ascii="Aptos" w:hAnsi="Aptos" w:eastAsia="Aptos"/>
                <w:color w:val="1F1F1F"/>
                <w:sz w:val="20"/>
              </w:rPr>
              <w:t>tau_viable</w:t>
            </w:r>
          </w:p>
        </w:tc>
        <w:tc>
          <w:tcPr>
            <w:tcW w:type="dxa" w:w="2098"/>
            <w:vAlign w:val="center"/>
            <w:tcMar>
              <w:top w:w="95" w:type="dxa"/>
              <w:start w:w="110" w:type="dxa"/>
              <w:bottom w:w="95" w:type="dxa"/>
              <w:end w:w="110" w:type="dxa"/>
            </w:tcMar>
            <w:shd w:fill="F7FBFF"/>
          </w:tcPr>
          <w:p>
            <w:pPr>
              <w:spacing w:after="0"/>
              <w:jc w:val="left"/>
            </w:pPr>
            <w:r>
              <w:rPr>
                <w:rFonts w:ascii="Aptos" w:hAnsi="Aptos" w:eastAsia="Aptos"/>
                <w:color w:val="1F1F1F"/>
                <w:sz w:val="20"/>
              </w:rPr>
              <w:t>Gate 2 sweep hoặc giữ default</w:t>
            </w:r>
          </w:p>
        </w:tc>
        <w:tc>
          <w:tcPr>
            <w:tcW w:type="dxa" w:w="4195"/>
            <w:vAlign w:val="center"/>
            <w:tcMar>
              <w:top w:w="95" w:type="dxa"/>
              <w:start w:w="110" w:type="dxa"/>
              <w:bottom w:w="95" w:type="dxa"/>
              <w:end w:w="110" w:type="dxa"/>
            </w:tcMar>
            <w:shd w:fill="F7FBFF"/>
          </w:tcPr>
          <w:p>
            <w:pPr>
              <w:spacing w:after="0"/>
              <w:jc w:val="left"/>
            </w:pPr>
            <w:r>
              <w:rPr>
                <w:rFonts w:ascii="Aptos" w:hAnsi="Aptos" w:eastAsia="Aptos"/>
                <w:color w:val="1F1F1F"/>
                <w:sz w:val="20"/>
              </w:rPr>
              <w:t>Nếu giữ 0.20 phải ghi lý do không đổi</w:t>
            </w:r>
          </w:p>
        </w:tc>
      </w:tr>
      <w:tr>
        <w:trPr>
          <w:cantSplit/>
        </w:trPr>
        <w:tc>
          <w:tcPr>
            <w:tcW w:type="dxa" w:w="2268"/>
            <w:vAlign w:val="center"/>
            <w:tcMar>
              <w:top w:w="95" w:type="dxa"/>
              <w:start w:w="110" w:type="dxa"/>
              <w:bottom w:w="95" w:type="dxa"/>
              <w:end w:w="110" w:type="dxa"/>
            </w:tcMar>
          </w:tcPr>
          <w:p>
            <w:pPr>
              <w:spacing w:after="0"/>
              <w:jc w:val="left"/>
            </w:pPr>
            <w:r>
              <w:rPr>
                <w:rFonts w:ascii="Aptos" w:hAnsi="Aptos" w:eastAsia="Aptos"/>
                <w:color w:val="1F1F1F"/>
                <w:sz w:val="20"/>
              </w:rPr>
              <w:t>jitter_ratio gate</w:t>
            </w:r>
          </w:p>
        </w:tc>
        <w:tc>
          <w:tcPr>
            <w:tcW w:type="dxa" w:w="2098"/>
            <w:vAlign w:val="center"/>
            <w:tcMar>
              <w:top w:w="95" w:type="dxa"/>
              <w:start w:w="110" w:type="dxa"/>
              <w:bottom w:w="95" w:type="dxa"/>
              <w:end w:w="110" w:type="dxa"/>
            </w:tcMar>
          </w:tcPr>
          <w:p>
            <w:pPr>
              <w:spacing w:after="0"/>
              <w:jc w:val="left"/>
            </w:pPr>
            <w:r>
              <w:rPr>
                <w:rFonts w:ascii="Aptos" w:hAnsi="Aptos" w:eastAsia="Aptos"/>
                <w:color w:val="1F1F1F"/>
                <w:sz w:val="20"/>
              </w:rPr>
              <w:t>Marker validation + Gate 2 registry</w:t>
            </w:r>
          </w:p>
        </w:tc>
        <w:tc>
          <w:tcPr>
            <w:tcW w:type="dxa" w:w="4195"/>
            <w:vAlign w:val="center"/>
            <w:tcMar>
              <w:top w:w="95" w:type="dxa"/>
              <w:start w:w="110" w:type="dxa"/>
              <w:bottom w:w="95" w:type="dxa"/>
              <w:end w:w="110" w:type="dxa"/>
            </w:tcMar>
          </w:tcPr>
          <w:p>
            <w:pPr>
              <w:spacing w:after="0"/>
              <w:jc w:val="left"/>
            </w:pPr>
            <w:r>
              <w:rPr>
                <w:rFonts w:ascii="Aptos" w:hAnsi="Aptos" w:eastAsia="Aptos"/>
                <w:color w:val="1F1F1F"/>
                <w:sz w:val="20"/>
              </w:rPr>
              <w:t>Dùng cho Group C enable/disable</w:t>
            </w:r>
          </w:p>
        </w:tc>
      </w:tr>
    </w:tbl>
    <w:p>
      <w:r>
        <w:br w:type="page"/>
      </w:r>
    </w:p>
    <w:p>
      <w:pPr>
        <w:pStyle w:val="Heading1"/>
      </w:pPr>
      <w:r>
        <w:rPr>
          <w:rFonts w:ascii="Aptos" w:hAnsi="Aptos" w:eastAsia="Aptos"/>
          <w:b/>
          <w:color w:val="163456"/>
          <w:sz w:val="31"/>
        </w:rPr>
        <w:t>7. Gate 2.5: prereg bundle và release blocker</w:t>
      </w:r>
    </w:p>
    <w:p>
      <w:pPr>
        <w:spacing w:after="100" w:line="276" w:lineRule="auto"/>
      </w:pPr>
      <w:r>
        <w:rPr>
          <w:rFonts w:ascii="Aptos" w:hAnsi="Aptos" w:eastAsia="Aptos"/>
          <w:color w:val="1F1F1F"/>
          <w:sz w:val="21"/>
        </w:rPr>
        <w:t>Prereg bundle là cổng kiểm soát cuối trước dữ liệu thật. Nó không chỉ là file mô tả; nó là khóa release. Nếu prereg bundle chưa hợp lệ, chỉ audit, smoke tests, threshold sweep và synthetic jobs mới được phép chạy.</w:t>
      </w:r>
    </w:p>
    <w:p>
      <w:pPr>
        <w:pStyle w:val="Heading2"/>
      </w:pPr>
      <w:r>
        <w:rPr>
          <w:rFonts w:ascii="Aptos" w:hAnsi="Aptos" w:eastAsia="Aptos"/>
          <w:b/>
          <w:color w:val="1F4E79"/>
          <w:sz w:val="25"/>
        </w:rPr>
        <w:t>7.1 Nội dung bắt buộc của prereg bundle</w:t>
      </w:r>
    </w:p>
    <w:tbl>
      <w:tblPr>
        <w:tblStyle w:val="TableGrid"/>
        <w:tblW w:type="auto" w:w="0"/>
        <w:jc w:val="center"/>
        <w:tblLayout w:type="fixed"/>
        <w:tblLook w:firstColumn="1" w:firstRow="1" w:lastColumn="0" w:lastRow="0" w:noHBand="0" w:noVBand="1" w:val="04A0"/>
      </w:tblPr>
      <w:tblGrid>
        <w:gridCol w:w="3175"/>
        <w:gridCol w:w="3175"/>
        <w:gridCol w:w="3175"/>
      </w:tblGrid>
      <w:tr>
        <w:trPr>
          <w:tblHeader w:val="true"/>
          <w:cantSplit/>
        </w:trPr>
        <w:tc>
          <w:tcPr>
            <w:tcW w:type="dxa" w:w="1928"/>
            <w:vAlign w:val="center"/>
            <w:shd w:fill="1F4E79"/>
            <w:tcMar>
              <w:top w:w="100" w:type="dxa"/>
              <w:start w:w="110" w:type="dxa"/>
              <w:bottom w:w="100" w:type="dxa"/>
              <w:end w:w="110" w:type="dxa"/>
            </w:tcMar>
          </w:tcPr>
          <w:p>
            <w:pPr>
              <w:spacing w:after="0"/>
              <w:jc w:val="center"/>
            </w:pPr>
            <w:r>
              <w:rPr>
                <w:rFonts w:ascii="Aptos" w:hAnsi="Aptos" w:eastAsia="Aptos"/>
                <w:b/>
                <w:color w:val="FFFFFF"/>
                <w:sz w:val="20"/>
              </w:rPr>
              <w:t>Block</w:t>
            </w:r>
          </w:p>
        </w:tc>
        <w:tc>
          <w:tcPr>
            <w:tcW w:type="dxa" w:w="3969"/>
            <w:vAlign w:val="center"/>
            <w:shd w:fill="1F4E79"/>
            <w:tcMar>
              <w:top w:w="100" w:type="dxa"/>
              <w:start w:w="110" w:type="dxa"/>
              <w:bottom w:w="100" w:type="dxa"/>
              <w:end w:w="110" w:type="dxa"/>
            </w:tcMar>
          </w:tcPr>
          <w:p>
            <w:pPr>
              <w:spacing w:after="0"/>
              <w:jc w:val="center"/>
            </w:pPr>
            <w:r>
              <w:rPr>
                <w:rFonts w:ascii="Aptos" w:hAnsi="Aptos" w:eastAsia="Aptos"/>
                <w:b/>
                <w:color w:val="FFFFFF"/>
                <w:sz w:val="20"/>
              </w:rPr>
              <w:t>Nội dung phải chứa</w:t>
            </w:r>
          </w:p>
        </w:tc>
        <w:tc>
          <w:tcPr>
            <w:tcW w:type="dxa" w:w="2665"/>
            <w:vAlign w:val="center"/>
            <w:shd w:fill="1F4E79"/>
            <w:tcMar>
              <w:top w:w="100" w:type="dxa"/>
              <w:start w:w="110" w:type="dxa"/>
              <w:bottom w:w="100" w:type="dxa"/>
              <w:end w:w="110" w:type="dxa"/>
            </w:tcMar>
          </w:tcPr>
          <w:p>
            <w:pPr>
              <w:spacing w:after="0"/>
              <w:jc w:val="center"/>
            </w:pPr>
            <w:r>
              <w:rPr>
                <w:rFonts w:ascii="Aptos" w:hAnsi="Aptos" w:eastAsia="Aptos"/>
                <w:b/>
                <w:color w:val="FFFFFF"/>
                <w:sz w:val="20"/>
              </w:rPr>
              <w:t>Lý do</w:t>
            </w:r>
          </w:p>
        </w:tc>
      </w:tr>
      <w:tr>
        <w:trPr>
          <w:cantSplit/>
        </w:trPr>
        <w:tc>
          <w:tcPr>
            <w:tcW w:type="dxa" w:w="1928"/>
            <w:vAlign w:val="center"/>
            <w:tcMar>
              <w:top w:w="95" w:type="dxa"/>
              <w:start w:w="110" w:type="dxa"/>
              <w:bottom w:w="95" w:type="dxa"/>
              <w:end w:w="110" w:type="dxa"/>
            </w:tcMar>
            <w:shd w:fill="F7FBFF"/>
          </w:tcPr>
          <w:p>
            <w:pPr>
              <w:spacing w:after="0"/>
              <w:jc w:val="center"/>
            </w:pPr>
            <w:r>
              <w:rPr>
                <w:rFonts w:ascii="Aptos" w:hAnsi="Aptos" w:eastAsia="Aptos"/>
                <w:color w:val="1F1F1F"/>
                <w:sz w:val="20"/>
              </w:rPr>
              <w:t>Study identity</w:t>
            </w:r>
          </w:p>
        </w:tc>
        <w:tc>
          <w:tcPr>
            <w:tcW w:type="dxa" w:w="3969"/>
            <w:vAlign w:val="center"/>
            <w:tcMar>
              <w:top w:w="95" w:type="dxa"/>
              <w:start w:w="110" w:type="dxa"/>
              <w:bottom w:w="95" w:type="dxa"/>
              <w:end w:w="110" w:type="dxa"/>
            </w:tcMar>
            <w:shd w:fill="F7FBFF"/>
          </w:tcPr>
          <w:p>
            <w:pPr>
              <w:spacing w:after="0"/>
              <w:jc w:val="left"/>
            </w:pPr>
            <w:r>
              <w:rPr>
                <w:rFonts w:ascii="Aptos" w:hAnsi="Aptos" w:eastAsia="Aptos"/>
                <w:color w:val="1F1F1F"/>
                <w:sz w:val="20"/>
              </w:rPr>
              <w:t>study_id, version, parent_docs, revision_policy</w:t>
            </w:r>
          </w:p>
        </w:tc>
        <w:tc>
          <w:tcPr>
            <w:tcW w:type="dxa" w:w="2665"/>
            <w:vAlign w:val="center"/>
            <w:tcMar>
              <w:top w:w="95" w:type="dxa"/>
              <w:start w:w="110" w:type="dxa"/>
              <w:bottom w:w="95" w:type="dxa"/>
              <w:end w:w="110" w:type="dxa"/>
            </w:tcMar>
            <w:shd w:fill="F7FBFF"/>
          </w:tcPr>
          <w:p>
            <w:pPr>
              <w:spacing w:after="0"/>
              <w:jc w:val="left"/>
            </w:pPr>
            <w:r>
              <w:rPr>
                <w:rFonts w:ascii="Aptos" w:hAnsi="Aptos" w:eastAsia="Aptos"/>
                <w:color w:val="1F1F1F"/>
                <w:sz w:val="20"/>
              </w:rPr>
              <w:t>Truy vết chính xác bộ tài liệu nào đang điều khiển run</w:t>
            </w:r>
          </w:p>
        </w:tc>
      </w:tr>
      <w:tr>
        <w:trPr>
          <w:cantSplit/>
        </w:trPr>
        <w:tc>
          <w:tcPr>
            <w:tcW w:type="dxa" w:w="1928"/>
            <w:vAlign w:val="center"/>
            <w:tcMar>
              <w:top w:w="95" w:type="dxa"/>
              <w:start w:w="110" w:type="dxa"/>
              <w:bottom w:w="95" w:type="dxa"/>
              <w:end w:w="110" w:type="dxa"/>
            </w:tcMar>
          </w:tcPr>
          <w:p>
            <w:pPr>
              <w:spacing w:after="0"/>
              <w:jc w:val="center"/>
            </w:pPr>
            <w:r>
              <w:rPr>
                <w:rFonts w:ascii="Aptos" w:hAnsi="Aptos" w:eastAsia="Aptos"/>
                <w:color w:val="1F1F1F"/>
                <w:sz w:val="20"/>
              </w:rPr>
              <w:t>Data freeze</w:t>
            </w:r>
          </w:p>
        </w:tc>
        <w:tc>
          <w:tcPr>
            <w:tcW w:type="dxa" w:w="3969"/>
            <w:vAlign w:val="center"/>
            <w:tcMar>
              <w:top w:w="95" w:type="dxa"/>
              <w:start w:w="110" w:type="dxa"/>
              <w:bottom w:w="95" w:type="dxa"/>
              <w:end w:w="110" w:type="dxa"/>
            </w:tcMar>
          </w:tcPr>
          <w:p>
            <w:pPr>
              <w:spacing w:after="0"/>
              <w:jc w:val="left"/>
            </w:pPr>
            <w:r>
              <w:rPr>
                <w:rFonts w:ascii="Aptos" w:hAnsi="Aptos" w:eastAsia="Aptos"/>
                <w:color w:val="1F1F1F"/>
                <w:sz w:val="20"/>
              </w:rPr>
              <w:t>manifest hash, cohort_lock hash, snapshot_id</w:t>
            </w:r>
          </w:p>
        </w:tc>
        <w:tc>
          <w:tcPr>
            <w:tcW w:type="dxa" w:w="2665"/>
            <w:vAlign w:val="center"/>
            <w:tcMar>
              <w:top w:w="95" w:type="dxa"/>
              <w:start w:w="110" w:type="dxa"/>
              <w:bottom w:w="95" w:type="dxa"/>
              <w:end w:w="110" w:type="dxa"/>
            </w:tcMar>
          </w:tcPr>
          <w:p>
            <w:pPr>
              <w:spacing w:after="0"/>
              <w:jc w:val="left"/>
            </w:pPr>
            <w:r>
              <w:rPr>
                <w:rFonts w:ascii="Aptos" w:hAnsi="Aptos" w:eastAsia="Aptos"/>
                <w:color w:val="1F1F1F"/>
                <w:sz w:val="20"/>
              </w:rPr>
              <w:t>Khóa cohort và chặn thay dữ liệu âm thầm</w:t>
            </w:r>
          </w:p>
        </w:tc>
      </w:tr>
      <w:tr>
        <w:trPr>
          <w:cantSplit/>
        </w:trPr>
        <w:tc>
          <w:tcPr>
            <w:tcW w:type="dxa" w:w="1928"/>
            <w:vAlign w:val="center"/>
            <w:tcMar>
              <w:top w:w="95" w:type="dxa"/>
              <w:start w:w="110" w:type="dxa"/>
              <w:bottom w:w="95" w:type="dxa"/>
              <w:end w:w="110" w:type="dxa"/>
            </w:tcMar>
            <w:shd w:fill="F7FBFF"/>
          </w:tcPr>
          <w:p>
            <w:pPr>
              <w:spacing w:after="0"/>
              <w:jc w:val="center"/>
            </w:pPr>
            <w:r>
              <w:rPr>
                <w:rFonts w:ascii="Aptos" w:hAnsi="Aptos" w:eastAsia="Aptos"/>
                <w:color w:val="1F1F1F"/>
                <w:sz w:val="20"/>
              </w:rPr>
              <w:t>Thresholds</w:t>
            </w:r>
          </w:p>
        </w:tc>
        <w:tc>
          <w:tcPr>
            <w:tcW w:type="dxa" w:w="3969"/>
            <w:vAlign w:val="center"/>
            <w:tcMar>
              <w:top w:w="95" w:type="dxa"/>
              <w:start w:w="110" w:type="dxa"/>
              <w:bottom w:w="95" w:type="dxa"/>
              <w:end w:w="110" w:type="dxa"/>
            </w:tcMar>
            <w:shd w:fill="F7FBFF"/>
          </w:tcPr>
          <w:p>
            <w:pPr>
              <w:spacing w:after="0"/>
              <w:jc w:val="left"/>
            </w:pPr>
            <w:r>
              <w:rPr>
                <w:rFonts w:ascii="Aptos" w:hAnsi="Aptos" w:eastAsia="Aptos"/>
                <w:color w:val="1F1F1F"/>
                <w:sz w:val="20"/>
              </w:rPr>
              <w:t>gate_threshold_registry hash và giá trị frozen</w:t>
            </w:r>
          </w:p>
        </w:tc>
        <w:tc>
          <w:tcPr>
            <w:tcW w:type="dxa" w:w="2665"/>
            <w:vAlign w:val="center"/>
            <w:tcMar>
              <w:top w:w="95" w:type="dxa"/>
              <w:start w:w="110" w:type="dxa"/>
              <w:bottom w:w="95" w:type="dxa"/>
              <w:end w:w="110" w:type="dxa"/>
            </w:tcMar>
            <w:shd w:fill="F7FBFF"/>
          </w:tcPr>
          <w:p>
            <w:pPr>
              <w:spacing w:after="0"/>
              <w:jc w:val="left"/>
            </w:pPr>
            <w:r>
              <w:rPr>
                <w:rFonts w:ascii="Aptos" w:hAnsi="Aptos" w:eastAsia="Aptos"/>
                <w:color w:val="1F1F1F"/>
                <w:sz w:val="20"/>
              </w:rPr>
              <w:t>Đảm bảo thresholds dùng trong run là thresholds đã khóa</w:t>
            </w:r>
          </w:p>
        </w:tc>
      </w:tr>
      <w:tr>
        <w:trPr>
          <w:cantSplit/>
        </w:trPr>
        <w:tc>
          <w:tcPr>
            <w:tcW w:type="dxa" w:w="1928"/>
            <w:vAlign w:val="center"/>
            <w:tcMar>
              <w:top w:w="95" w:type="dxa"/>
              <w:start w:w="110" w:type="dxa"/>
              <w:bottom w:w="95" w:type="dxa"/>
              <w:end w:w="110" w:type="dxa"/>
            </w:tcMar>
          </w:tcPr>
          <w:p>
            <w:pPr>
              <w:spacing w:after="0"/>
              <w:jc w:val="center"/>
            </w:pPr>
            <w:r>
              <w:rPr>
                <w:rFonts w:ascii="Aptos" w:hAnsi="Aptos" w:eastAsia="Aptos"/>
                <w:color w:val="1F1F1F"/>
                <w:sz w:val="20"/>
              </w:rPr>
              <w:t>Comparators</w:t>
            </w:r>
          </w:p>
        </w:tc>
        <w:tc>
          <w:tcPr>
            <w:tcW w:type="dxa" w:w="3969"/>
            <w:vAlign w:val="center"/>
            <w:tcMar>
              <w:top w:w="95" w:type="dxa"/>
              <w:start w:w="110" w:type="dxa"/>
              <w:bottom w:w="95" w:type="dxa"/>
              <w:end w:w="110" w:type="dxa"/>
            </w:tcMar>
          </w:tcPr>
          <w:p>
            <w:pPr>
              <w:spacing w:after="0"/>
              <w:jc w:val="left"/>
            </w:pPr>
            <w:r>
              <w:rPr>
                <w:rFonts w:ascii="Aptos" w:hAnsi="Aptos" w:eastAsia="Aptos"/>
                <w:color w:val="1F1F1F"/>
                <w:sz w:val="20"/>
              </w:rPr>
              <w:t>comparator inventory, model cards, hyperparameter grids, enabled flags</w:t>
            </w:r>
          </w:p>
        </w:tc>
        <w:tc>
          <w:tcPr>
            <w:tcW w:type="dxa" w:w="2665"/>
            <w:vAlign w:val="center"/>
            <w:tcMar>
              <w:top w:w="95" w:type="dxa"/>
              <w:start w:w="110" w:type="dxa"/>
              <w:bottom w:w="95" w:type="dxa"/>
              <w:end w:w="110" w:type="dxa"/>
            </w:tcMar>
          </w:tcPr>
          <w:p>
            <w:pPr>
              <w:spacing w:after="0"/>
              <w:jc w:val="left"/>
            </w:pPr>
            <w:r>
              <w:rPr>
                <w:rFonts w:ascii="Aptos" w:hAnsi="Aptos" w:eastAsia="Aptos"/>
                <w:color w:val="1F1F1F"/>
                <w:sz w:val="20"/>
              </w:rPr>
              <w:t>Chặn thay comparator sau khi xem kết quả</w:t>
            </w:r>
          </w:p>
        </w:tc>
      </w:tr>
      <w:tr>
        <w:trPr>
          <w:cantSplit/>
        </w:trPr>
        <w:tc>
          <w:tcPr>
            <w:tcW w:type="dxa" w:w="1928"/>
            <w:vAlign w:val="center"/>
            <w:tcMar>
              <w:top w:w="95" w:type="dxa"/>
              <w:start w:w="110" w:type="dxa"/>
              <w:bottom w:w="95" w:type="dxa"/>
              <w:end w:w="110" w:type="dxa"/>
            </w:tcMar>
            <w:shd w:fill="F7FBFF"/>
          </w:tcPr>
          <w:p>
            <w:pPr>
              <w:spacing w:after="0"/>
              <w:jc w:val="center"/>
            </w:pPr>
            <w:r>
              <w:rPr>
                <w:rFonts w:ascii="Aptos" w:hAnsi="Aptos" w:eastAsia="Aptos"/>
                <w:color w:val="1F1F1F"/>
                <w:sz w:val="20"/>
              </w:rPr>
              <w:t>Teacher config</w:t>
            </w:r>
          </w:p>
        </w:tc>
        <w:tc>
          <w:tcPr>
            <w:tcW w:type="dxa" w:w="3969"/>
            <w:vAlign w:val="center"/>
            <w:tcMar>
              <w:top w:w="95" w:type="dxa"/>
              <w:start w:w="110" w:type="dxa"/>
              <w:bottom w:w="95" w:type="dxa"/>
              <w:end w:w="110" w:type="dxa"/>
            </w:tcMar>
            <w:shd w:fill="F7FBFF"/>
          </w:tcPr>
          <w:p>
            <w:pPr>
              <w:spacing w:after="0"/>
              <w:jc w:val="left"/>
            </w:pPr>
            <w:r>
              <w:rPr>
                <w:rFonts w:ascii="Aptos" w:hAnsi="Aptos" w:eastAsia="Aptos"/>
                <w:color w:val="1F1F1F"/>
                <w:sz w:val="20"/>
              </w:rPr>
              <w:t>teacher registry, phase activation matrix, admissibility rubric version</w:t>
            </w:r>
          </w:p>
        </w:tc>
        <w:tc>
          <w:tcPr>
            <w:tcW w:type="dxa" w:w="2665"/>
            <w:vAlign w:val="center"/>
            <w:tcMar>
              <w:top w:w="95" w:type="dxa"/>
              <w:start w:w="110" w:type="dxa"/>
              <w:bottom w:w="95" w:type="dxa"/>
              <w:end w:w="110" w:type="dxa"/>
            </w:tcMar>
            <w:shd w:fill="F7FBFF"/>
          </w:tcPr>
          <w:p>
            <w:pPr>
              <w:spacing w:after="0"/>
              <w:jc w:val="left"/>
            </w:pPr>
            <w:r>
              <w:rPr>
                <w:rFonts w:ascii="Aptos" w:hAnsi="Aptos" w:eastAsia="Aptos"/>
                <w:color w:val="1F1F1F"/>
                <w:sz w:val="20"/>
              </w:rPr>
              <w:t>Chặn teacher shopping và rubric drift</w:t>
            </w:r>
          </w:p>
        </w:tc>
      </w:tr>
      <w:tr>
        <w:trPr>
          <w:cantSplit/>
        </w:trPr>
        <w:tc>
          <w:tcPr>
            <w:tcW w:type="dxa" w:w="1928"/>
            <w:vAlign w:val="center"/>
            <w:tcMar>
              <w:top w:w="95" w:type="dxa"/>
              <w:start w:w="110" w:type="dxa"/>
              <w:bottom w:w="95" w:type="dxa"/>
              <w:end w:w="110" w:type="dxa"/>
            </w:tcMar>
          </w:tcPr>
          <w:p>
            <w:pPr>
              <w:spacing w:after="0"/>
              <w:jc w:val="center"/>
            </w:pPr>
            <w:r>
              <w:rPr>
                <w:rFonts w:ascii="Aptos" w:hAnsi="Aptos" w:eastAsia="Aptos"/>
                <w:color w:val="1F1F1F"/>
                <w:sz w:val="20"/>
              </w:rPr>
              <w:t>Controls</w:t>
            </w:r>
          </w:p>
        </w:tc>
        <w:tc>
          <w:tcPr>
            <w:tcW w:type="dxa" w:w="3969"/>
            <w:vAlign w:val="center"/>
            <w:tcMar>
              <w:top w:w="95" w:type="dxa"/>
              <w:start w:w="110" w:type="dxa"/>
              <w:bottom w:w="95" w:type="dxa"/>
              <w:end w:w="110" w:type="dxa"/>
            </w:tcMar>
          </w:tcPr>
          <w:p>
            <w:pPr>
              <w:spacing w:after="0"/>
              <w:jc w:val="left"/>
            </w:pPr>
            <w:r>
              <w:rPr>
                <w:rFonts w:ascii="Aptos" w:hAnsi="Aptos" w:eastAsia="Aptos"/>
                <w:color w:val="1F1F1F"/>
                <w:sz w:val="20"/>
              </w:rPr>
              <w:t>spatial control rule, nuisance block spec, permutation counts, negative controls</w:t>
            </w:r>
          </w:p>
        </w:tc>
        <w:tc>
          <w:tcPr>
            <w:tcW w:type="dxa" w:w="2665"/>
            <w:vAlign w:val="center"/>
            <w:tcMar>
              <w:top w:w="95" w:type="dxa"/>
              <w:start w:w="110" w:type="dxa"/>
              <w:bottom w:w="95" w:type="dxa"/>
              <w:end w:w="110" w:type="dxa"/>
            </w:tcMar>
          </w:tcPr>
          <w:p>
            <w:pPr>
              <w:spacing w:after="0"/>
              <w:jc w:val="left"/>
            </w:pPr>
            <w:r>
              <w:rPr>
                <w:rFonts w:ascii="Aptos" w:hAnsi="Aptos" w:eastAsia="Aptos"/>
                <w:color w:val="1F1F1F"/>
                <w:sz w:val="20"/>
              </w:rPr>
              <w:t>Khóa anti-nuisance suite</w:t>
            </w:r>
          </w:p>
        </w:tc>
      </w:tr>
      <w:tr>
        <w:trPr>
          <w:cantSplit/>
        </w:trPr>
        <w:tc>
          <w:tcPr>
            <w:tcW w:type="dxa" w:w="1928"/>
            <w:vAlign w:val="center"/>
            <w:tcMar>
              <w:top w:w="95" w:type="dxa"/>
              <w:start w:w="110" w:type="dxa"/>
              <w:bottom w:w="95" w:type="dxa"/>
              <w:end w:w="110" w:type="dxa"/>
            </w:tcMar>
            <w:shd w:fill="F7FBFF"/>
          </w:tcPr>
          <w:p>
            <w:pPr>
              <w:spacing w:after="0"/>
              <w:jc w:val="center"/>
            </w:pPr>
            <w:r>
              <w:rPr>
                <w:rFonts w:ascii="Aptos" w:hAnsi="Aptos" w:eastAsia="Aptos"/>
                <w:color w:val="1F1F1F"/>
                <w:sz w:val="20"/>
              </w:rPr>
              <w:t>Reporting</w:t>
            </w:r>
          </w:p>
        </w:tc>
        <w:tc>
          <w:tcPr>
            <w:tcW w:type="dxa" w:w="3969"/>
            <w:vAlign w:val="center"/>
            <w:tcMar>
              <w:top w:w="95" w:type="dxa"/>
              <w:start w:w="110" w:type="dxa"/>
              <w:bottom w:w="95" w:type="dxa"/>
              <w:end w:w="110" w:type="dxa"/>
            </w:tcMar>
            <w:shd w:fill="F7FBFF"/>
          </w:tcPr>
          <w:p>
            <w:pPr>
              <w:spacing w:after="0"/>
              <w:jc w:val="left"/>
            </w:pPr>
            <w:r>
              <w:rPr>
                <w:rFonts w:ascii="Aptos" w:hAnsi="Aptos" w:eastAsia="Aptos"/>
                <w:color w:val="1F1F1F"/>
                <w:sz w:val="20"/>
              </w:rPr>
              <w:t>main comparisons, metrics, calibration package, claim-state mapping</w:t>
            </w:r>
          </w:p>
        </w:tc>
        <w:tc>
          <w:tcPr>
            <w:tcW w:type="dxa" w:w="2665"/>
            <w:vAlign w:val="center"/>
            <w:tcMar>
              <w:top w:w="95" w:type="dxa"/>
              <w:start w:w="110" w:type="dxa"/>
              <w:bottom w:w="95" w:type="dxa"/>
              <w:end w:w="110" w:type="dxa"/>
            </w:tcMar>
            <w:shd w:fill="F7FBFF"/>
          </w:tcPr>
          <w:p>
            <w:pPr>
              <w:spacing w:after="0"/>
              <w:jc w:val="left"/>
            </w:pPr>
            <w:r>
              <w:rPr>
                <w:rFonts w:ascii="Aptos" w:hAnsi="Aptos" w:eastAsia="Aptos"/>
                <w:color w:val="1F1F1F"/>
                <w:sz w:val="20"/>
              </w:rPr>
              <w:t>Chặn report drift</w:t>
            </w:r>
          </w:p>
        </w:tc>
      </w:tr>
      <w:tr>
        <w:trPr>
          <w:cantSplit/>
        </w:trPr>
        <w:tc>
          <w:tcPr>
            <w:tcW w:type="dxa" w:w="1928"/>
            <w:vAlign w:val="center"/>
            <w:tcMar>
              <w:top w:w="95" w:type="dxa"/>
              <w:start w:w="110" w:type="dxa"/>
              <w:bottom w:w="95" w:type="dxa"/>
              <w:end w:w="110" w:type="dxa"/>
            </w:tcMar>
          </w:tcPr>
          <w:p>
            <w:pPr>
              <w:spacing w:after="0"/>
              <w:jc w:val="center"/>
            </w:pPr>
            <w:r>
              <w:rPr>
                <w:rFonts w:ascii="Aptos" w:hAnsi="Aptos" w:eastAsia="Aptos"/>
                <w:color w:val="1F1F1F"/>
                <w:sz w:val="20"/>
              </w:rPr>
              <w:t>Environment</w:t>
            </w:r>
          </w:p>
        </w:tc>
        <w:tc>
          <w:tcPr>
            <w:tcW w:type="dxa" w:w="3969"/>
            <w:vAlign w:val="center"/>
            <w:tcMar>
              <w:top w:w="95" w:type="dxa"/>
              <w:start w:w="110" w:type="dxa"/>
              <w:bottom w:w="95" w:type="dxa"/>
              <w:end w:w="110" w:type="dxa"/>
            </w:tcMar>
          </w:tcPr>
          <w:p>
            <w:pPr>
              <w:spacing w:after="0"/>
              <w:jc w:val="left"/>
            </w:pPr>
            <w:r>
              <w:rPr>
                <w:rFonts w:ascii="Aptos" w:hAnsi="Aptos" w:eastAsia="Aptos"/>
                <w:color w:val="1F1F1F"/>
                <w:sz w:val="20"/>
              </w:rPr>
              <w:t>container tag hoặc env lock, random seed policy, deterministic note</w:t>
            </w:r>
          </w:p>
        </w:tc>
        <w:tc>
          <w:tcPr>
            <w:tcW w:type="dxa" w:w="2665"/>
            <w:vAlign w:val="center"/>
            <w:tcMar>
              <w:top w:w="95" w:type="dxa"/>
              <w:start w:w="110" w:type="dxa"/>
              <w:bottom w:w="95" w:type="dxa"/>
              <w:end w:w="110" w:type="dxa"/>
            </w:tcMar>
          </w:tcPr>
          <w:p>
            <w:pPr>
              <w:spacing w:after="0"/>
              <w:jc w:val="left"/>
            </w:pPr>
            <w:r>
              <w:rPr>
                <w:rFonts w:ascii="Aptos" w:hAnsi="Aptos" w:eastAsia="Aptos"/>
                <w:color w:val="1F1F1F"/>
                <w:sz w:val="20"/>
              </w:rPr>
              <w:t>Bảo đảm tái lập</w:t>
            </w:r>
          </w:p>
        </w:tc>
      </w:tr>
    </w:tbl>
    <w:p>
      <w:pPr>
        <w:pStyle w:val="Heading2"/>
      </w:pPr>
      <w:r>
        <w:rPr>
          <w:rFonts w:ascii="Aptos" w:hAnsi="Aptos" w:eastAsia="Aptos"/>
          <w:b/>
          <w:color w:val="1F4E79"/>
          <w:sz w:val="25"/>
        </w:rPr>
        <w:t>7.2 Release blocker rules</w:t>
      </w:r>
    </w:p>
    <w:p>
      <w:pPr>
        <w:pStyle w:val="ListBullet"/>
        <w:spacing w:after="60"/>
        <w:ind w:left="0"/>
      </w:pPr>
      <w:r>
        <w:rPr>
          <w:rFonts w:ascii="Aptos" w:hAnsi="Aptos" w:eastAsia="Aptos"/>
          <w:sz w:val="21"/>
        </w:rPr>
        <w:t>Phase 0.5 không được chạy trên dữ liệu thật nếu thiếu prereg bundle hợp lệ.</w:t>
      </w:r>
    </w:p>
    <w:p>
      <w:pPr>
        <w:pStyle w:val="ListBullet"/>
        <w:spacing w:after="60"/>
        <w:ind w:left="0"/>
      </w:pPr>
      <w:r>
        <w:rPr>
          <w:rFonts w:ascii="Aptos" w:hAnsi="Aptos" w:eastAsia="Aptos"/>
          <w:sz w:val="21"/>
        </w:rPr>
        <w:t>Phase 1, Phase 2, Phase 3 đều phải dùng đúng hash của prereg bundle đã khóa.</w:t>
      </w:r>
    </w:p>
    <w:p>
      <w:pPr>
        <w:pStyle w:val="ListBullet"/>
        <w:spacing w:after="60"/>
        <w:ind w:left="0"/>
      </w:pPr>
      <w:r>
        <w:rPr>
          <w:rFonts w:ascii="Aptos" w:hAnsi="Aptos" w:eastAsia="Aptos"/>
          <w:sz w:val="21"/>
        </w:rPr>
        <w:t>Bất kỳ thay đổi nào sau prereg phải đi qua revision log và phải tự động demote thành post-hoc / supplementary nếu thay đổi có thể ảnh hưởng headline claim.</w:t>
      </w:r>
    </w:p>
    <w:p>
      <w:pPr>
        <w:pStyle w:val="Heading1"/>
      </w:pPr>
      <w:r>
        <w:rPr>
          <w:rFonts w:ascii="Aptos" w:hAnsi="Aptos" w:eastAsia="Aptos"/>
          <w:b/>
          <w:color w:val="163456"/>
          <w:sz w:val="31"/>
        </w:rPr>
        <w:t>8. Run modes và execution order chính thức</w:t>
      </w:r>
    </w:p>
    <w:p>
      <w:pPr>
        <w:spacing w:after="100" w:line="276" w:lineRule="auto"/>
      </w:pPr>
      <w:r>
        <w:rPr>
          <w:rFonts w:ascii="Aptos" w:hAnsi="Aptos" w:eastAsia="Aptos"/>
          <w:color w:val="1F1F1F"/>
          <w:sz w:val="21"/>
        </w:rPr>
        <w:t>Để giảm nhầm lẫn, Annex này định nghĩa một bảng run modes chính thức. Mọi job, script hoặc workflow phải gắn một mode rõ ràng; không có mode tự phát.</w:t>
      </w:r>
    </w:p>
    <w:tbl>
      <w:tblPr>
        <w:tblStyle w:val="TableGrid"/>
        <w:tblW w:type="auto" w:w="0"/>
        <w:jc w:val="center"/>
        <w:tblLayout w:type="fixed"/>
        <w:tblLook w:firstColumn="1" w:firstRow="1" w:lastColumn="0" w:lastRow="0" w:noHBand="0" w:noVBand="1" w:val="04A0"/>
      </w:tblPr>
      <w:tblGrid>
        <w:gridCol w:w="3175"/>
        <w:gridCol w:w="3175"/>
        <w:gridCol w:w="3175"/>
      </w:tblGrid>
      <w:tr>
        <w:trPr>
          <w:tblHeader w:val="true"/>
          <w:cantSplit/>
        </w:trPr>
        <w:tc>
          <w:tcPr>
            <w:tcW w:type="dxa" w:w="1757"/>
            <w:vAlign w:val="center"/>
            <w:shd w:fill="1F4E79"/>
            <w:tcMar>
              <w:top w:w="100" w:type="dxa"/>
              <w:start w:w="110" w:type="dxa"/>
              <w:bottom w:w="100" w:type="dxa"/>
              <w:end w:w="110" w:type="dxa"/>
            </w:tcMar>
          </w:tcPr>
          <w:p>
            <w:pPr>
              <w:spacing w:after="0"/>
              <w:jc w:val="center"/>
            </w:pPr>
            <w:r>
              <w:rPr>
                <w:rFonts w:ascii="Aptos" w:hAnsi="Aptos" w:eastAsia="Aptos"/>
                <w:b/>
                <w:color w:val="FFFFFF"/>
                <w:sz w:val="20"/>
              </w:rPr>
              <w:t>Run mode</w:t>
            </w:r>
          </w:p>
        </w:tc>
        <w:tc>
          <w:tcPr>
            <w:tcW w:type="dxa" w:w="2891"/>
            <w:vAlign w:val="center"/>
            <w:shd w:fill="1F4E79"/>
            <w:tcMar>
              <w:top w:w="100" w:type="dxa"/>
              <w:start w:w="110" w:type="dxa"/>
              <w:bottom w:w="100" w:type="dxa"/>
              <w:end w:w="110" w:type="dxa"/>
            </w:tcMar>
          </w:tcPr>
          <w:p>
            <w:pPr>
              <w:spacing w:after="0"/>
              <w:jc w:val="center"/>
            </w:pPr>
            <w:r>
              <w:rPr>
                <w:rFonts w:ascii="Aptos" w:hAnsi="Aptos" w:eastAsia="Aptos"/>
                <w:b/>
                <w:color w:val="FFFFFF"/>
                <w:sz w:val="20"/>
              </w:rPr>
              <w:t>Mục đích</w:t>
            </w:r>
          </w:p>
        </w:tc>
        <w:tc>
          <w:tcPr>
            <w:tcW w:type="dxa" w:w="3969"/>
            <w:vAlign w:val="center"/>
            <w:shd w:fill="1F4E79"/>
            <w:tcMar>
              <w:top w:w="100" w:type="dxa"/>
              <w:start w:w="110" w:type="dxa"/>
              <w:bottom w:w="100" w:type="dxa"/>
              <w:end w:w="110" w:type="dxa"/>
            </w:tcMar>
          </w:tcPr>
          <w:p>
            <w:pPr>
              <w:spacing w:after="0"/>
              <w:jc w:val="center"/>
            </w:pPr>
            <w:r>
              <w:rPr>
                <w:rFonts w:ascii="Aptos" w:hAnsi="Aptos" w:eastAsia="Aptos"/>
                <w:b/>
                <w:color w:val="FFFFFF"/>
                <w:sz w:val="20"/>
              </w:rPr>
              <w:t>Allowed inputs / outputs</w:t>
            </w:r>
          </w:p>
        </w:tc>
      </w:tr>
      <w:tr>
        <w:trPr>
          <w:cantSplit/>
        </w:trPr>
        <w:tc>
          <w:tcPr>
            <w:tcW w:type="dxa" w:w="1757"/>
            <w:vAlign w:val="center"/>
            <w:tcMar>
              <w:top w:w="95" w:type="dxa"/>
              <w:start w:w="110" w:type="dxa"/>
              <w:bottom w:w="95" w:type="dxa"/>
              <w:end w:w="110" w:type="dxa"/>
            </w:tcMar>
            <w:shd w:fill="F7FBFF"/>
          </w:tcPr>
          <w:p>
            <w:pPr>
              <w:spacing w:after="0"/>
              <w:jc w:val="center"/>
            </w:pPr>
            <w:r>
              <w:rPr>
                <w:rFonts w:ascii="Aptos" w:hAnsi="Aptos" w:eastAsia="Aptos"/>
                <w:color w:val="1F1F1F"/>
                <w:sz w:val="20"/>
              </w:rPr>
              <w:t>audit</w:t>
            </w:r>
          </w:p>
        </w:tc>
        <w:tc>
          <w:tcPr>
            <w:tcW w:type="dxa" w:w="2891"/>
            <w:vAlign w:val="center"/>
            <w:tcMar>
              <w:top w:w="95" w:type="dxa"/>
              <w:start w:w="110" w:type="dxa"/>
              <w:bottom w:w="95" w:type="dxa"/>
              <w:end w:w="110" w:type="dxa"/>
            </w:tcMar>
            <w:shd w:fill="F7FBFF"/>
          </w:tcPr>
          <w:p>
            <w:pPr>
              <w:spacing w:after="0"/>
              <w:jc w:val="left"/>
            </w:pPr>
            <w:r>
              <w:rPr>
                <w:rFonts w:ascii="Aptos" w:hAnsi="Aptos" w:eastAsia="Aptos"/>
                <w:color w:val="1F1F1F"/>
                <w:sz w:val="20"/>
              </w:rPr>
              <w:t>Freeze dữ liệu, tạo manifest, khóa cohort</w:t>
            </w:r>
          </w:p>
        </w:tc>
        <w:tc>
          <w:tcPr>
            <w:tcW w:type="dxa" w:w="3969"/>
            <w:vAlign w:val="center"/>
            <w:tcMar>
              <w:top w:w="95" w:type="dxa"/>
              <w:start w:w="110" w:type="dxa"/>
              <w:bottom w:w="95" w:type="dxa"/>
              <w:end w:w="110" w:type="dxa"/>
            </w:tcMar>
            <w:shd w:fill="F7FBFF"/>
          </w:tcPr>
          <w:p>
            <w:pPr>
              <w:spacing w:after="0"/>
              <w:jc w:val="left"/>
            </w:pPr>
            <w:r>
              <w:rPr>
                <w:rFonts w:ascii="Aptos" w:hAnsi="Aptos" w:eastAsia="Aptos"/>
                <w:color w:val="1F1F1F"/>
                <w:sz w:val="20"/>
              </w:rPr>
              <w:t>Đọc snapshot đã chọn; sinh manifest, cohort lock, audit report</w:t>
            </w:r>
          </w:p>
        </w:tc>
      </w:tr>
      <w:tr>
        <w:trPr>
          <w:cantSplit/>
        </w:trPr>
        <w:tc>
          <w:tcPr>
            <w:tcW w:type="dxa" w:w="1757"/>
            <w:vAlign w:val="center"/>
            <w:tcMar>
              <w:top w:w="95" w:type="dxa"/>
              <w:start w:w="110" w:type="dxa"/>
              <w:bottom w:w="95" w:type="dxa"/>
              <w:end w:w="110" w:type="dxa"/>
            </w:tcMar>
          </w:tcPr>
          <w:p>
            <w:pPr>
              <w:spacing w:after="0"/>
              <w:jc w:val="center"/>
            </w:pPr>
            <w:r>
              <w:rPr>
                <w:rFonts w:ascii="Aptos" w:hAnsi="Aptos" w:eastAsia="Aptos"/>
                <w:color w:val="1F1F1F"/>
                <w:sz w:val="20"/>
              </w:rPr>
              <w:t>synthetic</w:t>
            </w:r>
          </w:p>
        </w:tc>
        <w:tc>
          <w:tcPr>
            <w:tcW w:type="dxa" w:w="2891"/>
            <w:vAlign w:val="center"/>
            <w:tcMar>
              <w:top w:w="95" w:type="dxa"/>
              <w:start w:w="110" w:type="dxa"/>
              <w:bottom w:w="95" w:type="dxa"/>
              <w:end w:w="110" w:type="dxa"/>
            </w:tcMar>
          </w:tcPr>
          <w:p>
            <w:pPr>
              <w:spacing w:after="0"/>
              <w:jc w:val="left"/>
            </w:pPr>
            <w:r>
              <w:rPr>
                <w:rFonts w:ascii="Aptos" w:hAnsi="Aptos" w:eastAsia="Aptos"/>
                <w:color w:val="1F1F1F"/>
                <w:sz w:val="20"/>
              </w:rPr>
              <w:t>Chạy Gate 2 và threshold sweep</w:t>
            </w:r>
          </w:p>
        </w:tc>
        <w:tc>
          <w:tcPr>
            <w:tcW w:type="dxa" w:w="3969"/>
            <w:vAlign w:val="center"/>
            <w:tcMar>
              <w:top w:w="95" w:type="dxa"/>
              <w:start w:w="110" w:type="dxa"/>
              <w:bottom w:w="95" w:type="dxa"/>
              <w:end w:w="110" w:type="dxa"/>
            </w:tcMar>
          </w:tcPr>
          <w:p>
            <w:pPr>
              <w:spacing w:after="0"/>
              <w:jc w:val="left"/>
            </w:pPr>
            <w:r>
              <w:rPr>
                <w:rFonts w:ascii="Aptos" w:hAnsi="Aptos" w:eastAsia="Aptos"/>
                <w:color w:val="1F1F1F"/>
                <w:sz w:val="20"/>
              </w:rPr>
              <w:t>Đọc synthetic generator spec; sinh recovery report và threshold registry draft</w:t>
            </w:r>
          </w:p>
        </w:tc>
      </w:tr>
      <w:tr>
        <w:trPr>
          <w:cantSplit/>
        </w:trPr>
        <w:tc>
          <w:tcPr>
            <w:tcW w:type="dxa" w:w="1757"/>
            <w:vAlign w:val="center"/>
            <w:tcMar>
              <w:top w:w="95" w:type="dxa"/>
              <w:start w:w="110" w:type="dxa"/>
              <w:bottom w:w="95" w:type="dxa"/>
              <w:end w:w="110" w:type="dxa"/>
            </w:tcMar>
            <w:shd w:fill="F7FBFF"/>
          </w:tcPr>
          <w:p>
            <w:pPr>
              <w:spacing w:after="0"/>
              <w:jc w:val="center"/>
            </w:pPr>
            <w:r>
              <w:rPr>
                <w:rFonts w:ascii="Aptos" w:hAnsi="Aptos" w:eastAsia="Aptos"/>
                <w:color w:val="1F1F1F"/>
                <w:sz w:val="20"/>
              </w:rPr>
              <w:t>smoke</w:t>
            </w:r>
          </w:p>
        </w:tc>
        <w:tc>
          <w:tcPr>
            <w:tcW w:type="dxa" w:w="2891"/>
            <w:vAlign w:val="center"/>
            <w:tcMar>
              <w:top w:w="95" w:type="dxa"/>
              <w:start w:w="110" w:type="dxa"/>
              <w:bottom w:w="95" w:type="dxa"/>
              <w:end w:w="110" w:type="dxa"/>
            </w:tcMar>
            <w:shd w:fill="F7FBFF"/>
          </w:tcPr>
          <w:p>
            <w:pPr>
              <w:spacing w:after="0"/>
              <w:jc w:val="left"/>
            </w:pPr>
            <w:r>
              <w:rPr>
                <w:rFonts w:ascii="Aptos" w:hAnsi="Aptos" w:eastAsia="Aptos"/>
                <w:color w:val="1F1F1F"/>
                <w:sz w:val="20"/>
              </w:rPr>
              <w:t>Kiểm tra pipeline kỹ thuật mà không sinh claim</w:t>
            </w:r>
          </w:p>
        </w:tc>
        <w:tc>
          <w:tcPr>
            <w:tcW w:type="dxa" w:w="3969"/>
            <w:vAlign w:val="center"/>
            <w:tcMar>
              <w:top w:w="95" w:type="dxa"/>
              <w:start w:w="110" w:type="dxa"/>
              <w:bottom w:w="95" w:type="dxa"/>
              <w:end w:w="110" w:type="dxa"/>
            </w:tcMar>
            <w:shd w:fill="F7FBFF"/>
          </w:tcPr>
          <w:p>
            <w:pPr>
              <w:spacing w:after="0"/>
              <w:jc w:val="left"/>
            </w:pPr>
            <w:r>
              <w:rPr>
                <w:rFonts w:ascii="Aptos" w:hAnsi="Aptos" w:eastAsia="Aptos"/>
                <w:color w:val="1F1F1F"/>
                <w:sz w:val="20"/>
              </w:rPr>
              <w:t>Được phép đọc cấu hình nhưng không ghi main report</w:t>
            </w:r>
          </w:p>
        </w:tc>
      </w:tr>
      <w:tr>
        <w:trPr>
          <w:cantSplit/>
        </w:trPr>
        <w:tc>
          <w:tcPr>
            <w:tcW w:type="dxa" w:w="1757"/>
            <w:vAlign w:val="center"/>
            <w:tcMar>
              <w:top w:w="95" w:type="dxa"/>
              <w:start w:w="110" w:type="dxa"/>
              <w:bottom w:w="95" w:type="dxa"/>
              <w:end w:w="110" w:type="dxa"/>
            </w:tcMar>
          </w:tcPr>
          <w:p>
            <w:pPr>
              <w:spacing w:after="0"/>
              <w:jc w:val="center"/>
            </w:pPr>
            <w:r>
              <w:rPr>
                <w:rFonts w:ascii="Aptos" w:hAnsi="Aptos" w:eastAsia="Aptos"/>
                <w:color w:val="1F1F1F"/>
                <w:sz w:val="20"/>
              </w:rPr>
              <w:t>phase05_real</w:t>
            </w:r>
          </w:p>
        </w:tc>
        <w:tc>
          <w:tcPr>
            <w:tcW w:type="dxa" w:w="2891"/>
            <w:vAlign w:val="center"/>
            <w:tcMar>
              <w:top w:w="95" w:type="dxa"/>
              <w:start w:w="110" w:type="dxa"/>
              <w:bottom w:w="95" w:type="dxa"/>
              <w:end w:w="110" w:type="dxa"/>
            </w:tcMar>
          </w:tcPr>
          <w:p>
            <w:pPr>
              <w:spacing w:after="0"/>
              <w:jc w:val="left"/>
            </w:pPr>
            <w:r>
              <w:rPr>
                <w:rFonts w:ascii="Aptos" w:hAnsi="Aptos" w:eastAsia="Aptos"/>
                <w:color w:val="1F1F1F"/>
                <w:sz w:val="20"/>
              </w:rPr>
              <w:t>Observability-only run trên dữ liệu thật</w:t>
            </w:r>
          </w:p>
        </w:tc>
        <w:tc>
          <w:tcPr>
            <w:tcW w:type="dxa" w:w="3969"/>
            <w:vAlign w:val="center"/>
            <w:tcMar>
              <w:top w:w="95" w:type="dxa"/>
              <w:start w:w="110" w:type="dxa"/>
              <w:bottom w:w="95" w:type="dxa"/>
              <w:end w:w="110" w:type="dxa"/>
            </w:tcMar>
          </w:tcPr>
          <w:p>
            <w:pPr>
              <w:spacing w:after="0"/>
              <w:jc w:val="left"/>
            </w:pPr>
            <w:r>
              <w:rPr>
                <w:rFonts w:ascii="Aptos" w:hAnsi="Aptos" w:eastAsia="Aptos"/>
                <w:color w:val="1F1F1F"/>
                <w:sz w:val="20"/>
              </w:rPr>
              <w:t>Chỉ được chạy sau Gate 2.5; sinh atlas, coverage registry, controls report</w:t>
            </w:r>
          </w:p>
        </w:tc>
      </w:tr>
      <w:tr>
        <w:trPr>
          <w:cantSplit/>
        </w:trPr>
        <w:tc>
          <w:tcPr>
            <w:tcW w:type="dxa" w:w="1757"/>
            <w:vAlign w:val="center"/>
            <w:tcMar>
              <w:top w:w="95" w:type="dxa"/>
              <w:start w:w="110" w:type="dxa"/>
              <w:bottom w:w="95" w:type="dxa"/>
              <w:end w:w="110" w:type="dxa"/>
            </w:tcMar>
            <w:shd w:fill="F7FBFF"/>
          </w:tcPr>
          <w:p>
            <w:pPr>
              <w:spacing w:after="0"/>
              <w:jc w:val="center"/>
            </w:pPr>
            <w:r>
              <w:rPr>
                <w:rFonts w:ascii="Aptos" w:hAnsi="Aptos" w:eastAsia="Aptos"/>
                <w:color w:val="1F1F1F"/>
                <w:sz w:val="20"/>
              </w:rPr>
              <w:t>phase1_real</w:t>
            </w:r>
          </w:p>
        </w:tc>
        <w:tc>
          <w:tcPr>
            <w:tcW w:type="dxa" w:w="2891"/>
            <w:vAlign w:val="center"/>
            <w:tcMar>
              <w:top w:w="95" w:type="dxa"/>
              <w:start w:w="110" w:type="dxa"/>
              <w:bottom w:w="95" w:type="dxa"/>
              <w:end w:w="110" w:type="dxa"/>
            </w:tcMar>
            <w:shd w:fill="F7FBFF"/>
          </w:tcPr>
          <w:p>
            <w:pPr>
              <w:spacing w:after="0"/>
              <w:jc w:val="left"/>
            </w:pPr>
            <w:r>
              <w:rPr>
                <w:rFonts w:ascii="Aptos" w:hAnsi="Aptos" w:eastAsia="Aptos"/>
                <w:color w:val="1F1F1F"/>
                <w:sz w:val="20"/>
              </w:rPr>
              <w:t>Mainline decoding với Groups A/B và comparator suite chính</w:t>
            </w:r>
          </w:p>
        </w:tc>
        <w:tc>
          <w:tcPr>
            <w:tcW w:type="dxa" w:w="3969"/>
            <w:vAlign w:val="center"/>
            <w:tcMar>
              <w:top w:w="95" w:type="dxa"/>
              <w:start w:w="110" w:type="dxa"/>
              <w:bottom w:w="95" w:type="dxa"/>
              <w:end w:w="110" w:type="dxa"/>
            </w:tcMar>
            <w:shd w:fill="F7FBFF"/>
          </w:tcPr>
          <w:p>
            <w:pPr>
              <w:spacing w:after="0"/>
              <w:jc w:val="left"/>
            </w:pPr>
            <w:r>
              <w:rPr>
                <w:rFonts w:ascii="Aptos" w:hAnsi="Aptos" w:eastAsia="Aptos"/>
                <w:color w:val="1F1F1F"/>
                <w:sz w:val="20"/>
              </w:rPr>
              <w:t>Chỉ được chạy sau Gate 2.5; sinh main report draft, calibration package, fold logs</w:t>
            </w:r>
          </w:p>
        </w:tc>
      </w:tr>
      <w:tr>
        <w:trPr>
          <w:cantSplit/>
        </w:trPr>
        <w:tc>
          <w:tcPr>
            <w:tcW w:type="dxa" w:w="1757"/>
            <w:vAlign w:val="center"/>
            <w:tcMar>
              <w:top w:w="95" w:type="dxa"/>
              <w:start w:w="110" w:type="dxa"/>
              <w:bottom w:w="95" w:type="dxa"/>
              <w:end w:w="110" w:type="dxa"/>
            </w:tcMar>
          </w:tcPr>
          <w:p>
            <w:pPr>
              <w:spacing w:after="0"/>
              <w:jc w:val="center"/>
            </w:pPr>
            <w:r>
              <w:rPr>
                <w:rFonts w:ascii="Aptos" w:hAnsi="Aptos" w:eastAsia="Aptos"/>
                <w:color w:val="1F1F1F"/>
                <w:sz w:val="20"/>
              </w:rPr>
              <w:t>phase2_real</w:t>
            </w:r>
          </w:p>
        </w:tc>
        <w:tc>
          <w:tcPr>
            <w:tcW w:type="dxa" w:w="2891"/>
            <w:vAlign w:val="center"/>
            <w:tcMar>
              <w:top w:w="95" w:type="dxa"/>
              <w:start w:w="110" w:type="dxa"/>
              <w:bottom w:w="95" w:type="dxa"/>
              <w:end w:w="110" w:type="dxa"/>
            </w:tcMar>
          </w:tcPr>
          <w:p>
            <w:pPr>
              <w:spacing w:after="0"/>
              <w:jc w:val="left"/>
            </w:pPr>
            <w:r>
              <w:rPr>
                <w:rFonts w:ascii="Aptos" w:hAnsi="Aptos" w:eastAsia="Aptos"/>
                <w:color w:val="1F1F1F"/>
                <w:sz w:val="20"/>
              </w:rPr>
              <w:t>Marker-gated targets và sensitivities</w:t>
            </w:r>
          </w:p>
        </w:tc>
        <w:tc>
          <w:tcPr>
            <w:tcW w:type="dxa" w:w="3969"/>
            <w:vAlign w:val="center"/>
            <w:tcMar>
              <w:top w:w="95" w:type="dxa"/>
              <w:start w:w="110" w:type="dxa"/>
              <w:bottom w:w="95" w:type="dxa"/>
              <w:end w:w="110" w:type="dxa"/>
            </w:tcMar>
          </w:tcPr>
          <w:p>
            <w:pPr>
              <w:spacing w:after="0"/>
              <w:jc w:val="left"/>
            </w:pPr>
            <w:r>
              <w:rPr>
                <w:rFonts w:ascii="Aptos" w:hAnsi="Aptos" w:eastAsia="Aptos"/>
                <w:color w:val="1F1F1F"/>
                <w:sz w:val="20"/>
              </w:rPr>
              <w:t>Chỉ mở khi marker audit pass và Phase 1 ổn định</w:t>
            </w:r>
          </w:p>
        </w:tc>
      </w:tr>
      <w:tr>
        <w:trPr>
          <w:cantSplit/>
        </w:trPr>
        <w:tc>
          <w:tcPr>
            <w:tcW w:type="dxa" w:w="1757"/>
            <w:vAlign w:val="center"/>
            <w:tcMar>
              <w:top w:w="95" w:type="dxa"/>
              <w:start w:w="110" w:type="dxa"/>
              <w:bottom w:w="95" w:type="dxa"/>
              <w:end w:w="110" w:type="dxa"/>
            </w:tcMar>
            <w:shd w:fill="F7FBFF"/>
          </w:tcPr>
          <w:p>
            <w:pPr>
              <w:spacing w:after="0"/>
              <w:jc w:val="center"/>
            </w:pPr>
            <w:r>
              <w:rPr>
                <w:rFonts w:ascii="Aptos" w:hAnsi="Aptos" w:eastAsia="Aptos"/>
                <w:color w:val="1F1F1F"/>
                <w:sz w:val="20"/>
              </w:rPr>
              <w:t>phase3_real</w:t>
            </w:r>
          </w:p>
        </w:tc>
        <w:tc>
          <w:tcPr>
            <w:tcW w:type="dxa" w:w="2891"/>
            <w:vAlign w:val="center"/>
            <w:tcMar>
              <w:top w:w="95" w:type="dxa"/>
              <w:start w:w="110" w:type="dxa"/>
              <w:bottom w:w="95" w:type="dxa"/>
              <w:end w:w="110" w:type="dxa"/>
            </w:tcMar>
            <w:shd w:fill="F7FBFF"/>
          </w:tcPr>
          <w:p>
            <w:pPr>
              <w:spacing w:after="0"/>
              <w:jc w:val="left"/>
            </w:pPr>
            <w:r>
              <w:rPr>
                <w:rFonts w:ascii="Aptos" w:hAnsi="Aptos" w:eastAsia="Aptos"/>
                <w:color w:val="1F1F1F"/>
                <w:sz w:val="20"/>
              </w:rPr>
              <w:t>Sentinel bridge rollout</w:t>
            </w:r>
          </w:p>
        </w:tc>
        <w:tc>
          <w:tcPr>
            <w:tcW w:type="dxa" w:w="3969"/>
            <w:vAlign w:val="center"/>
            <w:tcMar>
              <w:top w:w="95" w:type="dxa"/>
              <w:start w:w="110" w:type="dxa"/>
              <w:bottom w:w="95" w:type="dxa"/>
              <w:end w:w="110" w:type="dxa"/>
            </w:tcMar>
            <w:shd w:fill="F7FBFF"/>
          </w:tcPr>
          <w:p>
            <w:pPr>
              <w:spacing w:after="0"/>
              <w:jc w:val="left"/>
            </w:pPr>
            <w:r>
              <w:rPr>
                <w:rFonts w:ascii="Aptos" w:hAnsi="Aptos" w:eastAsia="Aptos"/>
                <w:color w:val="1F1F1F"/>
                <w:sz w:val="20"/>
              </w:rPr>
              <w:t>Chỉ mở khi Phase 3A allowed; mọi bridge job phải có bridge controls</w:t>
            </w:r>
          </w:p>
        </w:tc>
      </w:tr>
      <w:tr>
        <w:trPr>
          <w:cantSplit/>
        </w:trPr>
        <w:tc>
          <w:tcPr>
            <w:tcW w:type="dxa" w:w="1757"/>
            <w:vAlign w:val="center"/>
            <w:tcMar>
              <w:top w:w="95" w:type="dxa"/>
              <w:start w:w="110" w:type="dxa"/>
              <w:bottom w:w="95" w:type="dxa"/>
              <w:end w:w="110" w:type="dxa"/>
            </w:tcMar>
          </w:tcPr>
          <w:p>
            <w:pPr>
              <w:spacing w:after="0"/>
              <w:jc w:val="center"/>
            </w:pPr>
            <w:r>
              <w:rPr>
                <w:rFonts w:ascii="Aptos" w:hAnsi="Aptos" w:eastAsia="Aptos"/>
                <w:color w:val="1F1F1F"/>
                <w:sz w:val="20"/>
              </w:rPr>
              <w:t>report_compile</w:t>
            </w:r>
          </w:p>
        </w:tc>
        <w:tc>
          <w:tcPr>
            <w:tcW w:type="dxa" w:w="2891"/>
            <w:vAlign w:val="center"/>
            <w:tcMar>
              <w:top w:w="95" w:type="dxa"/>
              <w:start w:w="110" w:type="dxa"/>
              <w:bottom w:w="95" w:type="dxa"/>
              <w:end w:w="110" w:type="dxa"/>
            </w:tcMar>
          </w:tcPr>
          <w:p>
            <w:pPr>
              <w:spacing w:after="0"/>
              <w:jc w:val="left"/>
            </w:pPr>
            <w:r>
              <w:rPr>
                <w:rFonts w:ascii="Aptos" w:hAnsi="Aptos" w:eastAsia="Aptos"/>
                <w:color w:val="1F1F1F"/>
                <w:sz w:val="20"/>
              </w:rPr>
              <w:t>Tổng hợp artifact đã có thành báo cáo</w:t>
            </w:r>
          </w:p>
        </w:tc>
        <w:tc>
          <w:tcPr>
            <w:tcW w:type="dxa" w:w="3969"/>
            <w:vAlign w:val="center"/>
            <w:tcMar>
              <w:top w:w="95" w:type="dxa"/>
              <w:start w:w="110" w:type="dxa"/>
              <w:bottom w:w="95" w:type="dxa"/>
              <w:end w:w="110" w:type="dxa"/>
            </w:tcMar>
          </w:tcPr>
          <w:p>
            <w:pPr>
              <w:spacing w:after="0"/>
              <w:jc w:val="left"/>
            </w:pPr>
            <w:r>
              <w:rPr>
                <w:rFonts w:ascii="Aptos" w:hAnsi="Aptos" w:eastAsia="Aptos"/>
                <w:color w:val="1F1F1F"/>
                <w:sz w:val="20"/>
              </w:rPr>
              <w:t>Không được fit thêm mô hình; chỉ đọc frozen artifacts</w:t>
            </w:r>
          </w:p>
        </w:tc>
      </w:tr>
    </w:tbl>
    <w:p>
      <w:pPr>
        <w:pStyle w:val="Heading2"/>
      </w:pPr>
      <w:r>
        <w:rPr>
          <w:rFonts w:ascii="Aptos" w:hAnsi="Aptos" w:eastAsia="Aptos"/>
          <w:b/>
          <w:color w:val="1F4E79"/>
          <w:sz w:val="25"/>
        </w:rPr>
        <w:t>8.1 Ordered execution contract ở mức fold</w:t>
      </w:r>
    </w:p>
    <w:p>
      <w:pPr>
        <w:spacing w:after="100" w:line="276" w:lineRule="auto"/>
      </w:pPr>
      <w:r>
        <w:rPr>
          <w:rFonts w:ascii="Aptos" w:hAnsi="Aptos" w:eastAsia="Aptos"/>
          <w:color w:val="1F1F1F"/>
          <w:sz w:val="21"/>
        </w:rPr>
        <w:t>Mọi implementation phải phản ánh cùng một ordered execution contract như trong Technical Specification. Để tránh hiểu khác nhau, Annex này khóa diễn giải vận hành của contract đó như sau:</w:t>
      </w:r>
    </w:p>
    <w:p>
      <w:pPr>
        <w:pStyle w:val="ListNumber"/>
        <w:spacing w:after="60"/>
      </w:pPr>
      <w:r>
        <w:rPr>
          <w:rFonts w:ascii="Aptos" w:hAnsi="Aptos" w:eastAsia="Aptos"/>
          <w:sz w:val="21"/>
        </w:rPr>
        <w:t>Tạo outer split theo subject; outer-test subject hoàn toàn bị cô lập.</w:t>
      </w:r>
    </w:p>
    <w:p>
      <w:pPr>
        <w:pStyle w:val="ListNumber"/>
        <w:spacing w:after="60"/>
      </w:pPr>
      <w:r>
        <w:rPr>
          <w:rFonts w:ascii="Aptos" w:hAnsi="Aptos" w:eastAsia="Aptos"/>
          <w:sz w:val="21"/>
        </w:rPr>
        <w:t>Trên outer-train, tạo inner splits phục vụ tuning, observability estimation và calibration selection.</w:t>
      </w:r>
    </w:p>
    <w:p>
      <w:pPr>
        <w:pStyle w:val="ListNumber"/>
        <w:spacing w:after="60"/>
      </w:pPr>
      <w:r>
        <w:rPr>
          <w:rFonts w:ascii="Aptos" w:hAnsi="Aptos" w:eastAsia="Aptos"/>
          <w:sz w:val="21"/>
        </w:rPr>
        <w:t>Fit preprocessing objects chỉ trên inner-train tương ứng; transform inner-val theo object đã fit.</w:t>
      </w:r>
    </w:p>
    <w:p>
      <w:pPr>
        <w:pStyle w:val="ListNumber"/>
        <w:spacing w:after="60"/>
      </w:pPr>
      <w:r>
        <w:rPr>
          <w:rFonts w:ascii="Aptos" w:hAnsi="Aptos" w:eastAsia="Aptos"/>
          <w:sz w:val="21"/>
        </w:rPr>
        <w:t>Build teacher space, support metrics, reliability metrics và admissibility scores chỉ từ data hợp lệ trong outer-train.</w:t>
      </w:r>
    </w:p>
    <w:p>
      <w:pPr>
        <w:pStyle w:val="ListNumber"/>
        <w:spacing w:after="60"/>
      </w:pPr>
      <w:r>
        <w:rPr>
          <w:rFonts w:ascii="Aptos" w:hAnsi="Aptos" w:eastAsia="Aptos"/>
          <w:sz w:val="21"/>
        </w:rPr>
        <w:t>Tính observability và gate weights trên outer-train; không để outer-test tham gia bất kỳ fit nào.</w:t>
      </w:r>
    </w:p>
    <w:p>
      <w:pPr>
        <w:pStyle w:val="ListNumber"/>
        <w:spacing w:after="60"/>
      </w:pPr>
      <w:r>
        <w:rPr>
          <w:rFonts w:ascii="Aptos" w:hAnsi="Aptos" w:eastAsia="Aptos"/>
          <w:sz w:val="21"/>
        </w:rPr>
        <w:t>Chọn comparator configs và calibration route qua inner selection.</w:t>
      </w:r>
    </w:p>
    <w:p>
      <w:pPr>
        <w:pStyle w:val="ListNumber"/>
        <w:spacing w:after="60"/>
      </w:pPr>
      <w:r>
        <w:rPr>
          <w:rFonts w:ascii="Aptos" w:hAnsi="Aptos" w:eastAsia="Aptos"/>
          <w:sz w:val="21"/>
        </w:rPr>
        <w:t>Refit config thắng trên toàn outer-train.</w:t>
      </w:r>
    </w:p>
    <w:p>
      <w:pPr>
        <w:pStyle w:val="ListNumber"/>
        <w:spacing w:after="60"/>
      </w:pPr>
      <w:r>
        <w:rPr>
          <w:rFonts w:ascii="Aptos" w:hAnsi="Aptos" w:eastAsia="Aptos"/>
          <w:sz w:val="21"/>
        </w:rPr>
        <w:t>Transform và evaluate outer-test đúng một lần; log đầy đủ fold artifacts.</w:t>
      </w:r>
    </w:p>
    <w:p>
      <w:pPr>
        <w:pStyle w:val="Heading1"/>
      </w:pPr>
      <w:r>
        <w:rPr>
          <w:rFonts w:ascii="Aptos" w:hAnsi="Aptos" w:eastAsia="Aptos"/>
          <w:b/>
          <w:color w:val="163456"/>
          <w:sz w:val="31"/>
        </w:rPr>
        <w:t>9. Teacher registry chính thức</w:t>
      </w:r>
    </w:p>
    <w:p>
      <w:pPr>
        <w:spacing w:after="100" w:line="276" w:lineRule="auto"/>
      </w:pPr>
      <w:r>
        <w:rPr>
          <w:rFonts w:ascii="Aptos" w:hAnsi="Aptos" w:eastAsia="Aptos"/>
          <w:color w:val="1F1F1F"/>
          <w:sz w:val="21"/>
        </w:rPr>
        <w:t>Teacher registry là điểm khóa trọng yếu để giảm researcher degrees of freedom. Proposal và Technical Specification đã nêu nhóm teacher; Annex này yêu cầu mỗi teacher element phải được khai báo thành bản ghi máy đọc được trước substantive runs.</w:t>
      </w:r>
    </w:p>
    <w:p>
      <w:pPr>
        <w:pStyle w:val="Heading2"/>
      </w:pPr>
      <w:r>
        <w:rPr>
          <w:rFonts w:ascii="Aptos" w:hAnsi="Aptos" w:eastAsia="Aptos"/>
          <w:b/>
          <w:color w:val="1F4E79"/>
          <w:sz w:val="25"/>
        </w:rPr>
        <w:t>9.1 Trường bắt buộc cho mỗi teacher element</w:t>
      </w:r>
    </w:p>
    <w:tbl>
      <w:tblPr>
        <w:tblStyle w:val="TableGrid"/>
        <w:tblW w:type="auto" w:w="0"/>
        <w:jc w:val="center"/>
        <w:tblLayout w:type="fixed"/>
        <w:tblLook w:firstColumn="1" w:firstRow="1" w:lastColumn="0" w:lastRow="0" w:noHBand="0" w:noVBand="1" w:val="04A0"/>
      </w:tblPr>
      <w:tblGrid>
        <w:gridCol w:w="3175"/>
        <w:gridCol w:w="3175"/>
        <w:gridCol w:w="3175"/>
      </w:tblGrid>
      <w:tr>
        <w:trPr>
          <w:tblHeader w:val="true"/>
          <w:cantSplit/>
        </w:trPr>
        <w:tc>
          <w:tcPr>
            <w:tcW w:type="dxa" w:w="1928"/>
            <w:vAlign w:val="center"/>
            <w:shd w:fill="1F4E79"/>
            <w:tcMar>
              <w:top w:w="100" w:type="dxa"/>
              <w:start w:w="110" w:type="dxa"/>
              <w:bottom w:w="100" w:type="dxa"/>
              <w:end w:w="110" w:type="dxa"/>
            </w:tcMar>
          </w:tcPr>
          <w:p>
            <w:pPr>
              <w:spacing w:after="0"/>
              <w:jc w:val="center"/>
            </w:pPr>
            <w:r>
              <w:rPr>
                <w:rFonts w:ascii="Aptos" w:hAnsi="Aptos" w:eastAsia="Aptos"/>
                <w:b/>
                <w:color w:val="FFFFFF"/>
                <w:sz w:val="20"/>
              </w:rPr>
              <w:t>Field</w:t>
            </w:r>
          </w:p>
        </w:tc>
        <w:tc>
          <w:tcPr>
            <w:tcW w:type="dxa" w:w="2835"/>
            <w:vAlign w:val="center"/>
            <w:shd w:fill="1F4E79"/>
            <w:tcMar>
              <w:top w:w="100" w:type="dxa"/>
              <w:start w:w="110" w:type="dxa"/>
              <w:bottom w:w="100" w:type="dxa"/>
              <w:end w:w="110" w:type="dxa"/>
            </w:tcMar>
          </w:tcPr>
          <w:p>
            <w:pPr>
              <w:spacing w:after="0"/>
              <w:jc w:val="center"/>
            </w:pPr>
            <w:r>
              <w:rPr>
                <w:rFonts w:ascii="Aptos" w:hAnsi="Aptos" w:eastAsia="Aptos"/>
                <w:b/>
                <w:color w:val="FFFFFF"/>
                <w:sz w:val="20"/>
              </w:rPr>
              <w:t>Ý nghĩa</w:t>
            </w:r>
          </w:p>
        </w:tc>
        <w:tc>
          <w:tcPr>
            <w:tcW w:type="dxa" w:w="3855"/>
            <w:vAlign w:val="center"/>
            <w:shd w:fill="1F4E79"/>
            <w:tcMar>
              <w:top w:w="100" w:type="dxa"/>
              <w:start w:w="110" w:type="dxa"/>
              <w:bottom w:w="100" w:type="dxa"/>
              <w:end w:w="110" w:type="dxa"/>
            </w:tcMar>
          </w:tcPr>
          <w:p>
            <w:pPr>
              <w:spacing w:after="0"/>
              <w:jc w:val="center"/>
            </w:pPr>
            <w:r>
              <w:rPr>
                <w:rFonts w:ascii="Aptos" w:hAnsi="Aptos" w:eastAsia="Aptos"/>
                <w:b/>
                <w:color w:val="FFFFFF"/>
                <w:sz w:val="20"/>
              </w:rPr>
              <w:t>Ví dụ</w:t>
            </w:r>
          </w:p>
        </w:tc>
      </w:tr>
      <w:tr>
        <w:trPr>
          <w:cantSplit/>
        </w:trPr>
        <w:tc>
          <w:tcPr>
            <w:tcW w:type="dxa" w:w="1928"/>
            <w:vAlign w:val="center"/>
            <w:tcMar>
              <w:top w:w="95" w:type="dxa"/>
              <w:start w:w="110" w:type="dxa"/>
              <w:bottom w:w="95" w:type="dxa"/>
              <w:end w:w="110" w:type="dxa"/>
            </w:tcMar>
            <w:shd w:fill="F7FBFF"/>
          </w:tcPr>
          <w:p>
            <w:pPr>
              <w:spacing w:after="0"/>
              <w:jc w:val="center"/>
            </w:pPr>
            <w:r>
              <w:rPr>
                <w:rFonts w:ascii="Aptos" w:hAnsi="Aptos" w:eastAsia="Aptos"/>
                <w:color w:val="1F1F1F"/>
                <w:sz w:val="20"/>
              </w:rPr>
              <w:t>teacher_id</w:t>
            </w:r>
          </w:p>
        </w:tc>
        <w:tc>
          <w:tcPr>
            <w:tcW w:type="dxa" w:w="2835"/>
            <w:vAlign w:val="center"/>
            <w:tcMar>
              <w:top w:w="95" w:type="dxa"/>
              <w:start w:w="110" w:type="dxa"/>
              <w:bottom w:w="95" w:type="dxa"/>
              <w:end w:w="110" w:type="dxa"/>
            </w:tcMar>
            <w:shd w:fill="F7FBFF"/>
          </w:tcPr>
          <w:p>
            <w:pPr>
              <w:spacing w:after="0"/>
              <w:jc w:val="left"/>
            </w:pPr>
            <w:r>
              <w:rPr>
                <w:rFonts w:ascii="Aptos" w:hAnsi="Aptos" w:eastAsia="Aptos"/>
                <w:color w:val="1F1F1F"/>
                <w:sz w:val="20"/>
              </w:rPr>
              <w:t>ID duy nhất, ổn định xuyên run</w:t>
            </w:r>
          </w:p>
        </w:tc>
        <w:tc>
          <w:tcPr>
            <w:tcW w:type="dxa" w:w="3855"/>
            <w:vAlign w:val="center"/>
            <w:tcMar>
              <w:top w:w="95" w:type="dxa"/>
              <w:start w:w="110" w:type="dxa"/>
              <w:bottom w:w="95" w:type="dxa"/>
              <w:end w:w="110" w:type="dxa"/>
            </w:tcMar>
            <w:shd w:fill="F7FBFF"/>
          </w:tcPr>
          <w:p>
            <w:pPr>
              <w:spacing w:after="0"/>
              <w:jc w:val="left"/>
            </w:pPr>
            <w:r>
              <w:rPr>
                <w:rFonts w:ascii="Aptos" w:hAnsi="Aptos" w:eastAsia="Aptos"/>
                <w:color w:val="1F1F1F"/>
                <w:sz w:val="20"/>
              </w:rPr>
              <w:t>A_theta_hipp_maint_mean</w:t>
            </w:r>
          </w:p>
        </w:tc>
      </w:tr>
      <w:tr>
        <w:trPr>
          <w:cantSplit/>
        </w:trPr>
        <w:tc>
          <w:tcPr>
            <w:tcW w:type="dxa" w:w="1928"/>
            <w:vAlign w:val="center"/>
            <w:tcMar>
              <w:top w:w="95" w:type="dxa"/>
              <w:start w:w="110" w:type="dxa"/>
              <w:bottom w:w="95" w:type="dxa"/>
              <w:end w:w="110" w:type="dxa"/>
            </w:tcMar>
          </w:tcPr>
          <w:p>
            <w:pPr>
              <w:spacing w:after="0"/>
              <w:jc w:val="center"/>
            </w:pPr>
            <w:r>
              <w:rPr>
                <w:rFonts w:ascii="Aptos" w:hAnsi="Aptos" w:eastAsia="Aptos"/>
                <w:color w:val="1F1F1F"/>
                <w:sz w:val="20"/>
              </w:rPr>
              <w:t>group</w:t>
            </w:r>
          </w:p>
        </w:tc>
        <w:tc>
          <w:tcPr>
            <w:tcW w:type="dxa" w:w="2835"/>
            <w:vAlign w:val="center"/>
            <w:tcMar>
              <w:top w:w="95" w:type="dxa"/>
              <w:start w:w="110" w:type="dxa"/>
              <w:bottom w:w="95" w:type="dxa"/>
              <w:end w:w="110" w:type="dxa"/>
            </w:tcMar>
          </w:tcPr>
          <w:p>
            <w:pPr>
              <w:spacing w:after="0"/>
              <w:jc w:val="left"/>
            </w:pPr>
            <w:r>
              <w:rPr>
                <w:rFonts w:ascii="Aptos" w:hAnsi="Aptos" w:eastAsia="Aptos"/>
                <w:color w:val="1F1F1F"/>
                <w:sz w:val="20"/>
              </w:rPr>
              <w:t>Group A/B/C/D/E theo V5.5</w:t>
            </w:r>
          </w:p>
        </w:tc>
        <w:tc>
          <w:tcPr>
            <w:tcW w:type="dxa" w:w="3855"/>
            <w:vAlign w:val="center"/>
            <w:tcMar>
              <w:top w:w="95" w:type="dxa"/>
              <w:start w:w="110" w:type="dxa"/>
              <w:bottom w:w="95" w:type="dxa"/>
              <w:end w:w="110" w:type="dxa"/>
            </w:tcMar>
          </w:tcPr>
          <w:p>
            <w:pPr>
              <w:spacing w:after="0"/>
              <w:jc w:val="left"/>
            </w:pPr>
            <w:r>
              <w:rPr>
                <w:rFonts w:ascii="Aptos" w:hAnsi="Aptos" w:eastAsia="Aptos"/>
                <w:color w:val="1F1F1F"/>
                <w:sz w:val="20"/>
              </w:rPr>
              <w:t>Group A</w:t>
            </w:r>
          </w:p>
        </w:tc>
      </w:tr>
      <w:tr>
        <w:trPr>
          <w:cantSplit/>
        </w:trPr>
        <w:tc>
          <w:tcPr>
            <w:tcW w:type="dxa" w:w="1928"/>
            <w:vAlign w:val="center"/>
            <w:tcMar>
              <w:top w:w="95" w:type="dxa"/>
              <w:start w:w="110" w:type="dxa"/>
              <w:bottom w:w="95" w:type="dxa"/>
              <w:end w:w="110" w:type="dxa"/>
            </w:tcMar>
            <w:shd w:fill="F7FBFF"/>
          </w:tcPr>
          <w:p>
            <w:pPr>
              <w:spacing w:after="0"/>
              <w:jc w:val="center"/>
            </w:pPr>
            <w:r>
              <w:rPr>
                <w:rFonts w:ascii="Aptos" w:hAnsi="Aptos" w:eastAsia="Aptos"/>
                <w:color w:val="1F1F1F"/>
                <w:sz w:val="20"/>
              </w:rPr>
              <w:t>phase_enabled</w:t>
            </w:r>
          </w:p>
        </w:tc>
        <w:tc>
          <w:tcPr>
            <w:tcW w:type="dxa" w:w="2835"/>
            <w:vAlign w:val="center"/>
            <w:tcMar>
              <w:top w:w="95" w:type="dxa"/>
              <w:start w:w="110" w:type="dxa"/>
              <w:bottom w:w="95" w:type="dxa"/>
              <w:end w:w="110" w:type="dxa"/>
            </w:tcMar>
            <w:shd w:fill="F7FBFF"/>
          </w:tcPr>
          <w:p>
            <w:pPr>
              <w:spacing w:after="0"/>
              <w:jc w:val="left"/>
            </w:pPr>
            <w:r>
              <w:rPr>
                <w:rFonts w:ascii="Aptos" w:hAnsi="Aptos" w:eastAsia="Aptos"/>
                <w:color w:val="1F1F1F"/>
                <w:sz w:val="20"/>
              </w:rPr>
              <w:t>Phase nào được phép dùng</w:t>
            </w:r>
          </w:p>
        </w:tc>
        <w:tc>
          <w:tcPr>
            <w:tcW w:type="dxa" w:w="3855"/>
            <w:vAlign w:val="center"/>
            <w:tcMar>
              <w:top w:w="95" w:type="dxa"/>
              <w:start w:w="110" w:type="dxa"/>
              <w:bottom w:w="95" w:type="dxa"/>
              <w:end w:w="110" w:type="dxa"/>
            </w:tcMar>
            <w:shd w:fill="F7FBFF"/>
          </w:tcPr>
          <w:p>
            <w:pPr>
              <w:spacing w:after="0"/>
              <w:jc w:val="left"/>
            </w:pPr>
            <w:r>
              <w:rPr>
                <w:rFonts w:ascii="Aptos" w:hAnsi="Aptos" w:eastAsia="Aptos"/>
                <w:color w:val="1F1F1F"/>
                <w:sz w:val="20"/>
              </w:rPr>
              <w:t>Phase 1</w:t>
            </w:r>
          </w:p>
        </w:tc>
      </w:tr>
      <w:tr>
        <w:trPr>
          <w:cantSplit/>
        </w:trPr>
        <w:tc>
          <w:tcPr>
            <w:tcW w:type="dxa" w:w="1928"/>
            <w:vAlign w:val="center"/>
            <w:tcMar>
              <w:top w:w="95" w:type="dxa"/>
              <w:start w:w="110" w:type="dxa"/>
              <w:bottom w:w="95" w:type="dxa"/>
              <w:end w:w="110" w:type="dxa"/>
            </w:tcMar>
          </w:tcPr>
          <w:p>
            <w:pPr>
              <w:spacing w:after="0"/>
              <w:jc w:val="center"/>
            </w:pPr>
            <w:r>
              <w:rPr>
                <w:rFonts w:ascii="Aptos" w:hAnsi="Aptos" w:eastAsia="Aptos"/>
                <w:color w:val="1F1F1F"/>
                <w:sz w:val="20"/>
              </w:rPr>
              <w:t>signal_family</w:t>
            </w:r>
          </w:p>
        </w:tc>
        <w:tc>
          <w:tcPr>
            <w:tcW w:type="dxa" w:w="2835"/>
            <w:vAlign w:val="center"/>
            <w:tcMar>
              <w:top w:w="95" w:type="dxa"/>
              <w:start w:w="110" w:type="dxa"/>
              <w:bottom w:w="95" w:type="dxa"/>
              <w:end w:w="110" w:type="dxa"/>
            </w:tcMar>
          </w:tcPr>
          <w:p>
            <w:pPr>
              <w:spacing w:after="0"/>
              <w:jc w:val="left"/>
            </w:pPr>
            <w:r>
              <w:rPr>
                <w:rFonts w:ascii="Aptos" w:hAnsi="Aptos" w:eastAsia="Aptos"/>
                <w:color w:val="1F1F1F"/>
                <w:sz w:val="20"/>
              </w:rPr>
              <w:t>Band summary, latent, phase-transition, cross-frequency, bridge</w:t>
            </w:r>
          </w:p>
        </w:tc>
        <w:tc>
          <w:tcPr>
            <w:tcW w:type="dxa" w:w="3855"/>
            <w:vAlign w:val="center"/>
            <w:tcMar>
              <w:top w:w="95" w:type="dxa"/>
              <w:start w:w="110" w:type="dxa"/>
              <w:bottom w:w="95" w:type="dxa"/>
              <w:end w:w="110" w:type="dxa"/>
            </w:tcMar>
          </w:tcPr>
          <w:p>
            <w:pPr>
              <w:spacing w:after="0"/>
              <w:jc w:val="left"/>
            </w:pPr>
            <w:r>
              <w:rPr>
                <w:rFonts w:ascii="Aptos" w:hAnsi="Aptos" w:eastAsia="Aptos"/>
                <w:color w:val="1F1F1F"/>
                <w:sz w:val="20"/>
              </w:rPr>
              <w:t>ROI-band summary</w:t>
            </w:r>
          </w:p>
        </w:tc>
      </w:tr>
      <w:tr>
        <w:trPr>
          <w:cantSplit/>
        </w:trPr>
        <w:tc>
          <w:tcPr>
            <w:tcW w:type="dxa" w:w="1928"/>
            <w:vAlign w:val="center"/>
            <w:tcMar>
              <w:top w:w="95" w:type="dxa"/>
              <w:start w:w="110" w:type="dxa"/>
              <w:bottom w:w="95" w:type="dxa"/>
              <w:end w:w="110" w:type="dxa"/>
            </w:tcMar>
            <w:shd w:fill="F7FBFF"/>
          </w:tcPr>
          <w:p>
            <w:pPr>
              <w:spacing w:after="0"/>
              <w:jc w:val="center"/>
            </w:pPr>
            <w:r>
              <w:rPr>
                <w:rFonts w:ascii="Aptos" w:hAnsi="Aptos" w:eastAsia="Aptos"/>
                <w:color w:val="1F1F1F"/>
                <w:sz w:val="20"/>
              </w:rPr>
              <w:t>roi_family</w:t>
            </w:r>
          </w:p>
        </w:tc>
        <w:tc>
          <w:tcPr>
            <w:tcW w:type="dxa" w:w="2835"/>
            <w:vAlign w:val="center"/>
            <w:tcMar>
              <w:top w:w="95" w:type="dxa"/>
              <w:start w:w="110" w:type="dxa"/>
              <w:bottom w:w="95" w:type="dxa"/>
              <w:end w:w="110" w:type="dxa"/>
            </w:tcMar>
            <w:shd w:fill="F7FBFF"/>
          </w:tcPr>
          <w:p>
            <w:pPr>
              <w:spacing w:after="0"/>
              <w:jc w:val="left"/>
            </w:pPr>
            <w:r>
              <w:rPr>
                <w:rFonts w:ascii="Aptos" w:hAnsi="Aptos" w:eastAsia="Aptos"/>
                <w:color w:val="1F1F1F"/>
                <w:sz w:val="20"/>
              </w:rPr>
              <w:t>ROI family đã khóa</w:t>
            </w:r>
          </w:p>
        </w:tc>
        <w:tc>
          <w:tcPr>
            <w:tcW w:type="dxa" w:w="3855"/>
            <w:vAlign w:val="center"/>
            <w:tcMar>
              <w:top w:w="95" w:type="dxa"/>
              <w:start w:w="110" w:type="dxa"/>
              <w:bottom w:w="95" w:type="dxa"/>
              <w:end w:w="110" w:type="dxa"/>
            </w:tcMar>
            <w:shd w:fill="F7FBFF"/>
          </w:tcPr>
          <w:p>
            <w:pPr>
              <w:spacing w:after="0"/>
              <w:jc w:val="left"/>
            </w:pPr>
            <w:r>
              <w:rPr>
                <w:rFonts w:ascii="Aptos" w:hAnsi="Aptos" w:eastAsia="Aptos"/>
                <w:color w:val="1F1F1F"/>
                <w:sz w:val="20"/>
              </w:rPr>
              <w:t>hippocampal</w:t>
            </w:r>
          </w:p>
        </w:tc>
      </w:tr>
      <w:tr>
        <w:trPr>
          <w:cantSplit/>
        </w:trPr>
        <w:tc>
          <w:tcPr>
            <w:tcW w:type="dxa" w:w="1928"/>
            <w:vAlign w:val="center"/>
            <w:tcMar>
              <w:top w:w="95" w:type="dxa"/>
              <w:start w:w="110" w:type="dxa"/>
              <w:bottom w:w="95" w:type="dxa"/>
              <w:end w:w="110" w:type="dxa"/>
            </w:tcMar>
          </w:tcPr>
          <w:p>
            <w:pPr>
              <w:spacing w:after="0"/>
              <w:jc w:val="center"/>
            </w:pPr>
            <w:r>
              <w:rPr>
                <w:rFonts w:ascii="Aptos" w:hAnsi="Aptos" w:eastAsia="Aptos"/>
                <w:color w:val="1F1F1F"/>
                <w:sz w:val="20"/>
              </w:rPr>
              <w:t>time_window</w:t>
            </w:r>
          </w:p>
        </w:tc>
        <w:tc>
          <w:tcPr>
            <w:tcW w:type="dxa" w:w="2835"/>
            <w:vAlign w:val="center"/>
            <w:tcMar>
              <w:top w:w="95" w:type="dxa"/>
              <w:start w:w="110" w:type="dxa"/>
              <w:bottom w:w="95" w:type="dxa"/>
              <w:end w:w="110" w:type="dxa"/>
            </w:tcMar>
          </w:tcPr>
          <w:p>
            <w:pPr>
              <w:spacing w:after="0"/>
              <w:jc w:val="left"/>
            </w:pPr>
            <w:r>
              <w:rPr>
                <w:rFonts w:ascii="Aptos" w:hAnsi="Aptos" w:eastAsia="Aptos"/>
                <w:color w:val="1F1F1F"/>
                <w:sz w:val="20"/>
              </w:rPr>
              <w:t>Maintenance, encoding, delta window hoặc bridge window</w:t>
            </w:r>
          </w:p>
        </w:tc>
        <w:tc>
          <w:tcPr>
            <w:tcW w:type="dxa" w:w="3855"/>
            <w:vAlign w:val="center"/>
            <w:tcMar>
              <w:top w:w="95" w:type="dxa"/>
              <w:start w:w="110" w:type="dxa"/>
              <w:bottom w:w="95" w:type="dxa"/>
              <w:end w:w="110" w:type="dxa"/>
            </w:tcMar>
          </w:tcPr>
          <w:p>
            <w:pPr>
              <w:spacing w:after="0"/>
              <w:jc w:val="left"/>
            </w:pPr>
            <w:r>
              <w:rPr>
                <w:rFonts w:ascii="Aptos" w:hAnsi="Aptos" w:eastAsia="Aptos"/>
                <w:color w:val="1F1F1F"/>
                <w:sz w:val="20"/>
              </w:rPr>
              <w:t>maintenance</w:t>
            </w:r>
          </w:p>
        </w:tc>
      </w:tr>
      <w:tr>
        <w:trPr>
          <w:cantSplit/>
        </w:trPr>
        <w:tc>
          <w:tcPr>
            <w:tcW w:type="dxa" w:w="1928"/>
            <w:vAlign w:val="center"/>
            <w:tcMar>
              <w:top w:w="95" w:type="dxa"/>
              <w:start w:w="110" w:type="dxa"/>
              <w:bottom w:w="95" w:type="dxa"/>
              <w:end w:w="110" w:type="dxa"/>
            </w:tcMar>
            <w:shd w:fill="F7FBFF"/>
          </w:tcPr>
          <w:p>
            <w:pPr>
              <w:spacing w:after="0"/>
              <w:jc w:val="center"/>
            </w:pPr>
            <w:r>
              <w:rPr>
                <w:rFonts w:ascii="Aptos" w:hAnsi="Aptos" w:eastAsia="Aptos"/>
                <w:color w:val="1F1F1F"/>
                <w:sz w:val="20"/>
              </w:rPr>
              <w:t>feature_formula</w:t>
            </w:r>
          </w:p>
        </w:tc>
        <w:tc>
          <w:tcPr>
            <w:tcW w:type="dxa" w:w="2835"/>
            <w:vAlign w:val="center"/>
            <w:tcMar>
              <w:top w:w="95" w:type="dxa"/>
              <w:start w:w="110" w:type="dxa"/>
              <w:bottom w:w="95" w:type="dxa"/>
              <w:end w:w="110" w:type="dxa"/>
            </w:tcMar>
            <w:shd w:fill="F7FBFF"/>
          </w:tcPr>
          <w:p>
            <w:pPr>
              <w:spacing w:after="0"/>
              <w:jc w:val="left"/>
            </w:pPr>
            <w:r>
              <w:rPr>
                <w:rFonts w:ascii="Aptos" w:hAnsi="Aptos" w:eastAsia="Aptos"/>
                <w:color w:val="1F1F1F"/>
                <w:sz w:val="20"/>
              </w:rPr>
              <w:t>Công thức đặc trưng đã freeze</w:t>
            </w:r>
          </w:p>
        </w:tc>
        <w:tc>
          <w:tcPr>
            <w:tcW w:type="dxa" w:w="3855"/>
            <w:vAlign w:val="center"/>
            <w:tcMar>
              <w:top w:w="95" w:type="dxa"/>
              <w:start w:w="110" w:type="dxa"/>
              <w:bottom w:w="95" w:type="dxa"/>
              <w:end w:w="110" w:type="dxa"/>
            </w:tcMar>
            <w:shd w:fill="F7FBFF"/>
          </w:tcPr>
          <w:p>
            <w:pPr>
              <w:spacing w:after="0"/>
              <w:jc w:val="left"/>
            </w:pPr>
            <w:r>
              <w:rPr>
                <w:rFonts w:ascii="Aptos" w:hAnsi="Aptos" w:eastAsia="Aptos"/>
                <w:color w:val="1F1F1F"/>
                <w:sz w:val="20"/>
              </w:rPr>
              <w:t>mean log-power theta over ROI contacts</w:t>
            </w:r>
          </w:p>
        </w:tc>
      </w:tr>
      <w:tr>
        <w:trPr>
          <w:cantSplit/>
        </w:trPr>
        <w:tc>
          <w:tcPr>
            <w:tcW w:type="dxa" w:w="1928"/>
            <w:vAlign w:val="center"/>
            <w:tcMar>
              <w:top w:w="95" w:type="dxa"/>
              <w:start w:w="110" w:type="dxa"/>
              <w:bottom w:w="95" w:type="dxa"/>
              <w:end w:w="110" w:type="dxa"/>
            </w:tcMar>
          </w:tcPr>
          <w:p>
            <w:pPr>
              <w:spacing w:after="0"/>
              <w:jc w:val="center"/>
            </w:pPr>
            <w:r>
              <w:rPr>
                <w:rFonts w:ascii="Aptos" w:hAnsi="Aptos" w:eastAsia="Aptos"/>
                <w:color w:val="1F1F1F"/>
                <w:sz w:val="20"/>
              </w:rPr>
              <w:t>support_rule</w:t>
            </w:r>
          </w:p>
        </w:tc>
        <w:tc>
          <w:tcPr>
            <w:tcW w:type="dxa" w:w="2835"/>
            <w:vAlign w:val="center"/>
            <w:tcMar>
              <w:top w:w="95" w:type="dxa"/>
              <w:start w:w="110" w:type="dxa"/>
              <w:bottom w:w="95" w:type="dxa"/>
              <w:end w:w="110" w:type="dxa"/>
            </w:tcMar>
          </w:tcPr>
          <w:p>
            <w:pPr>
              <w:spacing w:after="0"/>
              <w:jc w:val="left"/>
            </w:pPr>
            <w:r>
              <w:rPr>
                <w:rFonts w:ascii="Aptos" w:hAnsi="Aptos" w:eastAsia="Aptos"/>
                <w:color w:val="1F1F1F"/>
                <w:sz w:val="20"/>
              </w:rPr>
              <w:t>Cách tính m_e</w:t>
            </w:r>
          </w:p>
        </w:tc>
        <w:tc>
          <w:tcPr>
            <w:tcW w:type="dxa" w:w="3855"/>
            <w:vAlign w:val="center"/>
            <w:tcMar>
              <w:top w:w="95" w:type="dxa"/>
              <w:start w:w="110" w:type="dxa"/>
              <w:bottom w:w="95" w:type="dxa"/>
              <w:end w:w="110" w:type="dxa"/>
            </w:tcMar>
          </w:tcPr>
          <w:p>
            <w:pPr>
              <w:spacing w:after="0"/>
              <w:jc w:val="left"/>
            </w:pPr>
            <w:r>
              <w:rPr>
                <w:rFonts w:ascii="Aptos" w:hAnsi="Aptos" w:eastAsia="Aptos"/>
                <w:color w:val="1F1F1F"/>
                <w:sz w:val="20"/>
              </w:rPr>
              <w:t>contacts x valid_epochs</w:t>
            </w:r>
          </w:p>
        </w:tc>
      </w:tr>
      <w:tr>
        <w:trPr>
          <w:cantSplit/>
        </w:trPr>
        <w:tc>
          <w:tcPr>
            <w:tcW w:type="dxa" w:w="1928"/>
            <w:vAlign w:val="center"/>
            <w:tcMar>
              <w:top w:w="95" w:type="dxa"/>
              <w:start w:w="110" w:type="dxa"/>
              <w:bottom w:w="95" w:type="dxa"/>
              <w:end w:w="110" w:type="dxa"/>
            </w:tcMar>
            <w:shd w:fill="F7FBFF"/>
          </w:tcPr>
          <w:p>
            <w:pPr>
              <w:spacing w:after="0"/>
              <w:jc w:val="center"/>
            </w:pPr>
            <w:r>
              <w:rPr>
                <w:rFonts w:ascii="Aptos" w:hAnsi="Aptos" w:eastAsia="Aptos"/>
                <w:color w:val="1F1F1F"/>
                <w:sz w:val="20"/>
              </w:rPr>
              <w:t>reliability_rule</w:t>
            </w:r>
          </w:p>
        </w:tc>
        <w:tc>
          <w:tcPr>
            <w:tcW w:type="dxa" w:w="2835"/>
            <w:vAlign w:val="center"/>
            <w:tcMar>
              <w:top w:w="95" w:type="dxa"/>
              <w:start w:w="110" w:type="dxa"/>
              <w:bottom w:w="95" w:type="dxa"/>
              <w:end w:w="110" w:type="dxa"/>
            </w:tcMar>
            <w:shd w:fill="F7FBFF"/>
          </w:tcPr>
          <w:p>
            <w:pPr>
              <w:spacing w:after="0"/>
              <w:jc w:val="left"/>
            </w:pPr>
            <w:r>
              <w:rPr>
                <w:rFonts w:ascii="Aptos" w:hAnsi="Aptos" w:eastAsia="Aptos"/>
                <w:color w:val="1F1F1F"/>
                <w:sz w:val="20"/>
              </w:rPr>
              <w:t>Cách tính q_e</w:t>
            </w:r>
          </w:p>
        </w:tc>
        <w:tc>
          <w:tcPr>
            <w:tcW w:type="dxa" w:w="3855"/>
            <w:vAlign w:val="center"/>
            <w:tcMar>
              <w:top w:w="95" w:type="dxa"/>
              <w:start w:w="110" w:type="dxa"/>
              <w:bottom w:w="95" w:type="dxa"/>
              <w:end w:w="110" w:type="dxa"/>
            </w:tcMar>
            <w:shd w:fill="F7FBFF"/>
          </w:tcPr>
          <w:p>
            <w:pPr>
              <w:spacing w:after="0"/>
              <w:jc w:val="left"/>
            </w:pPr>
            <w:r>
              <w:rPr>
                <w:rFonts w:ascii="Aptos" w:hAnsi="Aptos" w:eastAsia="Aptos"/>
                <w:color w:val="1F1F1F"/>
                <w:sz w:val="20"/>
              </w:rPr>
              <w:t>median split-half rho transformed to [0,1]</w:t>
            </w:r>
          </w:p>
        </w:tc>
      </w:tr>
      <w:tr>
        <w:trPr>
          <w:cantSplit/>
        </w:trPr>
        <w:tc>
          <w:tcPr>
            <w:tcW w:type="dxa" w:w="1928"/>
            <w:vAlign w:val="center"/>
            <w:tcMar>
              <w:top w:w="95" w:type="dxa"/>
              <w:start w:w="110" w:type="dxa"/>
              <w:bottom w:w="95" w:type="dxa"/>
              <w:end w:w="110" w:type="dxa"/>
            </w:tcMar>
          </w:tcPr>
          <w:p>
            <w:pPr>
              <w:spacing w:after="0"/>
              <w:jc w:val="left"/>
            </w:pPr>
            <w:r>
              <w:rPr>
                <w:rFonts w:ascii="Aptos" w:hAnsi="Aptos" w:eastAsia="Aptos"/>
                <w:color w:val="1F1F1F"/>
                <w:sz w:val="20"/>
              </w:rPr>
              <w:t>admissibility_rule</w:t>
            </w:r>
          </w:p>
        </w:tc>
        <w:tc>
          <w:tcPr>
            <w:tcW w:type="dxa" w:w="2835"/>
            <w:vAlign w:val="center"/>
            <w:tcMar>
              <w:top w:w="95" w:type="dxa"/>
              <w:start w:w="110" w:type="dxa"/>
              <w:bottom w:w="95" w:type="dxa"/>
              <w:end w:w="110" w:type="dxa"/>
            </w:tcMar>
          </w:tcPr>
          <w:p>
            <w:pPr>
              <w:spacing w:after="0"/>
              <w:jc w:val="left"/>
            </w:pPr>
            <w:r>
              <w:rPr>
                <w:rFonts w:ascii="Aptos" w:hAnsi="Aptos" w:eastAsia="Aptos"/>
                <w:color w:val="1F1F1F"/>
                <w:sz w:val="20"/>
              </w:rPr>
              <w:t>Rubric version áp dụng</w:t>
            </w:r>
          </w:p>
        </w:tc>
        <w:tc>
          <w:tcPr>
            <w:tcW w:type="dxa" w:w="3855"/>
            <w:vAlign w:val="center"/>
            <w:tcMar>
              <w:top w:w="95" w:type="dxa"/>
              <w:start w:w="110" w:type="dxa"/>
              <w:bottom w:w="95" w:type="dxa"/>
              <w:end w:w="110" w:type="dxa"/>
            </w:tcMar>
          </w:tcPr>
          <w:p>
            <w:pPr>
              <w:spacing w:after="0"/>
              <w:jc w:val="left"/>
            </w:pPr>
            <w:r>
              <w:rPr>
                <w:rFonts w:ascii="Aptos" w:hAnsi="Aptos" w:eastAsia="Aptos"/>
                <w:color w:val="1F1F1F"/>
                <w:sz w:val="20"/>
              </w:rPr>
              <w:t>admiss_v1</w:t>
            </w:r>
          </w:p>
        </w:tc>
      </w:tr>
      <w:tr>
        <w:trPr>
          <w:cantSplit/>
        </w:trPr>
        <w:tc>
          <w:tcPr>
            <w:tcW w:type="dxa" w:w="1928"/>
            <w:vAlign w:val="center"/>
            <w:tcMar>
              <w:top w:w="95" w:type="dxa"/>
              <w:start w:w="110" w:type="dxa"/>
              <w:bottom w:w="95" w:type="dxa"/>
              <w:end w:w="110" w:type="dxa"/>
            </w:tcMar>
            <w:shd w:fill="F7FBFF"/>
          </w:tcPr>
          <w:p>
            <w:pPr>
              <w:spacing w:after="0"/>
              <w:jc w:val="left"/>
            </w:pPr>
            <w:r>
              <w:rPr>
                <w:rFonts w:ascii="Aptos" w:hAnsi="Aptos" w:eastAsia="Aptos"/>
                <w:color w:val="1F1F1F"/>
                <w:sz w:val="20"/>
              </w:rPr>
              <w:t>control_expectation</w:t>
            </w:r>
          </w:p>
        </w:tc>
        <w:tc>
          <w:tcPr>
            <w:tcW w:type="dxa" w:w="2835"/>
            <w:vAlign w:val="center"/>
            <w:tcMar>
              <w:top w:w="95" w:type="dxa"/>
              <w:start w:w="110" w:type="dxa"/>
              <w:bottom w:w="95" w:type="dxa"/>
              <w:end w:w="110" w:type="dxa"/>
            </w:tcMar>
            <w:shd w:fill="F7FBFF"/>
          </w:tcPr>
          <w:p>
            <w:pPr>
              <w:spacing w:after="0"/>
              <w:jc w:val="left"/>
            </w:pPr>
            <w:r>
              <w:rPr>
                <w:rFonts w:ascii="Aptos" w:hAnsi="Aptos" w:eastAsia="Aptos"/>
                <w:color w:val="1F1F1F"/>
                <w:sz w:val="20"/>
              </w:rPr>
              <w:t>Control nào phải pass</w:t>
            </w:r>
          </w:p>
        </w:tc>
        <w:tc>
          <w:tcPr>
            <w:tcW w:type="dxa" w:w="3855"/>
            <w:vAlign w:val="center"/>
            <w:tcMar>
              <w:top w:w="95" w:type="dxa"/>
              <w:start w:w="110" w:type="dxa"/>
              <w:bottom w:w="95" w:type="dxa"/>
              <w:end w:w="110" w:type="dxa"/>
            </w:tcMar>
            <w:shd w:fill="F7FBFF"/>
          </w:tcPr>
          <w:p>
            <w:pPr>
              <w:spacing w:after="0"/>
              <w:jc w:val="left"/>
            </w:pPr>
            <w:r>
              <w:rPr>
                <w:rFonts w:ascii="Aptos" w:hAnsi="Aptos" w:eastAsia="Aptos"/>
                <w:color w:val="1F1F1F"/>
                <w:sz w:val="20"/>
              </w:rPr>
              <w:t>task &gt; baseline; spatial and nuisance pass</w:t>
            </w:r>
          </w:p>
        </w:tc>
      </w:tr>
      <w:tr>
        <w:trPr>
          <w:cantSplit/>
        </w:trPr>
        <w:tc>
          <w:tcPr>
            <w:tcW w:type="dxa" w:w="1928"/>
            <w:vAlign w:val="center"/>
            <w:tcMar>
              <w:top w:w="95" w:type="dxa"/>
              <w:start w:w="110" w:type="dxa"/>
              <w:bottom w:w="95" w:type="dxa"/>
              <w:end w:w="110" w:type="dxa"/>
            </w:tcMar>
          </w:tcPr>
          <w:p>
            <w:pPr>
              <w:spacing w:after="0"/>
              <w:jc w:val="center"/>
            </w:pPr>
            <w:r>
              <w:rPr>
                <w:rFonts w:ascii="Aptos" w:hAnsi="Aptos" w:eastAsia="Aptos"/>
                <w:color w:val="1F1F1F"/>
                <w:sz w:val="20"/>
              </w:rPr>
              <w:t>notes</w:t>
            </w:r>
          </w:p>
        </w:tc>
        <w:tc>
          <w:tcPr>
            <w:tcW w:type="dxa" w:w="2835"/>
            <w:vAlign w:val="center"/>
            <w:tcMar>
              <w:top w:w="95" w:type="dxa"/>
              <w:start w:w="110" w:type="dxa"/>
              <w:bottom w:w="95" w:type="dxa"/>
              <w:end w:w="110" w:type="dxa"/>
            </w:tcMar>
          </w:tcPr>
          <w:p>
            <w:pPr>
              <w:spacing w:after="0"/>
              <w:jc w:val="left"/>
            </w:pPr>
            <w:r>
              <w:rPr>
                <w:rFonts w:ascii="Aptos" w:hAnsi="Aptos" w:eastAsia="Aptos"/>
                <w:color w:val="1F1F1F"/>
                <w:sz w:val="20"/>
              </w:rPr>
              <w:t>Ghi chú freeze</w:t>
            </w:r>
          </w:p>
        </w:tc>
        <w:tc>
          <w:tcPr>
            <w:tcW w:type="dxa" w:w="3855"/>
            <w:vAlign w:val="center"/>
            <w:tcMar>
              <w:top w:w="95" w:type="dxa"/>
              <w:start w:w="110" w:type="dxa"/>
              <w:bottom w:w="95" w:type="dxa"/>
              <w:end w:w="110" w:type="dxa"/>
            </w:tcMar>
          </w:tcPr>
          <w:p>
            <w:pPr>
              <w:spacing w:after="0"/>
              <w:jc w:val="left"/>
            </w:pPr>
            <w:r>
              <w:rPr>
                <w:rFonts w:ascii="Aptos" w:hAnsi="Aptos" w:eastAsia="Aptos"/>
                <w:color w:val="1F1F1F"/>
                <w:sz w:val="20"/>
              </w:rPr>
              <w:t>Enabled only if ROI coverage &gt;= rule</w:t>
            </w:r>
          </w:p>
        </w:tc>
      </w:tr>
    </w:tbl>
    <w:p>
      <w:pPr>
        <w:pStyle w:val="Heading2"/>
      </w:pPr>
      <w:r>
        <w:rPr>
          <w:rFonts w:ascii="Aptos" w:hAnsi="Aptos" w:eastAsia="Aptos"/>
          <w:b/>
          <w:color w:val="1F4E79"/>
          <w:sz w:val="25"/>
        </w:rPr>
        <w:t>9.2 Phase activation matrix</w:t>
      </w:r>
    </w:p>
    <w:tbl>
      <w:tblPr>
        <w:tblStyle w:val="TableGrid"/>
        <w:tblW w:type="auto" w:w="0"/>
        <w:jc w:val="center"/>
        <w:tblLayout w:type="fixed"/>
        <w:tblLook w:firstColumn="1" w:firstRow="1" w:lastColumn="0" w:lastRow="0" w:noHBand="0" w:noVBand="1" w:val="04A0"/>
      </w:tblPr>
      <w:tblGrid>
        <w:gridCol w:w="3175"/>
        <w:gridCol w:w="3175"/>
        <w:gridCol w:w="3175"/>
      </w:tblGrid>
      <w:tr>
        <w:trPr>
          <w:tblHeader w:val="true"/>
          <w:cantSplit/>
        </w:trPr>
        <w:tc>
          <w:tcPr>
            <w:tcW w:type="dxa" w:w="1531"/>
            <w:vAlign w:val="center"/>
            <w:shd w:fill="1F4E79"/>
            <w:tcMar>
              <w:top w:w="100" w:type="dxa"/>
              <w:start w:w="110" w:type="dxa"/>
              <w:bottom w:w="100" w:type="dxa"/>
              <w:end w:w="110" w:type="dxa"/>
            </w:tcMar>
          </w:tcPr>
          <w:p>
            <w:pPr>
              <w:spacing w:after="0"/>
              <w:jc w:val="center"/>
            </w:pPr>
            <w:r>
              <w:rPr>
                <w:rFonts w:ascii="Aptos" w:hAnsi="Aptos" w:eastAsia="Aptos"/>
                <w:b/>
                <w:color w:val="FFFFFF"/>
                <w:sz w:val="20"/>
              </w:rPr>
              <w:t>Nhóm</w:t>
            </w:r>
          </w:p>
        </w:tc>
        <w:tc>
          <w:tcPr>
            <w:tcW w:type="dxa" w:w="2438"/>
            <w:vAlign w:val="center"/>
            <w:shd w:fill="1F4E79"/>
            <w:tcMar>
              <w:top w:w="100" w:type="dxa"/>
              <w:start w:w="110" w:type="dxa"/>
              <w:bottom w:w="100" w:type="dxa"/>
              <w:end w:w="110" w:type="dxa"/>
            </w:tcMar>
          </w:tcPr>
          <w:p>
            <w:pPr>
              <w:spacing w:after="0"/>
              <w:jc w:val="center"/>
            </w:pPr>
            <w:r>
              <w:rPr>
                <w:rFonts w:ascii="Aptos" w:hAnsi="Aptos" w:eastAsia="Aptos"/>
                <w:b/>
                <w:color w:val="FFFFFF"/>
                <w:sz w:val="20"/>
              </w:rPr>
              <w:t>Main status</w:t>
            </w:r>
          </w:p>
        </w:tc>
        <w:tc>
          <w:tcPr>
            <w:tcW w:type="dxa" w:w="4649"/>
            <w:vAlign w:val="center"/>
            <w:shd w:fill="1F4E79"/>
            <w:tcMar>
              <w:top w:w="100" w:type="dxa"/>
              <w:start w:w="110" w:type="dxa"/>
              <w:bottom w:w="100" w:type="dxa"/>
              <w:end w:w="110" w:type="dxa"/>
            </w:tcMar>
          </w:tcPr>
          <w:p>
            <w:pPr>
              <w:spacing w:after="0"/>
              <w:jc w:val="center"/>
            </w:pPr>
            <w:r>
              <w:rPr>
                <w:rFonts w:ascii="Aptos" w:hAnsi="Aptos" w:eastAsia="Aptos"/>
                <w:b/>
                <w:color w:val="FFFFFF"/>
                <w:sz w:val="20"/>
              </w:rPr>
              <w:t>Rule kích hoạt</w:t>
            </w:r>
          </w:p>
        </w:tc>
      </w:tr>
      <w:tr>
        <w:trPr>
          <w:cantSplit/>
        </w:trPr>
        <w:tc>
          <w:tcPr>
            <w:tcW w:type="dxa" w:w="1531"/>
            <w:vAlign w:val="center"/>
            <w:tcMar>
              <w:top w:w="95" w:type="dxa"/>
              <w:start w:w="110" w:type="dxa"/>
              <w:bottom w:w="95" w:type="dxa"/>
              <w:end w:w="110" w:type="dxa"/>
            </w:tcMar>
            <w:shd w:fill="F7FBFF"/>
          </w:tcPr>
          <w:p>
            <w:pPr>
              <w:spacing w:after="0"/>
              <w:jc w:val="center"/>
            </w:pPr>
            <w:r>
              <w:rPr>
                <w:rFonts w:ascii="Aptos" w:hAnsi="Aptos" w:eastAsia="Aptos"/>
                <w:color w:val="1F1F1F"/>
                <w:sz w:val="20"/>
              </w:rPr>
              <w:t>Group A</w:t>
            </w:r>
          </w:p>
        </w:tc>
        <w:tc>
          <w:tcPr>
            <w:tcW w:type="dxa" w:w="2438"/>
            <w:vAlign w:val="center"/>
            <w:tcMar>
              <w:top w:w="95" w:type="dxa"/>
              <w:start w:w="110" w:type="dxa"/>
              <w:bottom w:w="95" w:type="dxa"/>
              <w:end w:w="110" w:type="dxa"/>
            </w:tcMar>
            <w:shd w:fill="F7FBFF"/>
          </w:tcPr>
          <w:p>
            <w:pPr>
              <w:spacing w:after="0"/>
              <w:jc w:val="left"/>
            </w:pPr>
            <w:r>
              <w:rPr>
                <w:rFonts w:ascii="Aptos" w:hAnsi="Aptos" w:eastAsia="Aptos"/>
                <w:color w:val="1F1F1F"/>
                <w:sz w:val="20"/>
              </w:rPr>
              <w:t>Mainline Phase 1</w:t>
            </w:r>
          </w:p>
        </w:tc>
        <w:tc>
          <w:tcPr>
            <w:tcW w:type="dxa" w:w="4649"/>
            <w:vAlign w:val="center"/>
            <w:tcMar>
              <w:top w:w="95" w:type="dxa"/>
              <w:start w:w="110" w:type="dxa"/>
              <w:bottom w:w="95" w:type="dxa"/>
              <w:end w:w="110" w:type="dxa"/>
            </w:tcMar>
            <w:shd w:fill="F7FBFF"/>
          </w:tcPr>
          <w:p>
            <w:pPr>
              <w:spacing w:after="0"/>
              <w:jc w:val="left"/>
            </w:pPr>
            <w:r>
              <w:rPr>
                <w:rFonts w:ascii="Aptos" w:hAnsi="Aptos" w:eastAsia="Aptos"/>
                <w:color w:val="1F1F1F"/>
                <w:sz w:val="20"/>
              </w:rPr>
              <w:t>Luôn enabled nếu support và QC đạt</w:t>
            </w:r>
          </w:p>
        </w:tc>
      </w:tr>
      <w:tr>
        <w:trPr>
          <w:cantSplit/>
        </w:trPr>
        <w:tc>
          <w:tcPr>
            <w:tcW w:type="dxa" w:w="1531"/>
            <w:vAlign w:val="center"/>
            <w:tcMar>
              <w:top w:w="95" w:type="dxa"/>
              <w:start w:w="110" w:type="dxa"/>
              <w:bottom w:w="95" w:type="dxa"/>
              <w:end w:w="110" w:type="dxa"/>
            </w:tcMar>
          </w:tcPr>
          <w:p>
            <w:pPr>
              <w:spacing w:after="0"/>
              <w:jc w:val="center"/>
            </w:pPr>
            <w:r>
              <w:rPr>
                <w:rFonts w:ascii="Aptos" w:hAnsi="Aptos" w:eastAsia="Aptos"/>
                <w:color w:val="1F1F1F"/>
                <w:sz w:val="20"/>
              </w:rPr>
              <w:t>Group B</w:t>
            </w:r>
          </w:p>
        </w:tc>
        <w:tc>
          <w:tcPr>
            <w:tcW w:type="dxa" w:w="2438"/>
            <w:vAlign w:val="center"/>
            <w:tcMar>
              <w:top w:w="95" w:type="dxa"/>
              <w:start w:w="110" w:type="dxa"/>
              <w:bottom w:w="95" w:type="dxa"/>
              <w:end w:w="110" w:type="dxa"/>
            </w:tcMar>
          </w:tcPr>
          <w:p>
            <w:pPr>
              <w:spacing w:after="0"/>
              <w:jc w:val="left"/>
            </w:pPr>
            <w:r>
              <w:rPr>
                <w:rFonts w:ascii="Aptos" w:hAnsi="Aptos" w:eastAsia="Aptos"/>
                <w:color w:val="1F1F1F"/>
                <w:sz w:val="20"/>
              </w:rPr>
              <w:t>Mainline Phase 1</w:t>
            </w:r>
          </w:p>
        </w:tc>
        <w:tc>
          <w:tcPr>
            <w:tcW w:type="dxa" w:w="4649"/>
            <w:vAlign w:val="center"/>
            <w:tcMar>
              <w:top w:w="95" w:type="dxa"/>
              <w:start w:w="110" w:type="dxa"/>
              <w:bottom w:w="95" w:type="dxa"/>
              <w:end w:w="110" w:type="dxa"/>
            </w:tcMar>
          </w:tcPr>
          <w:p>
            <w:pPr>
              <w:spacing w:after="0"/>
              <w:jc w:val="left"/>
            </w:pPr>
            <w:r>
              <w:rPr>
                <w:rFonts w:ascii="Aptos" w:hAnsi="Aptos" w:eastAsia="Aptos"/>
                <w:color w:val="1F1F1F"/>
                <w:sz w:val="20"/>
              </w:rPr>
              <w:t>Chỉ giữ dimensions qua stability, loading correlation, ICA ratio và domination checks</w:t>
            </w:r>
          </w:p>
        </w:tc>
      </w:tr>
      <w:tr>
        <w:trPr>
          <w:cantSplit/>
        </w:trPr>
        <w:tc>
          <w:tcPr>
            <w:tcW w:type="dxa" w:w="1531"/>
            <w:vAlign w:val="center"/>
            <w:tcMar>
              <w:top w:w="95" w:type="dxa"/>
              <w:start w:w="110" w:type="dxa"/>
              <w:bottom w:w="95" w:type="dxa"/>
              <w:end w:w="110" w:type="dxa"/>
            </w:tcMar>
            <w:shd w:fill="F7FBFF"/>
          </w:tcPr>
          <w:p>
            <w:pPr>
              <w:spacing w:after="0"/>
              <w:jc w:val="center"/>
            </w:pPr>
            <w:r>
              <w:rPr>
                <w:rFonts w:ascii="Aptos" w:hAnsi="Aptos" w:eastAsia="Aptos"/>
                <w:color w:val="1F1F1F"/>
                <w:sz w:val="20"/>
              </w:rPr>
              <w:t>Group C</w:t>
            </w:r>
          </w:p>
        </w:tc>
        <w:tc>
          <w:tcPr>
            <w:tcW w:type="dxa" w:w="2438"/>
            <w:vAlign w:val="center"/>
            <w:tcMar>
              <w:top w:w="95" w:type="dxa"/>
              <w:start w:w="110" w:type="dxa"/>
              <w:bottom w:w="95" w:type="dxa"/>
              <w:end w:w="110" w:type="dxa"/>
            </w:tcMar>
            <w:shd w:fill="F7FBFF"/>
          </w:tcPr>
          <w:p>
            <w:pPr>
              <w:spacing w:after="0"/>
              <w:jc w:val="left"/>
            </w:pPr>
            <w:r>
              <w:rPr>
                <w:rFonts w:ascii="Aptos" w:hAnsi="Aptos" w:eastAsia="Aptos"/>
                <w:color w:val="1F1F1F"/>
                <w:sz w:val="20"/>
              </w:rPr>
              <w:t>Phase 2 có điều kiện</w:t>
            </w:r>
          </w:p>
        </w:tc>
        <w:tc>
          <w:tcPr>
            <w:tcW w:type="dxa" w:w="4649"/>
            <w:vAlign w:val="center"/>
            <w:tcMar>
              <w:top w:w="95" w:type="dxa"/>
              <w:start w:w="110" w:type="dxa"/>
              <w:bottom w:w="95" w:type="dxa"/>
              <w:end w:w="110" w:type="dxa"/>
            </w:tcMar>
            <w:shd w:fill="F7FBFF"/>
          </w:tcPr>
          <w:p>
            <w:pPr>
              <w:spacing w:after="0"/>
              <w:jc w:val="left"/>
            </w:pPr>
            <w:r>
              <w:rPr>
                <w:rFonts w:ascii="Aptos" w:hAnsi="Aptos" w:eastAsia="Aptos"/>
                <w:color w:val="1F1F1F"/>
                <w:sz w:val="20"/>
              </w:rPr>
              <w:t>Chỉ enabled khi marker audit pass theo jitter_ratio và drift rules</w:t>
            </w:r>
          </w:p>
        </w:tc>
      </w:tr>
      <w:tr>
        <w:trPr>
          <w:cantSplit/>
        </w:trPr>
        <w:tc>
          <w:tcPr>
            <w:tcW w:type="dxa" w:w="1531"/>
            <w:vAlign w:val="center"/>
            <w:tcMar>
              <w:top w:w="95" w:type="dxa"/>
              <w:start w:w="110" w:type="dxa"/>
              <w:bottom w:w="95" w:type="dxa"/>
              <w:end w:w="110" w:type="dxa"/>
            </w:tcMar>
          </w:tcPr>
          <w:p>
            <w:pPr>
              <w:spacing w:after="0"/>
              <w:jc w:val="center"/>
            </w:pPr>
            <w:r>
              <w:rPr>
                <w:rFonts w:ascii="Aptos" w:hAnsi="Aptos" w:eastAsia="Aptos"/>
                <w:color w:val="1F1F1F"/>
                <w:sz w:val="20"/>
              </w:rPr>
              <w:t>Group D</w:t>
            </w:r>
          </w:p>
        </w:tc>
        <w:tc>
          <w:tcPr>
            <w:tcW w:type="dxa" w:w="2438"/>
            <w:vAlign w:val="center"/>
            <w:tcMar>
              <w:top w:w="95" w:type="dxa"/>
              <w:start w:w="110" w:type="dxa"/>
              <w:bottom w:w="95" w:type="dxa"/>
              <w:end w:w="110" w:type="dxa"/>
            </w:tcMar>
          </w:tcPr>
          <w:p>
            <w:pPr>
              <w:spacing w:after="0"/>
              <w:jc w:val="left"/>
            </w:pPr>
            <w:r>
              <w:rPr>
                <w:rFonts w:ascii="Aptos" w:hAnsi="Aptos" w:eastAsia="Aptos"/>
                <w:color w:val="1F1F1F"/>
                <w:sz w:val="20"/>
              </w:rPr>
              <w:t>Phase 2 có điều kiện</w:t>
            </w:r>
          </w:p>
        </w:tc>
        <w:tc>
          <w:tcPr>
            <w:tcW w:type="dxa" w:w="4649"/>
            <w:vAlign w:val="center"/>
            <w:tcMar>
              <w:top w:w="95" w:type="dxa"/>
              <w:start w:w="110" w:type="dxa"/>
              <w:bottom w:w="95" w:type="dxa"/>
              <w:end w:w="110" w:type="dxa"/>
            </w:tcMar>
          </w:tcPr>
          <w:p>
            <w:pPr>
              <w:spacing w:after="0"/>
              <w:jc w:val="left"/>
            </w:pPr>
            <w:r>
              <w:rPr>
                <w:rFonts w:ascii="Aptos" w:hAnsi="Aptos" w:eastAsia="Aptos"/>
                <w:color w:val="1F1F1F"/>
                <w:sz w:val="20"/>
              </w:rPr>
              <w:t>Tối đa số descriptor đã freeze; không mở rộng sau khi thấy kết quả</w:t>
            </w:r>
          </w:p>
        </w:tc>
      </w:tr>
      <w:tr>
        <w:trPr>
          <w:cantSplit/>
        </w:trPr>
        <w:tc>
          <w:tcPr>
            <w:tcW w:type="dxa" w:w="1531"/>
            <w:vAlign w:val="center"/>
            <w:tcMar>
              <w:top w:w="95" w:type="dxa"/>
              <w:start w:w="110" w:type="dxa"/>
              <w:bottom w:w="95" w:type="dxa"/>
              <w:end w:w="110" w:type="dxa"/>
            </w:tcMar>
            <w:shd w:fill="F7FBFF"/>
          </w:tcPr>
          <w:p>
            <w:pPr>
              <w:spacing w:after="0"/>
              <w:jc w:val="center"/>
            </w:pPr>
            <w:r>
              <w:rPr>
                <w:rFonts w:ascii="Aptos" w:hAnsi="Aptos" w:eastAsia="Aptos"/>
                <w:color w:val="1F1F1F"/>
                <w:sz w:val="20"/>
              </w:rPr>
              <w:t>Group E</w:t>
            </w:r>
          </w:p>
        </w:tc>
        <w:tc>
          <w:tcPr>
            <w:tcW w:type="dxa" w:w="2438"/>
            <w:vAlign w:val="center"/>
            <w:tcMar>
              <w:top w:w="95" w:type="dxa"/>
              <w:start w:w="110" w:type="dxa"/>
              <w:bottom w:w="95" w:type="dxa"/>
              <w:end w:w="110" w:type="dxa"/>
            </w:tcMar>
            <w:shd w:fill="F7FBFF"/>
          </w:tcPr>
          <w:p>
            <w:pPr>
              <w:spacing w:after="0"/>
              <w:jc w:val="left"/>
            </w:pPr>
            <w:r>
              <w:rPr>
                <w:rFonts w:ascii="Aptos" w:hAnsi="Aptos" w:eastAsia="Aptos"/>
                <w:color w:val="1F1F1F"/>
                <w:sz w:val="20"/>
              </w:rPr>
              <w:t>Phase 3 sentinel-first</w:t>
            </w:r>
          </w:p>
        </w:tc>
        <w:tc>
          <w:tcPr>
            <w:tcW w:type="dxa" w:w="4649"/>
            <w:vAlign w:val="center"/>
            <w:tcMar>
              <w:top w:w="95" w:type="dxa"/>
              <w:start w:w="110" w:type="dxa"/>
              <w:bottom w:w="95" w:type="dxa"/>
              <w:end w:w="110" w:type="dxa"/>
            </w:tcMar>
            <w:shd w:fill="F7FBFF"/>
          </w:tcPr>
          <w:p>
            <w:pPr>
              <w:spacing w:after="0"/>
              <w:jc w:val="left"/>
            </w:pPr>
            <w:r>
              <w:rPr>
                <w:rFonts w:ascii="Aptos" w:hAnsi="Aptos" w:eastAsia="Aptos"/>
                <w:color w:val="1F1F1F"/>
                <w:sz w:val="20"/>
              </w:rPr>
              <w:t>Chỉ enable sau bridge sentinel rule và bridge QC</w:t>
            </w:r>
          </w:p>
        </w:tc>
      </w:tr>
    </w:tbl>
    <w:p>
      <w:pPr>
        <w:pStyle w:val="Heading1"/>
      </w:pPr>
      <w:r>
        <w:rPr>
          <w:rFonts w:ascii="Aptos" w:hAnsi="Aptos" w:eastAsia="Aptos"/>
          <w:b/>
          <w:color w:val="163456"/>
          <w:sz w:val="31"/>
        </w:rPr>
        <w:t>10. Admissibility rubric và workflow review</w:t>
      </w:r>
    </w:p>
    <w:p>
      <w:pPr>
        <w:spacing w:after="100" w:line="276" w:lineRule="auto"/>
      </w:pPr>
      <w:r>
        <w:rPr>
          <w:rFonts w:ascii="Aptos" w:hAnsi="Aptos" w:eastAsia="Aptos"/>
          <w:color w:val="1F1F1F"/>
          <w:sz w:val="21"/>
        </w:rPr>
        <w:t>Phần admissibility trong V5.5 là một điểm mạnh nhưng cũng là nơi dễ phát sinh khác biệt nếu không khóa rubric cụ thể. Annex này yêu cầu admissibility rubric phải tồn tại thành một phụ lục machine-readable và một SOP review song song.</w:t>
      </w:r>
    </w:p>
    <w:p>
      <w:pPr>
        <w:pStyle w:val="Heading2"/>
      </w:pPr>
      <w:r>
        <w:rPr>
          <w:rFonts w:ascii="Aptos" w:hAnsi="Aptos" w:eastAsia="Aptos"/>
          <w:b/>
          <w:color w:val="1F4E79"/>
          <w:sz w:val="25"/>
        </w:rPr>
        <w:t>10.1 Cấu phần đề xuất của admissibility rubric</w:t>
      </w:r>
    </w:p>
    <w:tbl>
      <w:tblPr>
        <w:tblStyle w:val="TableGrid"/>
        <w:tblW w:type="auto" w:w="0"/>
        <w:jc w:val="center"/>
        <w:tblLayout w:type="fixed"/>
        <w:tblLook w:firstColumn="1" w:firstRow="1" w:lastColumn="0" w:lastRow="0" w:noHBand="0" w:noVBand="1" w:val="04A0"/>
      </w:tblPr>
      <w:tblGrid>
        <w:gridCol w:w="3175"/>
        <w:gridCol w:w="3175"/>
        <w:gridCol w:w="3175"/>
      </w:tblGrid>
      <w:tr>
        <w:trPr>
          <w:tblHeader w:val="true"/>
          <w:cantSplit/>
        </w:trPr>
        <w:tc>
          <w:tcPr>
            <w:tcW w:type="dxa" w:w="2041"/>
            <w:vAlign w:val="center"/>
            <w:shd w:fill="1F4E79"/>
            <w:tcMar>
              <w:top w:w="100" w:type="dxa"/>
              <w:start w:w="110" w:type="dxa"/>
              <w:bottom w:w="100" w:type="dxa"/>
              <w:end w:w="110" w:type="dxa"/>
            </w:tcMar>
          </w:tcPr>
          <w:p>
            <w:pPr>
              <w:spacing w:after="0"/>
              <w:jc w:val="center"/>
            </w:pPr>
            <w:r>
              <w:rPr>
                <w:rFonts w:ascii="Aptos" w:hAnsi="Aptos" w:eastAsia="Aptos"/>
                <w:b/>
                <w:color w:val="FFFFFF"/>
                <w:sz w:val="20"/>
              </w:rPr>
              <w:t>Cấu phần</w:t>
            </w:r>
          </w:p>
        </w:tc>
        <w:tc>
          <w:tcPr>
            <w:tcW w:type="dxa" w:w="1928"/>
            <w:vAlign w:val="center"/>
            <w:shd w:fill="1F4E79"/>
            <w:tcMar>
              <w:top w:w="100" w:type="dxa"/>
              <w:start w:w="110" w:type="dxa"/>
              <w:bottom w:w="100" w:type="dxa"/>
              <w:end w:w="110" w:type="dxa"/>
            </w:tcMar>
          </w:tcPr>
          <w:p>
            <w:pPr>
              <w:spacing w:after="0"/>
              <w:jc w:val="center"/>
            </w:pPr>
            <w:r>
              <w:rPr>
                <w:rFonts w:ascii="Aptos" w:hAnsi="Aptos" w:eastAsia="Aptos"/>
                <w:b/>
                <w:color w:val="FFFFFF"/>
                <w:sz w:val="20"/>
              </w:rPr>
              <w:t>Điểm / trạng thái</w:t>
            </w:r>
          </w:p>
        </w:tc>
        <w:tc>
          <w:tcPr>
            <w:tcW w:type="dxa" w:w="4649"/>
            <w:vAlign w:val="center"/>
            <w:shd w:fill="1F4E79"/>
            <w:tcMar>
              <w:top w:w="100" w:type="dxa"/>
              <w:start w:w="110" w:type="dxa"/>
              <w:bottom w:w="100" w:type="dxa"/>
              <w:end w:w="110" w:type="dxa"/>
            </w:tcMar>
          </w:tcPr>
          <w:p>
            <w:pPr>
              <w:spacing w:after="0"/>
              <w:jc w:val="center"/>
            </w:pPr>
            <w:r>
              <w:rPr>
                <w:rFonts w:ascii="Aptos" w:hAnsi="Aptos" w:eastAsia="Aptos"/>
                <w:b/>
                <w:color w:val="FFFFFF"/>
                <w:sz w:val="20"/>
              </w:rPr>
              <w:t>Ghi chú vận hành</w:t>
            </w:r>
          </w:p>
        </w:tc>
      </w:tr>
      <w:tr>
        <w:trPr>
          <w:cantSplit/>
        </w:trPr>
        <w:tc>
          <w:tcPr>
            <w:tcW w:type="dxa" w:w="2041"/>
            <w:vAlign w:val="center"/>
            <w:tcMar>
              <w:top w:w="95" w:type="dxa"/>
              <w:start w:w="110" w:type="dxa"/>
              <w:bottom w:w="95" w:type="dxa"/>
              <w:end w:w="110" w:type="dxa"/>
            </w:tcMar>
            <w:shd w:fill="F7FBFF"/>
          </w:tcPr>
          <w:p>
            <w:pPr>
              <w:spacing w:after="0"/>
              <w:jc w:val="center"/>
            </w:pPr>
            <w:r>
              <w:rPr>
                <w:rFonts w:ascii="Aptos" w:hAnsi="Aptos" w:eastAsia="Aptos"/>
                <w:color w:val="1F1F1F"/>
                <w:sz w:val="20"/>
              </w:rPr>
              <w:t>Signal quality</w:t>
            </w:r>
          </w:p>
        </w:tc>
        <w:tc>
          <w:tcPr>
            <w:tcW w:type="dxa" w:w="1928"/>
            <w:vAlign w:val="center"/>
            <w:tcMar>
              <w:top w:w="95" w:type="dxa"/>
              <w:start w:w="110" w:type="dxa"/>
              <w:bottom w:w="95" w:type="dxa"/>
              <w:end w:w="110" w:type="dxa"/>
            </w:tcMar>
            <w:shd w:fill="F7FBFF"/>
          </w:tcPr>
          <w:p>
            <w:pPr>
              <w:spacing w:after="0"/>
              <w:jc w:val="left"/>
            </w:pPr>
            <w:r>
              <w:rPr>
                <w:rFonts w:ascii="Aptos" w:hAnsi="Aptos" w:eastAsia="Aptos"/>
                <w:color w:val="1F1F1F"/>
                <w:sz w:val="20"/>
              </w:rPr>
              <w:t>0-1</w:t>
            </w:r>
          </w:p>
        </w:tc>
        <w:tc>
          <w:tcPr>
            <w:tcW w:type="dxa" w:w="4649"/>
            <w:vAlign w:val="center"/>
            <w:tcMar>
              <w:top w:w="95" w:type="dxa"/>
              <w:start w:w="110" w:type="dxa"/>
              <w:bottom w:w="95" w:type="dxa"/>
              <w:end w:w="110" w:type="dxa"/>
            </w:tcMar>
            <w:shd w:fill="F7FBFF"/>
          </w:tcPr>
          <w:p>
            <w:pPr>
              <w:spacing w:after="0"/>
              <w:jc w:val="left"/>
            </w:pPr>
            <w:r>
              <w:rPr>
                <w:rFonts w:ascii="Aptos" w:hAnsi="Aptos" w:eastAsia="Aptos"/>
                <w:color w:val="1F1F1F"/>
                <w:sz w:val="20"/>
              </w:rPr>
              <w:t>Noise burden, stability, missing data burden, bad contact burden</w:t>
            </w:r>
          </w:p>
        </w:tc>
      </w:tr>
      <w:tr>
        <w:trPr>
          <w:cantSplit/>
        </w:trPr>
        <w:tc>
          <w:tcPr>
            <w:tcW w:type="dxa" w:w="2041"/>
            <w:vAlign w:val="center"/>
            <w:tcMar>
              <w:top w:w="95" w:type="dxa"/>
              <w:start w:w="110" w:type="dxa"/>
              <w:bottom w:w="95" w:type="dxa"/>
              <w:end w:w="110" w:type="dxa"/>
            </w:tcMar>
          </w:tcPr>
          <w:p>
            <w:pPr>
              <w:spacing w:after="0"/>
              <w:jc w:val="left"/>
            </w:pPr>
            <w:r>
              <w:rPr>
                <w:rFonts w:ascii="Aptos" w:hAnsi="Aptos" w:eastAsia="Aptos"/>
                <w:color w:val="1F1F1F"/>
                <w:sz w:val="20"/>
              </w:rPr>
              <w:t>Physiological plausibility</w:t>
            </w:r>
          </w:p>
        </w:tc>
        <w:tc>
          <w:tcPr>
            <w:tcW w:type="dxa" w:w="1928"/>
            <w:vAlign w:val="center"/>
            <w:tcMar>
              <w:top w:w="95" w:type="dxa"/>
              <w:start w:w="110" w:type="dxa"/>
              <w:bottom w:w="95" w:type="dxa"/>
              <w:end w:w="110" w:type="dxa"/>
            </w:tcMar>
          </w:tcPr>
          <w:p>
            <w:pPr>
              <w:spacing w:after="0"/>
              <w:jc w:val="left"/>
            </w:pPr>
            <w:r>
              <w:rPr>
                <w:rFonts w:ascii="Aptos" w:hAnsi="Aptos" w:eastAsia="Aptos"/>
                <w:color w:val="1F1F1F"/>
                <w:sz w:val="20"/>
              </w:rPr>
              <w:t>0-1</w:t>
            </w:r>
          </w:p>
        </w:tc>
        <w:tc>
          <w:tcPr>
            <w:tcW w:type="dxa" w:w="4649"/>
            <w:vAlign w:val="center"/>
            <w:tcMar>
              <w:top w:w="95" w:type="dxa"/>
              <w:start w:w="110" w:type="dxa"/>
              <w:bottom w:w="95" w:type="dxa"/>
              <w:end w:w="110" w:type="dxa"/>
            </w:tcMar>
          </w:tcPr>
          <w:p>
            <w:pPr>
              <w:spacing w:after="0"/>
              <w:jc w:val="left"/>
            </w:pPr>
            <w:r>
              <w:rPr>
                <w:rFonts w:ascii="Aptos" w:hAnsi="Aptos" w:eastAsia="Aptos"/>
                <w:color w:val="1F1F1F"/>
                <w:sz w:val="20"/>
              </w:rPr>
              <w:t>Phù hợp với family/ROI/time-window đã định nghĩa; không được dùng để cherry-pick hiệu ứng đẹp</w:t>
            </w:r>
          </w:p>
        </w:tc>
      </w:tr>
      <w:tr>
        <w:trPr>
          <w:cantSplit/>
        </w:trPr>
        <w:tc>
          <w:tcPr>
            <w:tcW w:type="dxa" w:w="2041"/>
            <w:vAlign w:val="center"/>
            <w:tcMar>
              <w:top w:w="95" w:type="dxa"/>
              <w:start w:w="110" w:type="dxa"/>
              <w:bottom w:w="95" w:type="dxa"/>
              <w:end w:w="110" w:type="dxa"/>
            </w:tcMar>
            <w:shd w:fill="F7FBFF"/>
          </w:tcPr>
          <w:p>
            <w:pPr>
              <w:spacing w:after="0"/>
              <w:jc w:val="left"/>
            </w:pPr>
            <w:r>
              <w:rPr>
                <w:rFonts w:ascii="Aptos" w:hAnsi="Aptos" w:eastAsia="Aptos"/>
                <w:color w:val="1F1F1F"/>
                <w:sz w:val="20"/>
              </w:rPr>
              <w:t>Artifact contamination risk</w:t>
            </w:r>
          </w:p>
        </w:tc>
        <w:tc>
          <w:tcPr>
            <w:tcW w:type="dxa" w:w="1928"/>
            <w:vAlign w:val="center"/>
            <w:tcMar>
              <w:top w:w="95" w:type="dxa"/>
              <w:start w:w="110" w:type="dxa"/>
              <w:bottom w:w="95" w:type="dxa"/>
              <w:end w:w="110" w:type="dxa"/>
            </w:tcMar>
            <w:shd w:fill="F7FBFF"/>
          </w:tcPr>
          <w:p>
            <w:pPr>
              <w:spacing w:after="0"/>
              <w:jc w:val="left"/>
            </w:pPr>
            <w:r>
              <w:rPr>
                <w:rFonts w:ascii="Aptos" w:hAnsi="Aptos" w:eastAsia="Aptos"/>
                <w:color w:val="1F1F1F"/>
                <w:sz w:val="20"/>
              </w:rPr>
              <w:t>0-1</w:t>
            </w:r>
          </w:p>
        </w:tc>
        <w:tc>
          <w:tcPr>
            <w:tcW w:type="dxa" w:w="4649"/>
            <w:vAlign w:val="center"/>
            <w:tcMar>
              <w:top w:w="95" w:type="dxa"/>
              <w:start w:w="110" w:type="dxa"/>
              <w:bottom w:w="95" w:type="dxa"/>
              <w:end w:w="110" w:type="dxa"/>
            </w:tcMar>
            <w:shd w:fill="F7FBFF"/>
          </w:tcPr>
          <w:p>
            <w:pPr>
              <w:spacing w:after="0"/>
              <w:jc w:val="left"/>
            </w:pPr>
            <w:r>
              <w:rPr>
                <w:rFonts w:ascii="Aptos" w:hAnsi="Aptos" w:eastAsia="Aptos"/>
                <w:color w:val="1F1F1F"/>
                <w:sz w:val="20"/>
              </w:rPr>
              <w:t>Risk thấp mới được điểm cao; nên gắn với artifact summaries và review notes</w:t>
            </w:r>
          </w:p>
        </w:tc>
      </w:tr>
      <w:tr>
        <w:trPr>
          <w:cantSplit/>
        </w:trPr>
        <w:tc>
          <w:tcPr>
            <w:tcW w:type="dxa" w:w="2041"/>
            <w:vAlign w:val="center"/>
            <w:tcMar>
              <w:top w:w="95" w:type="dxa"/>
              <w:start w:w="110" w:type="dxa"/>
              <w:bottom w:w="95" w:type="dxa"/>
              <w:end w:w="110" w:type="dxa"/>
            </w:tcMar>
          </w:tcPr>
          <w:p>
            <w:pPr>
              <w:spacing w:after="0"/>
              <w:jc w:val="left"/>
            </w:pPr>
            <w:r>
              <w:rPr>
                <w:rFonts w:ascii="Aptos" w:hAnsi="Aptos" w:eastAsia="Aptos"/>
                <w:color w:val="1F1F1F"/>
                <w:sz w:val="20"/>
              </w:rPr>
              <w:t>Interictal concern proxy</w:t>
            </w:r>
          </w:p>
        </w:tc>
        <w:tc>
          <w:tcPr>
            <w:tcW w:type="dxa" w:w="1928"/>
            <w:vAlign w:val="center"/>
            <w:tcMar>
              <w:top w:w="95" w:type="dxa"/>
              <w:start w:w="110" w:type="dxa"/>
              <w:bottom w:w="95" w:type="dxa"/>
              <w:end w:w="110" w:type="dxa"/>
            </w:tcMar>
          </w:tcPr>
          <w:p>
            <w:pPr>
              <w:spacing w:after="0"/>
              <w:jc w:val="left"/>
            </w:pPr>
            <w:r>
              <w:rPr>
                <w:rFonts w:ascii="Aptos" w:hAnsi="Aptos" w:eastAsia="Aptos"/>
                <w:color w:val="1F1F1F"/>
                <w:sz w:val="20"/>
              </w:rPr>
              <w:t>0-1 hoặc veto</w:t>
            </w:r>
          </w:p>
        </w:tc>
        <w:tc>
          <w:tcPr>
            <w:tcW w:type="dxa" w:w="4649"/>
            <w:vAlign w:val="center"/>
            <w:tcMar>
              <w:top w:w="95" w:type="dxa"/>
              <w:start w:w="110" w:type="dxa"/>
              <w:bottom w:w="95" w:type="dxa"/>
              <w:end w:w="110" w:type="dxa"/>
            </w:tcMar>
          </w:tcPr>
          <w:p>
            <w:pPr>
              <w:spacing w:after="0"/>
              <w:jc w:val="left"/>
            </w:pPr>
            <w:r>
              <w:rPr>
                <w:rFonts w:ascii="Aptos" w:hAnsi="Aptos" w:eastAsia="Aptos"/>
                <w:color w:val="1F1F1F"/>
                <w:sz w:val="20"/>
              </w:rPr>
              <w:t>Không thay clinical adjudication; chỉ là signal-derived proxy để chặn tín hiệu quá nghi ngờ</w:t>
            </w:r>
          </w:p>
        </w:tc>
      </w:tr>
      <w:tr>
        <w:trPr>
          <w:cantSplit/>
        </w:trPr>
        <w:tc>
          <w:tcPr>
            <w:tcW w:type="dxa" w:w="2041"/>
            <w:vAlign w:val="center"/>
            <w:tcMar>
              <w:top w:w="95" w:type="dxa"/>
              <w:start w:w="110" w:type="dxa"/>
              <w:bottom w:w="95" w:type="dxa"/>
              <w:end w:w="110" w:type="dxa"/>
            </w:tcMar>
            <w:shd w:fill="F7FBFF"/>
          </w:tcPr>
          <w:p>
            <w:pPr>
              <w:spacing w:after="0"/>
              <w:jc w:val="left"/>
            </w:pPr>
            <w:r>
              <w:rPr>
                <w:rFonts w:ascii="Aptos" w:hAnsi="Aptos" w:eastAsia="Aptos"/>
                <w:color w:val="1F1F1F"/>
                <w:sz w:val="20"/>
              </w:rPr>
              <w:t>Coverage adequacy</w:t>
            </w:r>
          </w:p>
        </w:tc>
        <w:tc>
          <w:tcPr>
            <w:tcW w:type="dxa" w:w="1928"/>
            <w:vAlign w:val="center"/>
            <w:tcMar>
              <w:top w:w="95" w:type="dxa"/>
              <w:start w:w="110" w:type="dxa"/>
              <w:bottom w:w="95" w:type="dxa"/>
              <w:end w:w="110" w:type="dxa"/>
            </w:tcMar>
            <w:shd w:fill="F7FBFF"/>
          </w:tcPr>
          <w:p>
            <w:pPr>
              <w:spacing w:after="0"/>
              <w:jc w:val="left"/>
            </w:pPr>
            <w:r>
              <w:rPr>
                <w:rFonts w:ascii="Aptos" w:hAnsi="Aptos" w:eastAsia="Aptos"/>
                <w:color w:val="1F1F1F"/>
                <w:sz w:val="20"/>
              </w:rPr>
              <w:t>0-1</w:t>
            </w:r>
          </w:p>
        </w:tc>
        <w:tc>
          <w:tcPr>
            <w:tcW w:type="dxa" w:w="4649"/>
            <w:vAlign w:val="center"/>
            <w:tcMar>
              <w:top w:w="95" w:type="dxa"/>
              <w:start w:w="110" w:type="dxa"/>
              <w:bottom w:w="95" w:type="dxa"/>
              <w:end w:w="110" w:type="dxa"/>
            </w:tcMar>
            <w:shd w:fill="F7FBFF"/>
          </w:tcPr>
          <w:p>
            <w:pPr>
              <w:spacing w:after="0"/>
              <w:jc w:val="left"/>
            </w:pPr>
            <w:r>
              <w:rPr>
                <w:rFonts w:ascii="Aptos" w:hAnsi="Aptos" w:eastAsia="Aptos"/>
                <w:color w:val="1F1F1F"/>
                <w:sz w:val="20"/>
              </w:rPr>
              <w:t>ROI coverage và number of clean contacts có đủ để diễn giải không</w:t>
            </w:r>
          </w:p>
        </w:tc>
      </w:tr>
      <w:tr>
        <w:trPr>
          <w:cantSplit/>
        </w:trPr>
        <w:tc>
          <w:tcPr>
            <w:tcW w:type="dxa" w:w="2041"/>
            <w:vAlign w:val="center"/>
            <w:tcMar>
              <w:top w:w="95" w:type="dxa"/>
              <w:start w:w="110" w:type="dxa"/>
              <w:bottom w:w="95" w:type="dxa"/>
              <w:end w:w="110" w:type="dxa"/>
            </w:tcMar>
          </w:tcPr>
          <w:p>
            <w:pPr>
              <w:spacing w:after="0"/>
              <w:jc w:val="left"/>
            </w:pPr>
            <w:r>
              <w:rPr>
                <w:rFonts w:ascii="Aptos" w:hAnsi="Aptos" w:eastAsia="Aptos"/>
                <w:color w:val="1F1F1F"/>
                <w:sz w:val="20"/>
              </w:rPr>
              <w:t>Clinical override flag</w:t>
            </w:r>
          </w:p>
        </w:tc>
        <w:tc>
          <w:tcPr>
            <w:tcW w:type="dxa" w:w="1928"/>
            <w:vAlign w:val="center"/>
            <w:tcMar>
              <w:top w:w="95" w:type="dxa"/>
              <w:start w:w="110" w:type="dxa"/>
              <w:bottom w:w="95" w:type="dxa"/>
              <w:end w:w="110" w:type="dxa"/>
            </w:tcMar>
          </w:tcPr>
          <w:p>
            <w:pPr>
              <w:spacing w:after="0"/>
              <w:jc w:val="left"/>
            </w:pPr>
            <w:r>
              <w:rPr>
                <w:rFonts w:ascii="Aptos" w:hAnsi="Aptos" w:eastAsia="Aptos"/>
                <w:color w:val="1F1F1F"/>
                <w:sz w:val="20"/>
              </w:rPr>
              <w:t>yes/no + log</w:t>
            </w:r>
          </w:p>
        </w:tc>
        <w:tc>
          <w:tcPr>
            <w:tcW w:type="dxa" w:w="4649"/>
            <w:vAlign w:val="center"/>
            <w:tcMar>
              <w:top w:w="95" w:type="dxa"/>
              <w:start w:w="110" w:type="dxa"/>
              <w:bottom w:w="95" w:type="dxa"/>
              <w:end w:w="110" w:type="dxa"/>
            </w:tcMar>
          </w:tcPr>
          <w:p>
            <w:pPr>
              <w:spacing w:after="0"/>
              <w:jc w:val="left"/>
            </w:pPr>
            <w:r>
              <w:rPr>
                <w:rFonts w:ascii="Aptos" w:hAnsi="Aptos" w:eastAsia="Aptos"/>
                <w:color w:val="1F1F1F"/>
                <w:sz w:val="20"/>
              </w:rPr>
              <w:t>Nếu có override thủ công, phải ghi reviewer, lý do và phạm vi</w:t>
            </w:r>
          </w:p>
        </w:tc>
      </w:tr>
    </w:tbl>
    <w:p>
      <w:pPr>
        <w:pStyle w:val="Heading2"/>
      </w:pPr>
      <w:r>
        <w:rPr>
          <w:rFonts w:ascii="Aptos" w:hAnsi="Aptos" w:eastAsia="Aptos"/>
          <w:b/>
          <w:color w:val="1F4E79"/>
          <w:sz w:val="25"/>
        </w:rPr>
        <w:t>10.2 Rule quản trị cho admissibility</w:t>
      </w:r>
    </w:p>
    <w:p>
      <w:pPr>
        <w:pStyle w:val="ListBullet"/>
        <w:spacing w:after="60"/>
        <w:ind w:left="0"/>
      </w:pPr>
      <w:r>
        <w:rPr>
          <w:rFonts w:ascii="Aptos" w:hAnsi="Aptos" w:eastAsia="Aptos"/>
          <w:sz w:val="21"/>
        </w:rPr>
        <w:t>Rubric version phải được freeze trong prereg bundle.</w:t>
      </w:r>
    </w:p>
    <w:p>
      <w:pPr>
        <w:pStyle w:val="ListBullet"/>
        <w:spacing w:after="60"/>
        <w:ind w:left="0"/>
      </w:pPr>
      <w:r>
        <w:rPr>
          <w:rFonts w:ascii="Aptos" w:hAnsi="Aptos" w:eastAsia="Aptos"/>
          <w:sz w:val="21"/>
        </w:rPr>
        <w:t>Nếu dùng reviewer input thủ công, phải có ít nhất hai trường: reviewer_id và rationale_text.</w:t>
      </w:r>
    </w:p>
    <w:p>
      <w:pPr>
        <w:pStyle w:val="ListBullet"/>
        <w:spacing w:after="60"/>
        <w:ind w:left="0"/>
      </w:pPr>
      <w:r>
        <w:rPr>
          <w:rFonts w:ascii="Aptos" w:hAnsi="Aptos" w:eastAsia="Aptos"/>
          <w:sz w:val="21"/>
        </w:rPr>
        <w:t>Mọi teacher bị veto do admissibility phải còn nằm trong report tables; không được biến mất khỏi sản phẩm khoa học.</w:t>
      </w:r>
    </w:p>
    <w:p>
      <w:pPr>
        <w:pStyle w:val="ListBullet"/>
        <w:spacing w:after="60"/>
        <w:ind w:left="0"/>
      </w:pPr>
      <w:r>
        <w:rPr>
          <w:rFonts w:ascii="Aptos" w:hAnsi="Aptos" w:eastAsia="Aptos"/>
          <w:sz w:val="21"/>
        </w:rPr>
        <w:t>Không được sửa trọng số omega_j sau khi xem kết quả real-data; thay đổi chỉ được phép như post-hoc supplementary qua revision log.</w:t>
      </w:r>
    </w:p>
    <w:p>
      <w:pPr>
        <w:pStyle w:val="Heading1"/>
      </w:pPr>
      <w:r>
        <w:rPr>
          <w:rFonts w:ascii="Aptos" w:hAnsi="Aptos" w:eastAsia="Aptos"/>
          <w:b/>
          <w:color w:val="163456"/>
          <w:sz w:val="31"/>
        </w:rPr>
        <w:t>11. Đặc tả control suite và observability controls</w:t>
      </w:r>
    </w:p>
    <w:p>
      <w:pPr>
        <w:spacing w:after="100" w:line="276" w:lineRule="auto"/>
      </w:pPr>
      <w:r>
        <w:rPr>
          <w:rFonts w:ascii="Aptos" w:hAnsi="Aptos" w:eastAsia="Aptos"/>
          <w:color w:val="1F1F1F"/>
          <w:sz w:val="21"/>
        </w:rPr>
        <w:t>Task-contrast observability là trung tâm khoa học của V5.5. Để triển khai nhất quán, nhóm phải khóa control suite ở mức thuật toán, dữ liệu đầu vào và pass criteria.</w:t>
      </w:r>
    </w:p>
    <w:p>
      <w:pPr>
        <w:pStyle w:val="Heading2"/>
      </w:pPr>
      <w:r>
        <w:rPr>
          <w:rFonts w:ascii="Aptos" w:hAnsi="Aptos" w:eastAsia="Aptos"/>
          <w:b/>
          <w:color w:val="1F4E79"/>
          <w:sz w:val="25"/>
        </w:rPr>
        <w:t>11.1 Control blocks bắt buộc</w:t>
      </w:r>
    </w:p>
    <w:tbl>
      <w:tblPr>
        <w:tblStyle w:val="TableGrid"/>
        <w:tblW w:type="auto" w:w="0"/>
        <w:jc w:val="center"/>
        <w:tblLayout w:type="fixed"/>
        <w:tblLook w:firstColumn="1" w:firstRow="1" w:lastColumn="0" w:lastRow="0" w:noHBand="0" w:noVBand="1" w:val="04A0"/>
      </w:tblPr>
      <w:tblGrid>
        <w:gridCol w:w="3175"/>
        <w:gridCol w:w="3175"/>
        <w:gridCol w:w="3175"/>
      </w:tblGrid>
      <w:tr>
        <w:trPr>
          <w:tblHeader w:val="true"/>
          <w:cantSplit/>
        </w:trPr>
        <w:tc>
          <w:tcPr>
            <w:tcW w:type="dxa" w:w="1928"/>
            <w:vAlign w:val="center"/>
            <w:shd w:fill="1F4E79"/>
            <w:tcMar>
              <w:top w:w="100" w:type="dxa"/>
              <w:start w:w="110" w:type="dxa"/>
              <w:bottom w:w="100" w:type="dxa"/>
              <w:end w:w="110" w:type="dxa"/>
            </w:tcMar>
          </w:tcPr>
          <w:p>
            <w:pPr>
              <w:spacing w:after="0"/>
              <w:jc w:val="center"/>
            </w:pPr>
            <w:r>
              <w:rPr>
                <w:rFonts w:ascii="Aptos" w:hAnsi="Aptos" w:eastAsia="Aptos"/>
                <w:b/>
                <w:color w:val="FFFFFF"/>
                <w:sz w:val="20"/>
              </w:rPr>
              <w:t>Control</w:t>
            </w:r>
          </w:p>
        </w:tc>
        <w:tc>
          <w:tcPr>
            <w:tcW w:type="dxa" w:w="3402"/>
            <w:vAlign w:val="center"/>
            <w:shd w:fill="1F4E79"/>
            <w:tcMar>
              <w:top w:w="100" w:type="dxa"/>
              <w:start w:w="110" w:type="dxa"/>
              <w:bottom w:w="100" w:type="dxa"/>
              <w:end w:w="110" w:type="dxa"/>
            </w:tcMar>
          </w:tcPr>
          <w:p>
            <w:pPr>
              <w:spacing w:after="0"/>
              <w:jc w:val="center"/>
            </w:pPr>
            <w:r>
              <w:rPr>
                <w:rFonts w:ascii="Aptos" w:hAnsi="Aptos" w:eastAsia="Aptos"/>
                <w:b/>
                <w:color w:val="FFFFFF"/>
                <w:sz w:val="20"/>
              </w:rPr>
              <w:t>Định nghĩa vận hành</w:t>
            </w:r>
          </w:p>
        </w:tc>
        <w:tc>
          <w:tcPr>
            <w:tcW w:type="dxa" w:w="3288"/>
            <w:vAlign w:val="center"/>
            <w:shd w:fill="1F4E79"/>
            <w:tcMar>
              <w:top w:w="100" w:type="dxa"/>
              <w:start w:w="110" w:type="dxa"/>
              <w:bottom w:w="100" w:type="dxa"/>
              <w:end w:w="110" w:type="dxa"/>
            </w:tcMar>
          </w:tcPr>
          <w:p>
            <w:pPr>
              <w:spacing w:after="0"/>
              <w:jc w:val="center"/>
            </w:pPr>
            <w:r>
              <w:rPr>
                <w:rFonts w:ascii="Aptos" w:hAnsi="Aptos" w:eastAsia="Aptos"/>
                <w:b/>
                <w:color w:val="FFFFFF"/>
                <w:sz w:val="20"/>
              </w:rPr>
              <w:t>Pass / fail principle</w:t>
            </w:r>
          </w:p>
        </w:tc>
      </w:tr>
      <w:tr>
        <w:trPr>
          <w:cantSplit/>
        </w:trPr>
        <w:tc>
          <w:tcPr>
            <w:tcW w:type="dxa" w:w="1928"/>
            <w:vAlign w:val="center"/>
            <w:tcMar>
              <w:top w:w="95" w:type="dxa"/>
              <w:start w:w="110" w:type="dxa"/>
              <w:bottom w:w="95" w:type="dxa"/>
              <w:end w:w="110" w:type="dxa"/>
            </w:tcMar>
            <w:shd w:fill="F7FBFF"/>
          </w:tcPr>
          <w:p>
            <w:pPr>
              <w:spacing w:after="0"/>
              <w:jc w:val="left"/>
            </w:pPr>
            <w:r>
              <w:rPr>
                <w:rFonts w:ascii="Aptos" w:hAnsi="Aptos" w:eastAsia="Aptos"/>
                <w:color w:val="1F1F1F"/>
                <w:sz w:val="20"/>
              </w:rPr>
              <w:t>Baseline/task contrast</w:t>
            </w:r>
          </w:p>
        </w:tc>
        <w:tc>
          <w:tcPr>
            <w:tcW w:type="dxa" w:w="3402"/>
            <w:vAlign w:val="center"/>
            <w:tcMar>
              <w:top w:w="95" w:type="dxa"/>
              <w:start w:w="110" w:type="dxa"/>
              <w:bottom w:w="95" w:type="dxa"/>
              <w:end w:w="110" w:type="dxa"/>
            </w:tcMar>
            <w:shd w:fill="F7FBFF"/>
          </w:tcPr>
          <w:p>
            <w:pPr>
              <w:spacing w:after="0"/>
              <w:jc w:val="left"/>
            </w:pPr>
            <w:r>
              <w:rPr>
                <w:rFonts w:ascii="Aptos" w:hAnsi="Aptos" w:eastAsia="Aptos"/>
                <w:color w:val="1F1F1F"/>
                <w:sz w:val="20"/>
              </w:rPr>
              <w:t>Dự đoán cùng teacher từ control representation đã match preprocessing và duration</w:t>
            </w:r>
          </w:p>
        </w:tc>
        <w:tc>
          <w:tcPr>
            <w:tcW w:type="dxa" w:w="3288"/>
            <w:vAlign w:val="center"/>
            <w:tcMar>
              <w:top w:w="95" w:type="dxa"/>
              <w:start w:w="110" w:type="dxa"/>
              <w:bottom w:w="95" w:type="dxa"/>
              <w:end w:w="110" w:type="dxa"/>
            </w:tcMar>
            <w:shd w:fill="F7FBFF"/>
          </w:tcPr>
          <w:p>
            <w:pPr>
              <w:spacing w:after="0"/>
              <w:jc w:val="left"/>
            </w:pPr>
            <w:r>
              <w:rPr>
                <w:rFonts w:ascii="Aptos" w:hAnsi="Aptos" w:eastAsia="Aptos"/>
                <w:color w:val="1F1F1F"/>
                <w:sz w:val="20"/>
              </w:rPr>
              <w:t>Q2_task phải vượt Q2_base theo delta_obs đã khóa</w:t>
            </w:r>
          </w:p>
        </w:tc>
      </w:tr>
      <w:tr>
        <w:trPr>
          <w:cantSplit/>
        </w:trPr>
        <w:tc>
          <w:tcPr>
            <w:tcW w:type="dxa" w:w="1928"/>
            <w:vAlign w:val="center"/>
            <w:tcMar>
              <w:top w:w="95" w:type="dxa"/>
              <w:start w:w="110" w:type="dxa"/>
              <w:bottom w:w="95" w:type="dxa"/>
              <w:end w:w="110" w:type="dxa"/>
            </w:tcMar>
          </w:tcPr>
          <w:p>
            <w:pPr>
              <w:spacing w:after="0"/>
              <w:jc w:val="left"/>
            </w:pPr>
            <w:r>
              <w:rPr>
                <w:rFonts w:ascii="Aptos" w:hAnsi="Aptos" w:eastAsia="Aptos"/>
                <w:color w:val="1F1F1F"/>
                <w:sz w:val="20"/>
              </w:rPr>
              <w:t>Grouped permutations</w:t>
            </w:r>
          </w:p>
        </w:tc>
        <w:tc>
          <w:tcPr>
            <w:tcW w:type="dxa" w:w="3402"/>
            <w:vAlign w:val="center"/>
            <w:tcMar>
              <w:top w:w="95" w:type="dxa"/>
              <w:start w:w="110" w:type="dxa"/>
              <w:bottom w:w="95" w:type="dxa"/>
              <w:end w:w="110" w:type="dxa"/>
            </w:tcMar>
          </w:tcPr>
          <w:p>
            <w:pPr>
              <w:spacing w:after="0"/>
              <w:jc w:val="left"/>
            </w:pPr>
            <w:r>
              <w:rPr>
                <w:rFonts w:ascii="Aptos" w:hAnsi="Aptos" w:eastAsia="Aptos"/>
                <w:color w:val="1F1F1F"/>
                <w:sz w:val="20"/>
              </w:rPr>
              <w:t>Permute theo group unit đã freeze, không phá cấu trúc dữ liệu ngoài ý muốn</w:t>
            </w:r>
          </w:p>
        </w:tc>
        <w:tc>
          <w:tcPr>
            <w:tcW w:type="dxa" w:w="3288"/>
            <w:vAlign w:val="center"/>
            <w:tcMar>
              <w:top w:w="95" w:type="dxa"/>
              <w:start w:w="110" w:type="dxa"/>
              <w:bottom w:w="95" w:type="dxa"/>
              <w:end w:w="110" w:type="dxa"/>
            </w:tcMar>
          </w:tcPr>
          <w:p>
            <w:pPr>
              <w:spacing w:after="0"/>
              <w:jc w:val="left"/>
            </w:pPr>
            <w:r>
              <w:rPr>
                <w:rFonts w:ascii="Aptos" w:hAnsi="Aptos" w:eastAsia="Aptos"/>
                <w:color w:val="1F1F1F"/>
                <w:sz w:val="20"/>
              </w:rPr>
              <w:t>p_perm phải dưới ngưỡng đã prereg</w:t>
            </w:r>
          </w:p>
        </w:tc>
      </w:tr>
      <w:tr>
        <w:trPr>
          <w:cantSplit/>
        </w:trPr>
        <w:tc>
          <w:tcPr>
            <w:tcW w:type="dxa" w:w="1928"/>
            <w:vAlign w:val="center"/>
            <w:tcMar>
              <w:top w:w="95" w:type="dxa"/>
              <w:start w:w="110" w:type="dxa"/>
              <w:bottom w:w="95" w:type="dxa"/>
              <w:end w:w="110" w:type="dxa"/>
            </w:tcMar>
            <w:shd w:fill="F7FBFF"/>
          </w:tcPr>
          <w:p>
            <w:pPr>
              <w:spacing w:after="0"/>
              <w:jc w:val="left"/>
            </w:pPr>
            <w:r>
              <w:rPr>
                <w:rFonts w:ascii="Aptos" w:hAnsi="Aptos" w:eastAsia="Aptos"/>
                <w:color w:val="1F1F1F"/>
                <w:sz w:val="20"/>
              </w:rPr>
              <w:t>Spatial permutation</w:t>
            </w:r>
          </w:p>
        </w:tc>
        <w:tc>
          <w:tcPr>
            <w:tcW w:type="dxa" w:w="3402"/>
            <w:vAlign w:val="center"/>
            <w:tcMar>
              <w:top w:w="95" w:type="dxa"/>
              <w:start w:w="110" w:type="dxa"/>
              <w:bottom w:w="95" w:type="dxa"/>
              <w:end w:w="110" w:type="dxa"/>
            </w:tcMar>
            <w:shd w:fill="F7FBFF"/>
          </w:tcPr>
          <w:p>
            <w:pPr>
              <w:spacing w:after="0"/>
              <w:jc w:val="left"/>
            </w:pPr>
            <w:r>
              <w:rPr>
                <w:rFonts w:ascii="Aptos" w:hAnsi="Aptos" w:eastAsia="Aptos"/>
                <w:color w:val="1F1F1F"/>
                <w:sz w:val="20"/>
              </w:rPr>
              <w:t>Phá ánh xạ không gian scalp theo rule nhất quán xuyên folds</w:t>
            </w:r>
          </w:p>
        </w:tc>
        <w:tc>
          <w:tcPr>
            <w:tcW w:type="dxa" w:w="3288"/>
            <w:vAlign w:val="center"/>
            <w:tcMar>
              <w:top w:w="95" w:type="dxa"/>
              <w:start w:w="110" w:type="dxa"/>
              <w:bottom w:w="95" w:type="dxa"/>
              <w:end w:w="110" w:type="dxa"/>
            </w:tcMar>
            <w:shd w:fill="F7FBFF"/>
          </w:tcPr>
          <w:p>
            <w:pPr>
              <w:spacing w:after="0"/>
              <w:jc w:val="left"/>
            </w:pPr>
            <w:r>
              <w:rPr>
                <w:rFonts w:ascii="Aptos" w:hAnsi="Aptos" w:eastAsia="Aptos"/>
                <w:color w:val="1F1F1F"/>
                <w:sz w:val="20"/>
              </w:rPr>
              <w:t>Q2_spatial không được xấp xỉ Q2_task quá mức tolerance</w:t>
            </w:r>
          </w:p>
        </w:tc>
      </w:tr>
      <w:tr>
        <w:trPr>
          <w:cantSplit/>
        </w:trPr>
        <w:tc>
          <w:tcPr>
            <w:tcW w:type="dxa" w:w="1928"/>
            <w:vAlign w:val="center"/>
            <w:tcMar>
              <w:top w:w="95" w:type="dxa"/>
              <w:start w:w="110" w:type="dxa"/>
              <w:bottom w:w="95" w:type="dxa"/>
              <w:end w:w="110" w:type="dxa"/>
            </w:tcMar>
          </w:tcPr>
          <w:p>
            <w:pPr>
              <w:spacing w:after="0"/>
              <w:jc w:val="left"/>
            </w:pPr>
            <w:r>
              <w:rPr>
                <w:rFonts w:ascii="Aptos" w:hAnsi="Aptos" w:eastAsia="Aptos"/>
                <w:color w:val="1F1F1F"/>
                <w:sz w:val="20"/>
              </w:rPr>
              <w:t>Nuisance-only control</w:t>
            </w:r>
          </w:p>
        </w:tc>
        <w:tc>
          <w:tcPr>
            <w:tcW w:type="dxa" w:w="3402"/>
            <w:vAlign w:val="center"/>
            <w:tcMar>
              <w:top w:w="95" w:type="dxa"/>
              <w:start w:w="110" w:type="dxa"/>
              <w:bottom w:w="95" w:type="dxa"/>
              <w:end w:w="110" w:type="dxa"/>
            </w:tcMar>
          </w:tcPr>
          <w:p>
            <w:pPr>
              <w:spacing w:after="0"/>
              <w:jc w:val="left"/>
            </w:pPr>
            <w:r>
              <w:rPr>
                <w:rFonts w:ascii="Aptos" w:hAnsi="Aptos" w:eastAsia="Aptos"/>
                <w:color w:val="1F1F1F"/>
                <w:sz w:val="20"/>
              </w:rPr>
              <w:t>Predictor block chỉ gồm artifact proxies / nuisance summaries đã freeze</w:t>
            </w:r>
          </w:p>
        </w:tc>
        <w:tc>
          <w:tcPr>
            <w:tcW w:type="dxa" w:w="3288"/>
            <w:vAlign w:val="center"/>
            <w:tcMar>
              <w:top w:w="95" w:type="dxa"/>
              <w:start w:w="110" w:type="dxa"/>
              <w:bottom w:w="95" w:type="dxa"/>
              <w:end w:w="110" w:type="dxa"/>
            </w:tcMar>
          </w:tcPr>
          <w:p>
            <w:pPr>
              <w:spacing w:after="0"/>
              <w:jc w:val="left"/>
            </w:pPr>
            <w:r>
              <w:rPr>
                <w:rFonts w:ascii="Aptos" w:hAnsi="Aptos" w:eastAsia="Aptos"/>
                <w:color w:val="1F1F1F"/>
                <w:sz w:val="20"/>
              </w:rPr>
              <w:t>Q2_nuisance phải thấp hơn rõ rệt so với Q2_task</w:t>
            </w:r>
          </w:p>
        </w:tc>
      </w:tr>
      <w:tr>
        <w:trPr>
          <w:cantSplit/>
        </w:trPr>
        <w:tc>
          <w:tcPr>
            <w:tcW w:type="dxa" w:w="1928"/>
            <w:vAlign w:val="center"/>
            <w:tcMar>
              <w:top w:w="95" w:type="dxa"/>
              <w:start w:w="110" w:type="dxa"/>
              <w:bottom w:w="95" w:type="dxa"/>
              <w:end w:w="110" w:type="dxa"/>
            </w:tcMar>
            <w:shd w:fill="F7FBFF"/>
          </w:tcPr>
          <w:p>
            <w:pPr>
              <w:spacing w:after="0"/>
              <w:jc w:val="center"/>
            </w:pPr>
            <w:r>
              <w:rPr>
                <w:rFonts w:ascii="Aptos" w:hAnsi="Aptos" w:eastAsia="Aptos"/>
                <w:color w:val="1F1F1F"/>
                <w:sz w:val="20"/>
              </w:rPr>
              <w:t>ICA robustness</w:t>
            </w:r>
          </w:p>
        </w:tc>
        <w:tc>
          <w:tcPr>
            <w:tcW w:type="dxa" w:w="3402"/>
            <w:vAlign w:val="center"/>
            <w:tcMar>
              <w:top w:w="95" w:type="dxa"/>
              <w:start w:w="110" w:type="dxa"/>
              <w:bottom w:w="95" w:type="dxa"/>
              <w:end w:w="110" w:type="dxa"/>
            </w:tcMar>
            <w:shd w:fill="F7FBFF"/>
          </w:tcPr>
          <w:p>
            <w:pPr>
              <w:spacing w:after="0"/>
              <w:jc w:val="left"/>
            </w:pPr>
            <w:r>
              <w:rPr>
                <w:rFonts w:ascii="Aptos" w:hAnsi="Aptos" w:eastAsia="Aptos"/>
                <w:color w:val="1F1F1F"/>
                <w:sz w:val="20"/>
              </w:rPr>
              <w:t>So sánh observability giữa minimal branch và ICA stress-test branch</w:t>
            </w:r>
          </w:p>
        </w:tc>
        <w:tc>
          <w:tcPr>
            <w:tcW w:type="dxa" w:w="3288"/>
            <w:vAlign w:val="center"/>
            <w:tcMar>
              <w:top w:w="95" w:type="dxa"/>
              <w:start w:w="110" w:type="dxa"/>
              <w:bottom w:w="95" w:type="dxa"/>
              <w:end w:w="110" w:type="dxa"/>
            </w:tcMar>
            <w:shd w:fill="F7FBFF"/>
          </w:tcPr>
          <w:p>
            <w:pPr>
              <w:spacing w:after="0"/>
              <w:jc w:val="left"/>
            </w:pPr>
            <w:r>
              <w:rPr>
                <w:rFonts w:ascii="Aptos" w:hAnsi="Aptos" w:eastAsia="Aptos"/>
                <w:color w:val="1F1F1F"/>
                <w:sz w:val="20"/>
              </w:rPr>
              <w:t>o_ica / (o_min + eps) phải qua ngưỡng frozen</w:t>
            </w:r>
          </w:p>
        </w:tc>
      </w:tr>
      <w:tr>
        <w:trPr>
          <w:cantSplit/>
        </w:trPr>
        <w:tc>
          <w:tcPr>
            <w:tcW w:type="dxa" w:w="1928"/>
            <w:vAlign w:val="center"/>
            <w:tcMar>
              <w:top w:w="95" w:type="dxa"/>
              <w:start w:w="110" w:type="dxa"/>
              <w:bottom w:w="95" w:type="dxa"/>
              <w:end w:w="110" w:type="dxa"/>
            </w:tcMar>
          </w:tcPr>
          <w:p>
            <w:pPr>
              <w:spacing w:after="0"/>
              <w:jc w:val="left"/>
            </w:pPr>
            <w:r>
              <w:rPr>
                <w:rFonts w:ascii="Aptos" w:hAnsi="Aptos" w:eastAsia="Aptos"/>
                <w:color w:val="1F1F1F"/>
                <w:sz w:val="20"/>
              </w:rPr>
              <w:t>Outer-test transfer consistency</w:t>
            </w:r>
          </w:p>
        </w:tc>
        <w:tc>
          <w:tcPr>
            <w:tcW w:type="dxa" w:w="3402"/>
            <w:vAlign w:val="center"/>
            <w:tcMar>
              <w:top w:w="95" w:type="dxa"/>
              <w:start w:w="110" w:type="dxa"/>
              <w:bottom w:w="95" w:type="dxa"/>
              <w:end w:w="110" w:type="dxa"/>
            </w:tcMar>
          </w:tcPr>
          <w:p>
            <w:pPr>
              <w:spacing w:after="0"/>
              <w:jc w:val="left"/>
            </w:pPr>
            <w:r>
              <w:rPr>
                <w:rFonts w:ascii="Aptos" w:hAnsi="Aptos" w:eastAsia="Aptos"/>
                <w:color w:val="1F1F1F"/>
                <w:sz w:val="20"/>
              </w:rPr>
              <w:t>Báo cáo observability train-side và ổn định trên held-out subject</w:t>
            </w:r>
          </w:p>
        </w:tc>
        <w:tc>
          <w:tcPr>
            <w:tcW w:type="dxa" w:w="3288"/>
            <w:vAlign w:val="center"/>
            <w:tcMar>
              <w:top w:w="95" w:type="dxa"/>
              <w:start w:w="110" w:type="dxa"/>
              <w:bottom w:w="95" w:type="dxa"/>
              <w:end w:w="110" w:type="dxa"/>
            </w:tcMar>
          </w:tcPr>
          <w:p>
            <w:pPr>
              <w:spacing w:after="0"/>
              <w:jc w:val="left"/>
            </w:pPr>
            <w:r>
              <w:rPr>
                <w:rFonts w:ascii="Aptos" w:hAnsi="Aptos" w:eastAsia="Aptos"/>
                <w:color w:val="1F1F1F"/>
                <w:sz w:val="20"/>
              </w:rPr>
              <w:t>Teacher chỉ mạnh trong train nhưng sụp ở outer-test không được diễn giải như transferable</w:t>
            </w:r>
          </w:p>
        </w:tc>
      </w:tr>
    </w:tbl>
    <w:p>
      <w:pPr>
        <w:pStyle w:val="Heading2"/>
      </w:pPr>
      <w:r>
        <w:rPr>
          <w:rFonts w:ascii="Aptos" w:hAnsi="Aptos" w:eastAsia="Aptos"/>
          <w:b/>
          <w:color w:val="1F4E79"/>
          <w:sz w:val="25"/>
        </w:rPr>
        <w:t>11.2 Nuisance-only feature block phải được freeze</w:t>
      </w:r>
    </w:p>
    <w:p>
      <w:pPr>
        <w:spacing w:after="100" w:line="276" w:lineRule="auto"/>
      </w:pPr>
      <w:r>
        <w:rPr>
          <w:rFonts w:ascii="Aptos" w:hAnsi="Aptos" w:eastAsia="Aptos"/>
          <w:color w:val="1F1F1F"/>
          <w:sz w:val="21"/>
        </w:rPr>
        <w:t>Annex yêu cầu một file nuisance_block_spec.yaml liệt kê chính xác những biến được phép vào nuisance-only control. Mục tiêu là chặn tình trạng mỗi người tự định nghĩa nuisance khác nhau.</w:t>
      </w:r>
    </w:p>
    <w:p>
      <w:pPr>
        <w:pStyle w:val="ListBullet"/>
        <w:spacing w:after="60"/>
        <w:ind w:left="0"/>
      </w:pPr>
      <w:r>
        <w:rPr>
          <w:rFonts w:ascii="Aptos" w:hAnsi="Aptos" w:eastAsia="Aptos"/>
          <w:sz w:val="21"/>
        </w:rPr>
        <w:t>Artifact summaries từ scalp preprocessing branch</w:t>
      </w:r>
    </w:p>
    <w:p>
      <w:pPr>
        <w:pStyle w:val="ListBullet"/>
        <w:spacing w:after="60"/>
        <w:ind w:left="0"/>
      </w:pPr>
      <w:r>
        <w:rPr>
          <w:rFonts w:ascii="Aptos" w:hAnsi="Aptos" w:eastAsia="Aptos"/>
          <w:sz w:val="21"/>
        </w:rPr>
        <w:t>Line-noise burden hoặc spectral contamination summaries</w:t>
      </w:r>
    </w:p>
    <w:p>
      <w:pPr>
        <w:pStyle w:val="ListBullet"/>
        <w:spacing w:after="60"/>
        <w:ind w:left="0"/>
      </w:pPr>
      <w:r>
        <w:rPr>
          <w:rFonts w:ascii="Aptos" w:hAnsi="Aptos" w:eastAsia="Aptos"/>
          <w:sz w:val="21"/>
        </w:rPr>
        <w:t>Reference-channel proxies nếu tồn tại hợp lệ trong pipeline</w:t>
      </w:r>
    </w:p>
    <w:p>
      <w:pPr>
        <w:pStyle w:val="ListBullet"/>
        <w:spacing w:after="60"/>
        <w:ind w:left="0"/>
      </w:pPr>
      <w:r>
        <w:rPr>
          <w:rFonts w:ascii="Aptos" w:hAnsi="Aptos" w:eastAsia="Aptos"/>
          <w:sz w:val="21"/>
        </w:rPr>
        <w:t>ICA artifact summaries khi dùng branch tương ứng</w:t>
      </w:r>
    </w:p>
    <w:p>
      <w:pPr>
        <w:pStyle w:val="ListBullet"/>
        <w:spacing w:after="60"/>
        <w:ind w:left="0"/>
      </w:pPr>
      <w:r>
        <w:rPr>
          <w:rFonts w:ascii="Aptos" w:hAnsi="Aptos" w:eastAsia="Aptos"/>
          <w:sz w:val="21"/>
        </w:rPr>
        <w:t>Tuyệt đối không trộn task-evoked summary vào nuisance-only block</w:t>
      </w:r>
    </w:p>
    <w:p>
      <w:pPr>
        <w:pStyle w:val="Heading2"/>
      </w:pPr>
      <w:r>
        <w:rPr>
          <w:rFonts w:ascii="Aptos" w:hAnsi="Aptos" w:eastAsia="Aptos"/>
          <w:b/>
          <w:color w:val="1F4E79"/>
          <w:sz w:val="25"/>
        </w:rPr>
        <w:t>11.3 Multiple testing và summarization rule</w:t>
      </w:r>
    </w:p>
    <w:p>
      <w:pPr>
        <w:pStyle w:val="ListBullet"/>
        <w:spacing w:after="60"/>
        <w:ind w:left="0"/>
      </w:pPr>
      <w:r>
        <w:rPr>
          <w:rFonts w:ascii="Aptos" w:hAnsi="Aptos" w:eastAsia="Aptos"/>
          <w:sz w:val="21"/>
        </w:rPr>
        <w:t>Atlas phải phân biệt clearly giữa teacher-level raw statistics và summarized family-level view.</w:t>
      </w:r>
    </w:p>
    <w:p>
      <w:pPr>
        <w:pStyle w:val="ListBullet"/>
        <w:spacing w:after="60"/>
        <w:ind w:left="0"/>
      </w:pPr>
      <w:r>
        <w:rPr>
          <w:rFonts w:ascii="Aptos" w:hAnsi="Aptos" w:eastAsia="Aptos"/>
          <w:sz w:val="21"/>
        </w:rPr>
        <w:t>Nếu có correction cho nhiều teacher elements, correction rule phải được khóa trong prereg bundle.</w:t>
      </w:r>
    </w:p>
    <w:p>
      <w:pPr>
        <w:pStyle w:val="ListBullet"/>
        <w:spacing w:after="60"/>
        <w:ind w:left="0"/>
      </w:pPr>
      <w:r>
        <w:rPr>
          <w:rFonts w:ascii="Aptos" w:hAnsi="Aptos" w:eastAsia="Aptos"/>
          <w:sz w:val="21"/>
        </w:rPr>
        <w:t>Không được chỉ báo cáo phần teacher sống sót mà bỏ teacher thất bại; cần cả survival tables và failure reasons.</w:t>
      </w:r>
    </w:p>
    <w:p>
      <w:pPr>
        <w:pStyle w:val="Heading1"/>
      </w:pPr>
      <w:r>
        <w:rPr>
          <w:rFonts w:ascii="Aptos" w:hAnsi="Aptos" w:eastAsia="Aptos"/>
          <w:b/>
          <w:color w:val="163456"/>
          <w:sz w:val="31"/>
        </w:rPr>
        <w:t>12. Comparator cards chính thức</w:t>
      </w:r>
    </w:p>
    <w:p>
      <w:pPr>
        <w:spacing w:after="100" w:line="276" w:lineRule="auto"/>
      </w:pPr>
      <w:r>
        <w:rPr>
          <w:rFonts w:ascii="Aptos" w:hAnsi="Aptos" w:eastAsia="Aptos"/>
          <w:color w:val="1F1F1F"/>
          <w:sz w:val="21"/>
        </w:rPr>
        <w:t>Mỗi comparator phải có một model card ngắn nhưng đủ chi tiết để nhóm khác có thể hiện thực công bằng. Comparator cards phải được freeze cùng prereg bundle.</w:t>
      </w:r>
    </w:p>
    <w:tbl>
      <w:tblPr>
        <w:tblStyle w:val="TableGrid"/>
        <w:tblW w:type="auto" w:w="0"/>
        <w:jc w:val="center"/>
        <w:tblLayout w:type="fixed"/>
        <w:tblLook w:firstColumn="1" w:firstRow="1" w:lastColumn="0" w:lastRow="0" w:noHBand="0" w:noVBand="1" w:val="04A0"/>
      </w:tblPr>
      <w:tblGrid>
        <w:gridCol w:w="3175"/>
        <w:gridCol w:w="3175"/>
        <w:gridCol w:w="3175"/>
      </w:tblGrid>
      <w:tr>
        <w:trPr>
          <w:tblHeader w:val="true"/>
          <w:cantSplit/>
        </w:trPr>
        <w:tc>
          <w:tcPr>
            <w:tcW w:type="dxa" w:w="1531"/>
            <w:vAlign w:val="center"/>
            <w:shd w:fill="1F4E79"/>
            <w:tcMar>
              <w:top w:w="100" w:type="dxa"/>
              <w:start w:w="110" w:type="dxa"/>
              <w:bottom w:w="100" w:type="dxa"/>
              <w:end w:w="110" w:type="dxa"/>
            </w:tcMar>
          </w:tcPr>
          <w:p>
            <w:pPr>
              <w:spacing w:after="0"/>
              <w:jc w:val="center"/>
            </w:pPr>
            <w:r>
              <w:rPr>
                <w:rFonts w:ascii="Aptos" w:hAnsi="Aptos" w:eastAsia="Aptos"/>
                <w:b/>
                <w:color w:val="FFFFFF"/>
                <w:sz w:val="20"/>
              </w:rPr>
              <w:t>Comparator</w:t>
            </w:r>
          </w:p>
        </w:tc>
        <w:tc>
          <w:tcPr>
            <w:tcW w:type="dxa" w:w="3572"/>
            <w:vAlign w:val="center"/>
            <w:shd w:fill="1F4E79"/>
            <w:tcMar>
              <w:top w:w="100" w:type="dxa"/>
              <w:start w:w="110" w:type="dxa"/>
              <w:bottom w:w="100" w:type="dxa"/>
              <w:end w:w="110" w:type="dxa"/>
            </w:tcMar>
          </w:tcPr>
          <w:p>
            <w:pPr>
              <w:spacing w:after="0"/>
              <w:jc w:val="center"/>
            </w:pPr>
            <w:r>
              <w:rPr>
                <w:rFonts w:ascii="Aptos" w:hAnsi="Aptos" w:eastAsia="Aptos"/>
                <w:b/>
                <w:color w:val="FFFFFF"/>
                <w:sz w:val="20"/>
              </w:rPr>
              <w:t>Card tối thiểu phải nêu</w:t>
            </w:r>
          </w:p>
        </w:tc>
        <w:tc>
          <w:tcPr>
            <w:tcW w:type="dxa" w:w="3515"/>
            <w:vAlign w:val="center"/>
            <w:shd w:fill="1F4E79"/>
            <w:tcMar>
              <w:top w:w="100" w:type="dxa"/>
              <w:start w:w="110" w:type="dxa"/>
              <w:bottom w:w="100" w:type="dxa"/>
              <w:end w:w="110" w:type="dxa"/>
            </w:tcMar>
          </w:tcPr>
          <w:p>
            <w:pPr>
              <w:spacing w:after="0"/>
              <w:jc w:val="center"/>
            </w:pPr>
            <w:r>
              <w:rPr>
                <w:rFonts w:ascii="Aptos" w:hAnsi="Aptos" w:eastAsia="Aptos"/>
                <w:b/>
                <w:color w:val="FFFFFF"/>
                <w:sz w:val="20"/>
              </w:rPr>
              <w:t>Lưu ý bắt buộc</w:t>
            </w:r>
          </w:p>
        </w:tc>
      </w:tr>
      <w:tr>
        <w:trPr>
          <w:cantSplit/>
        </w:trPr>
        <w:tc>
          <w:tcPr>
            <w:tcW w:type="dxa" w:w="1531"/>
            <w:vAlign w:val="center"/>
            <w:tcMar>
              <w:top w:w="95" w:type="dxa"/>
              <w:start w:w="110" w:type="dxa"/>
              <w:bottom w:w="95" w:type="dxa"/>
              <w:end w:w="110" w:type="dxa"/>
            </w:tcMar>
            <w:shd w:fill="F7FBFF"/>
          </w:tcPr>
          <w:p>
            <w:pPr>
              <w:spacing w:after="0"/>
              <w:jc w:val="center"/>
            </w:pPr>
            <w:r>
              <w:rPr>
                <w:rFonts w:ascii="Aptos" w:hAnsi="Aptos" w:eastAsia="Aptos"/>
                <w:color w:val="1F1F1F"/>
                <w:sz w:val="20"/>
              </w:rPr>
              <w:t>A0/A1</w:t>
            </w:r>
          </w:p>
        </w:tc>
        <w:tc>
          <w:tcPr>
            <w:tcW w:type="dxa" w:w="3572"/>
            <w:vAlign w:val="center"/>
            <w:tcMar>
              <w:top w:w="95" w:type="dxa"/>
              <w:start w:w="110" w:type="dxa"/>
              <w:bottom w:w="95" w:type="dxa"/>
              <w:end w:w="110" w:type="dxa"/>
            </w:tcMar>
            <w:shd w:fill="F7FBFF"/>
          </w:tcPr>
          <w:p>
            <w:pPr>
              <w:spacing w:after="0"/>
              <w:jc w:val="left"/>
            </w:pPr>
            <w:r>
              <w:rPr>
                <w:rFonts w:ascii="Aptos" w:hAnsi="Aptos" w:eastAsia="Aptos"/>
                <w:color w:val="1F1F1F"/>
                <w:sz w:val="20"/>
              </w:rPr>
              <w:t>Input representation, classifier/classical features, CV rule, metrics</w:t>
            </w:r>
          </w:p>
        </w:tc>
        <w:tc>
          <w:tcPr>
            <w:tcW w:type="dxa" w:w="3515"/>
            <w:vAlign w:val="center"/>
            <w:tcMar>
              <w:top w:w="95" w:type="dxa"/>
              <w:start w:w="110" w:type="dxa"/>
              <w:bottom w:w="95" w:type="dxa"/>
              <w:end w:w="110" w:type="dxa"/>
            </w:tcMar>
            <w:shd w:fill="F7FBFF"/>
          </w:tcPr>
          <w:p>
            <w:pPr>
              <w:spacing w:after="0"/>
              <w:jc w:val="left"/>
            </w:pPr>
            <w:r>
              <w:rPr>
                <w:rFonts w:ascii="Aptos" w:hAnsi="Aptos" w:eastAsia="Aptos"/>
                <w:color w:val="1F1F1F"/>
                <w:sz w:val="20"/>
              </w:rPr>
              <w:t>Không dùng A0/A1 để hỗ trợ headline claim; chỉ làm floor sanity</w:t>
            </w:r>
          </w:p>
        </w:tc>
      </w:tr>
      <w:tr>
        <w:trPr>
          <w:cantSplit/>
        </w:trPr>
        <w:tc>
          <w:tcPr>
            <w:tcW w:type="dxa" w:w="1531"/>
            <w:vAlign w:val="center"/>
            <w:tcMar>
              <w:top w:w="95" w:type="dxa"/>
              <w:start w:w="110" w:type="dxa"/>
              <w:bottom w:w="95" w:type="dxa"/>
              <w:end w:w="110" w:type="dxa"/>
            </w:tcMar>
          </w:tcPr>
          <w:p>
            <w:pPr>
              <w:spacing w:after="0"/>
              <w:jc w:val="center"/>
            </w:pPr>
            <w:r>
              <w:rPr>
                <w:rFonts w:ascii="Aptos" w:hAnsi="Aptos" w:eastAsia="Aptos"/>
                <w:color w:val="1F1F1F"/>
                <w:sz w:val="20"/>
              </w:rPr>
              <w:t>A2</w:t>
            </w:r>
          </w:p>
        </w:tc>
        <w:tc>
          <w:tcPr>
            <w:tcW w:type="dxa" w:w="3572"/>
            <w:vAlign w:val="center"/>
            <w:tcMar>
              <w:top w:w="95" w:type="dxa"/>
              <w:start w:w="110" w:type="dxa"/>
              <w:bottom w:w="95" w:type="dxa"/>
              <w:end w:w="110" w:type="dxa"/>
            </w:tcMar>
          </w:tcPr>
          <w:p>
            <w:pPr>
              <w:spacing w:after="0"/>
              <w:jc w:val="left"/>
            </w:pPr>
            <w:r>
              <w:rPr>
                <w:rFonts w:ascii="Aptos" w:hAnsi="Aptos" w:eastAsia="Aptos"/>
                <w:color w:val="1F1F1F"/>
                <w:sz w:val="20"/>
              </w:rPr>
              <w:t>Backbone family, input preprocessing, training schedule, early stopping, seeds</w:t>
            </w:r>
          </w:p>
        </w:tc>
        <w:tc>
          <w:tcPr>
            <w:tcW w:type="dxa" w:w="3515"/>
            <w:vAlign w:val="center"/>
            <w:tcMar>
              <w:top w:w="95" w:type="dxa"/>
              <w:start w:w="110" w:type="dxa"/>
              <w:bottom w:w="95" w:type="dxa"/>
              <w:end w:w="110" w:type="dxa"/>
            </w:tcMar>
          </w:tcPr>
          <w:p>
            <w:pPr>
              <w:spacing w:after="0"/>
              <w:jc w:val="left"/>
            </w:pPr>
            <w:r>
              <w:rPr>
                <w:rFonts w:ascii="Aptos" w:hAnsi="Aptos" w:eastAsia="Aptos"/>
                <w:color w:val="1F1F1F"/>
                <w:sz w:val="20"/>
              </w:rPr>
              <w:t>Phải cùng family với A4 nếu mục tiêu là cô lập privileged logic</w:t>
            </w:r>
          </w:p>
        </w:tc>
      </w:tr>
      <w:tr>
        <w:trPr>
          <w:cantSplit/>
        </w:trPr>
        <w:tc>
          <w:tcPr>
            <w:tcW w:type="dxa" w:w="1531"/>
            <w:vAlign w:val="center"/>
            <w:tcMar>
              <w:top w:w="95" w:type="dxa"/>
              <w:start w:w="110" w:type="dxa"/>
              <w:bottom w:w="95" w:type="dxa"/>
              <w:end w:w="110" w:type="dxa"/>
            </w:tcMar>
            <w:shd w:fill="F7FBFF"/>
          </w:tcPr>
          <w:p>
            <w:pPr>
              <w:spacing w:after="0"/>
              <w:jc w:val="center"/>
            </w:pPr>
            <w:r>
              <w:rPr>
                <w:rFonts w:ascii="Aptos" w:hAnsi="Aptos" w:eastAsia="Aptos"/>
                <w:color w:val="1F1F1F"/>
                <w:sz w:val="20"/>
              </w:rPr>
              <w:t>A2b</w:t>
            </w:r>
          </w:p>
        </w:tc>
        <w:tc>
          <w:tcPr>
            <w:tcW w:type="dxa" w:w="3572"/>
            <w:vAlign w:val="center"/>
            <w:tcMar>
              <w:top w:w="95" w:type="dxa"/>
              <w:start w:w="110" w:type="dxa"/>
              <w:bottom w:w="95" w:type="dxa"/>
              <w:end w:w="110" w:type="dxa"/>
            </w:tcMar>
            <w:shd w:fill="F7FBFF"/>
          </w:tcPr>
          <w:p>
            <w:pPr>
              <w:spacing w:after="0"/>
              <w:jc w:val="left"/>
            </w:pPr>
            <w:r>
              <w:rPr>
                <w:rFonts w:ascii="Aptos" w:hAnsi="Aptos" w:eastAsia="Aptos"/>
                <w:color w:val="1F1F1F"/>
                <w:sz w:val="20"/>
              </w:rPr>
              <w:t>Pooling logic, same backbone, same training governance</w:t>
            </w:r>
          </w:p>
        </w:tc>
        <w:tc>
          <w:tcPr>
            <w:tcW w:type="dxa" w:w="3515"/>
            <w:vAlign w:val="center"/>
            <w:tcMar>
              <w:top w:w="95" w:type="dxa"/>
              <w:start w:w="110" w:type="dxa"/>
              <w:bottom w:w="95" w:type="dxa"/>
              <w:end w:w="110" w:type="dxa"/>
            </w:tcMar>
            <w:shd w:fill="F7FBFF"/>
          </w:tcPr>
          <w:p>
            <w:pPr>
              <w:spacing w:after="0"/>
              <w:jc w:val="left"/>
            </w:pPr>
            <w:r>
              <w:rPr>
                <w:rFonts w:ascii="Aptos" w:hAnsi="Aptos" w:eastAsia="Aptos"/>
                <w:color w:val="1F1F1F"/>
                <w:sz w:val="20"/>
              </w:rPr>
              <w:t>Chỉ diễn giải như pooling benefit chứ không phải domain generalization</w:t>
            </w:r>
          </w:p>
        </w:tc>
      </w:tr>
      <w:tr>
        <w:trPr>
          <w:cantSplit/>
        </w:trPr>
        <w:tc>
          <w:tcPr>
            <w:tcW w:type="dxa" w:w="1531"/>
            <w:vAlign w:val="center"/>
            <w:tcMar>
              <w:top w:w="95" w:type="dxa"/>
              <w:start w:w="110" w:type="dxa"/>
              <w:bottom w:w="95" w:type="dxa"/>
              <w:end w:w="110" w:type="dxa"/>
            </w:tcMar>
          </w:tcPr>
          <w:p>
            <w:pPr>
              <w:spacing w:after="0"/>
              <w:jc w:val="center"/>
            </w:pPr>
            <w:r>
              <w:rPr>
                <w:rFonts w:ascii="Aptos" w:hAnsi="Aptos" w:eastAsia="Aptos"/>
                <w:color w:val="1F1F1F"/>
                <w:sz w:val="20"/>
              </w:rPr>
              <w:t>A2c</w:t>
            </w:r>
          </w:p>
        </w:tc>
        <w:tc>
          <w:tcPr>
            <w:tcW w:type="dxa" w:w="3572"/>
            <w:vAlign w:val="center"/>
            <w:tcMar>
              <w:top w:w="95" w:type="dxa"/>
              <w:start w:w="110" w:type="dxa"/>
              <w:bottom w:w="95" w:type="dxa"/>
              <w:end w:w="110" w:type="dxa"/>
            </w:tcMar>
          </w:tcPr>
          <w:p>
            <w:pPr>
              <w:spacing w:after="0"/>
              <w:jc w:val="left"/>
            </w:pPr>
            <w:r>
              <w:rPr>
                <w:rFonts w:ascii="Aptos" w:hAnsi="Aptos" w:eastAsia="Aptos"/>
                <w:color w:val="1F1F1F"/>
                <w:sz w:val="20"/>
              </w:rPr>
              <w:t>CORAL objective, beta grid, domain pairing rule</w:t>
            </w:r>
          </w:p>
        </w:tc>
        <w:tc>
          <w:tcPr>
            <w:tcW w:type="dxa" w:w="3515"/>
            <w:vAlign w:val="center"/>
            <w:tcMar>
              <w:top w:w="95" w:type="dxa"/>
              <w:start w:w="110" w:type="dxa"/>
              <w:bottom w:w="95" w:type="dxa"/>
              <w:end w:w="110" w:type="dxa"/>
            </w:tcMar>
          </w:tcPr>
          <w:p>
            <w:pPr>
              <w:spacing w:after="0"/>
              <w:jc w:val="left"/>
            </w:pPr>
            <w:r>
              <w:rPr>
                <w:rFonts w:ascii="Aptos" w:hAnsi="Aptos" w:eastAsia="Aptos"/>
                <w:color w:val="1F1F1F"/>
                <w:sz w:val="20"/>
              </w:rPr>
              <w:t>Tuning chỉ trong inner CV</w:t>
            </w:r>
          </w:p>
        </w:tc>
      </w:tr>
      <w:tr>
        <w:trPr>
          <w:cantSplit/>
        </w:trPr>
        <w:tc>
          <w:tcPr>
            <w:tcW w:type="dxa" w:w="1531"/>
            <w:vAlign w:val="center"/>
            <w:tcMar>
              <w:top w:w="95" w:type="dxa"/>
              <w:start w:w="110" w:type="dxa"/>
              <w:bottom w:w="95" w:type="dxa"/>
              <w:end w:w="110" w:type="dxa"/>
            </w:tcMar>
            <w:shd w:fill="F7FBFF"/>
          </w:tcPr>
          <w:p>
            <w:pPr>
              <w:spacing w:after="0"/>
              <w:jc w:val="center"/>
            </w:pPr>
            <w:r>
              <w:rPr>
                <w:rFonts w:ascii="Aptos" w:hAnsi="Aptos" w:eastAsia="Aptos"/>
                <w:color w:val="1F1F1F"/>
                <w:sz w:val="20"/>
              </w:rPr>
              <w:t>A2d</w:t>
            </w:r>
          </w:p>
        </w:tc>
        <w:tc>
          <w:tcPr>
            <w:tcW w:type="dxa" w:w="3572"/>
            <w:vAlign w:val="center"/>
            <w:tcMar>
              <w:top w:w="95" w:type="dxa"/>
              <w:start w:w="110" w:type="dxa"/>
              <w:bottom w:w="95" w:type="dxa"/>
              <w:end w:w="110" w:type="dxa"/>
            </w:tcMar>
            <w:shd w:fill="F7FBFF"/>
          </w:tcPr>
          <w:p>
            <w:pPr>
              <w:spacing w:after="0"/>
              <w:jc w:val="left"/>
            </w:pPr>
            <w:r>
              <w:rPr>
                <w:rFonts w:ascii="Aptos" w:hAnsi="Aptos" w:eastAsia="Aptos"/>
                <w:color w:val="1F1F1F"/>
                <w:sz w:val="20"/>
              </w:rPr>
              <w:t>Covariance estimator, alignment object, tangent-space classifier, regularization grid</w:t>
            </w:r>
          </w:p>
        </w:tc>
        <w:tc>
          <w:tcPr>
            <w:tcW w:type="dxa" w:w="3515"/>
            <w:vAlign w:val="center"/>
            <w:tcMar>
              <w:top w:w="95" w:type="dxa"/>
              <w:start w:w="110" w:type="dxa"/>
              <w:bottom w:w="95" w:type="dxa"/>
              <w:end w:w="110" w:type="dxa"/>
            </w:tcMar>
            <w:shd w:fill="F7FBFF"/>
          </w:tcPr>
          <w:p>
            <w:pPr>
              <w:spacing w:after="0"/>
              <w:jc w:val="left"/>
            </w:pPr>
            <w:r>
              <w:rPr>
                <w:rFonts w:ascii="Aptos" w:hAnsi="Aptos" w:eastAsia="Aptos"/>
                <w:color w:val="1F1F1F"/>
                <w:sz w:val="20"/>
              </w:rPr>
              <w:t>Outer-test tuyệt đối không được tham gia fit alignment</w:t>
            </w:r>
          </w:p>
        </w:tc>
      </w:tr>
      <w:tr>
        <w:trPr>
          <w:cantSplit/>
        </w:trPr>
        <w:tc>
          <w:tcPr>
            <w:tcW w:type="dxa" w:w="1531"/>
            <w:vAlign w:val="center"/>
            <w:tcMar>
              <w:top w:w="95" w:type="dxa"/>
              <w:start w:w="110" w:type="dxa"/>
              <w:bottom w:w="95" w:type="dxa"/>
              <w:end w:w="110" w:type="dxa"/>
            </w:tcMar>
          </w:tcPr>
          <w:p>
            <w:pPr>
              <w:spacing w:after="0"/>
              <w:jc w:val="center"/>
            </w:pPr>
            <w:r>
              <w:rPr>
                <w:rFonts w:ascii="Aptos" w:hAnsi="Aptos" w:eastAsia="Aptos"/>
                <w:color w:val="1F1F1F"/>
                <w:sz w:val="20"/>
              </w:rPr>
              <w:t>A3</w:t>
            </w:r>
          </w:p>
        </w:tc>
        <w:tc>
          <w:tcPr>
            <w:tcW w:type="dxa" w:w="3572"/>
            <w:vAlign w:val="center"/>
            <w:tcMar>
              <w:top w:w="95" w:type="dxa"/>
              <w:start w:w="110" w:type="dxa"/>
              <w:bottom w:w="95" w:type="dxa"/>
              <w:end w:w="110" w:type="dxa"/>
            </w:tcMar>
          </w:tcPr>
          <w:p>
            <w:pPr>
              <w:spacing w:after="0"/>
              <w:jc w:val="left"/>
            </w:pPr>
            <w:r>
              <w:rPr>
                <w:rFonts w:ascii="Aptos" w:hAnsi="Aptos" w:eastAsia="Aptos"/>
                <w:color w:val="1F1F1F"/>
                <w:sz w:val="20"/>
              </w:rPr>
              <w:t>Blind distillation target, lambda grid, same backbone family</w:t>
            </w:r>
          </w:p>
        </w:tc>
        <w:tc>
          <w:tcPr>
            <w:tcW w:type="dxa" w:w="3515"/>
            <w:vAlign w:val="center"/>
            <w:tcMar>
              <w:top w:w="95" w:type="dxa"/>
              <w:start w:w="110" w:type="dxa"/>
              <w:bottom w:w="95" w:type="dxa"/>
              <w:end w:w="110" w:type="dxa"/>
            </w:tcMar>
          </w:tcPr>
          <w:p>
            <w:pPr>
              <w:spacing w:after="0"/>
              <w:jc w:val="left"/>
            </w:pPr>
            <w:r>
              <w:rPr>
                <w:rFonts w:ascii="Aptos" w:hAnsi="Aptos" w:eastAsia="Aptos"/>
                <w:color w:val="1F1F1F"/>
                <w:sz w:val="20"/>
              </w:rPr>
              <w:t>Dùng để kiểm tra naive privileged transfer</w:t>
            </w:r>
          </w:p>
        </w:tc>
      </w:tr>
      <w:tr>
        <w:trPr>
          <w:cantSplit/>
        </w:trPr>
        <w:tc>
          <w:tcPr>
            <w:tcW w:type="dxa" w:w="1531"/>
            <w:vAlign w:val="center"/>
            <w:tcMar>
              <w:top w:w="95" w:type="dxa"/>
              <w:start w:w="110" w:type="dxa"/>
              <w:bottom w:w="95" w:type="dxa"/>
              <w:end w:w="110" w:type="dxa"/>
            </w:tcMar>
            <w:shd w:fill="F7FBFF"/>
          </w:tcPr>
          <w:p>
            <w:pPr>
              <w:spacing w:after="0"/>
              <w:jc w:val="center"/>
            </w:pPr>
            <w:r>
              <w:rPr>
                <w:rFonts w:ascii="Aptos" w:hAnsi="Aptos" w:eastAsia="Aptos"/>
                <w:color w:val="1F1F1F"/>
                <w:sz w:val="20"/>
              </w:rPr>
              <w:t>A4</w:t>
            </w:r>
          </w:p>
        </w:tc>
        <w:tc>
          <w:tcPr>
            <w:tcW w:type="dxa" w:w="3572"/>
            <w:vAlign w:val="center"/>
            <w:tcMar>
              <w:top w:w="95" w:type="dxa"/>
              <w:start w:w="110" w:type="dxa"/>
              <w:bottom w:w="95" w:type="dxa"/>
              <w:end w:w="110" w:type="dxa"/>
            </w:tcMar>
            <w:shd w:fill="F7FBFF"/>
          </w:tcPr>
          <w:p>
            <w:pPr>
              <w:spacing w:after="0"/>
              <w:jc w:val="left"/>
            </w:pPr>
            <w:r>
              <w:rPr>
                <w:rFonts w:ascii="Aptos" w:hAnsi="Aptos" w:eastAsia="Aptos"/>
                <w:color w:val="1F1F1F"/>
                <w:sz w:val="20"/>
              </w:rPr>
              <w:t>Observability-constrained loss, gamma_fold, w_tilde rule, gate reporting</w:t>
            </w:r>
          </w:p>
        </w:tc>
        <w:tc>
          <w:tcPr>
            <w:tcW w:type="dxa" w:w="3515"/>
            <w:vAlign w:val="center"/>
            <w:tcMar>
              <w:top w:w="95" w:type="dxa"/>
              <w:start w:w="110" w:type="dxa"/>
              <w:bottom w:w="95" w:type="dxa"/>
              <w:end w:w="110" w:type="dxa"/>
            </w:tcMar>
            <w:shd w:fill="F7FBFF"/>
          </w:tcPr>
          <w:p>
            <w:pPr>
              <w:spacing w:after="0"/>
              <w:jc w:val="left"/>
            </w:pPr>
            <w:r>
              <w:rPr>
                <w:rFonts w:ascii="Aptos" w:hAnsi="Aptos" w:eastAsia="Aptos"/>
                <w:color w:val="1F1F1F"/>
                <w:sz w:val="20"/>
              </w:rPr>
              <w:t>Main hypothesis test; phải log raw gate weights và effective weights</w:t>
            </w:r>
          </w:p>
        </w:tc>
      </w:tr>
      <w:tr>
        <w:trPr>
          <w:cantSplit/>
        </w:trPr>
        <w:tc>
          <w:tcPr>
            <w:tcW w:type="dxa" w:w="1531"/>
            <w:vAlign w:val="center"/>
            <w:tcMar>
              <w:top w:w="95" w:type="dxa"/>
              <w:start w:w="110" w:type="dxa"/>
              <w:bottom w:w="95" w:type="dxa"/>
              <w:end w:w="110" w:type="dxa"/>
            </w:tcMar>
          </w:tcPr>
          <w:p>
            <w:pPr>
              <w:spacing w:after="0"/>
              <w:jc w:val="center"/>
            </w:pPr>
            <w:r>
              <w:rPr>
                <w:rFonts w:ascii="Aptos" w:hAnsi="Aptos" w:eastAsia="Aptos"/>
                <w:color w:val="1F1F1F"/>
                <w:sz w:val="20"/>
              </w:rPr>
              <w:t>A5/A6</w:t>
            </w:r>
          </w:p>
        </w:tc>
        <w:tc>
          <w:tcPr>
            <w:tcW w:type="dxa" w:w="3572"/>
            <w:vAlign w:val="center"/>
            <w:tcMar>
              <w:top w:w="95" w:type="dxa"/>
              <w:start w:w="110" w:type="dxa"/>
              <w:bottom w:w="95" w:type="dxa"/>
              <w:end w:w="110" w:type="dxa"/>
            </w:tcMar>
          </w:tcPr>
          <w:p>
            <w:pPr>
              <w:spacing w:after="0"/>
              <w:jc w:val="left"/>
            </w:pPr>
            <w:r>
              <w:rPr>
                <w:rFonts w:ascii="Aptos" w:hAnsi="Aptos" w:eastAsia="Aptos"/>
                <w:color w:val="1F1F1F"/>
                <w:sz w:val="20"/>
              </w:rPr>
              <w:t>Bridge inputs, mu grid, bridge controls, enable flags</w:t>
            </w:r>
          </w:p>
        </w:tc>
        <w:tc>
          <w:tcPr>
            <w:tcW w:type="dxa" w:w="3515"/>
            <w:vAlign w:val="center"/>
            <w:tcMar>
              <w:top w:w="95" w:type="dxa"/>
              <w:start w:w="110" w:type="dxa"/>
              <w:bottom w:w="95" w:type="dxa"/>
              <w:end w:w="110" w:type="dxa"/>
            </w:tcMar>
          </w:tcPr>
          <w:p>
            <w:pPr>
              <w:spacing w:after="0"/>
              <w:jc w:val="left"/>
            </w:pPr>
            <w:r>
              <w:rPr>
                <w:rFonts w:ascii="Aptos" w:hAnsi="Aptos" w:eastAsia="Aptos"/>
                <w:color w:val="1F1F1F"/>
                <w:sz w:val="20"/>
              </w:rPr>
              <w:t>Chỉ Phase 3; không được chen vào main claim</w:t>
            </w:r>
          </w:p>
        </w:tc>
      </w:tr>
    </w:tbl>
    <w:p>
      <w:pPr>
        <w:pStyle w:val="Heading2"/>
      </w:pPr>
      <w:r>
        <w:rPr>
          <w:rFonts w:ascii="Aptos" w:hAnsi="Aptos" w:eastAsia="Aptos"/>
          <w:b/>
          <w:color w:val="1F4E79"/>
          <w:sz w:val="25"/>
        </w:rPr>
        <w:t>12.1 A2d implementation card tối thiểu</w:t>
      </w:r>
    </w:p>
    <w:p>
      <w:pPr>
        <w:pStyle w:val="ListNumber"/>
        <w:spacing w:after="60"/>
      </w:pPr>
      <w:r>
        <w:rPr>
          <w:rFonts w:ascii="Aptos" w:hAnsi="Aptos" w:eastAsia="Aptos"/>
          <w:sz w:val="21"/>
        </w:rPr>
        <w:t>Chọn covariance estimation rule chính thức cho maintenance epoch.</w:t>
      </w:r>
    </w:p>
    <w:p>
      <w:pPr>
        <w:pStyle w:val="ListNumber"/>
        <w:spacing w:after="60"/>
      </w:pPr>
      <w:r>
        <w:rPr>
          <w:rFonts w:ascii="Aptos" w:hAnsi="Aptos" w:eastAsia="Aptos"/>
          <w:sz w:val="21"/>
        </w:rPr>
        <w:t>Định nghĩa training-only centering/alignment trên manifold.</w:t>
      </w:r>
    </w:p>
    <w:p>
      <w:pPr>
        <w:pStyle w:val="ListNumber"/>
        <w:spacing w:after="60"/>
      </w:pPr>
      <w:r>
        <w:rPr>
          <w:rFonts w:ascii="Aptos" w:hAnsi="Aptos" w:eastAsia="Aptos"/>
          <w:sz w:val="21"/>
        </w:rPr>
        <w:t>Định nghĩa classifier cuối cùng của mainline A2d, ví dụ tangent-space + L2 logistic regression.</w:t>
      </w:r>
    </w:p>
    <w:p>
      <w:pPr>
        <w:pStyle w:val="ListNumber"/>
        <w:spacing w:after="60"/>
      </w:pPr>
      <w:r>
        <w:rPr>
          <w:rFonts w:ascii="Aptos" w:hAnsi="Aptos" w:eastAsia="Aptos"/>
          <w:sz w:val="21"/>
        </w:rPr>
        <w:t>Freeze sensitivity options nếu có, nhưng chỉ một đường mainline mới được dùng cho headline comparison.</w:t>
      </w:r>
    </w:p>
    <w:p>
      <w:pPr>
        <w:pStyle w:val="ListNumber"/>
        <w:spacing w:after="60"/>
      </w:pPr>
      <w:r>
        <w:rPr>
          <w:rFonts w:ascii="Aptos" w:hAnsi="Aptos" w:eastAsia="Aptos"/>
          <w:sz w:val="21"/>
        </w:rPr>
        <w:t>Audit rõ mọi API có semantics fit_transform / transform để tránh target-domain leakage ngầm.</w:t>
      </w:r>
    </w:p>
    <w:p>
      <w:pPr>
        <w:pStyle w:val="Heading1"/>
      </w:pPr>
      <w:r>
        <w:rPr>
          <w:rFonts w:ascii="Aptos" w:hAnsi="Aptos" w:eastAsia="Aptos"/>
          <w:b/>
          <w:color w:val="163456"/>
          <w:sz w:val="31"/>
        </w:rPr>
        <w:t>13. Calibration, inference và reporting protocol</w:t>
      </w:r>
    </w:p>
    <w:p>
      <w:pPr>
        <w:spacing w:after="100" w:line="276" w:lineRule="auto"/>
      </w:pPr>
      <w:r>
        <w:rPr>
          <w:rFonts w:ascii="Aptos" w:hAnsi="Aptos" w:eastAsia="Aptos"/>
          <w:color w:val="1F1F1F"/>
          <w:sz w:val="21"/>
        </w:rPr>
        <w:t>V5.5 đã khóa calibration là thành phần chính. Annex này chuyển nó thành reporting protocol cụ thể để nhóm không phải tự định nghĩa lại ECE bins, bootstrap counts hay gói báo cáo tối thiểu.</w:t>
      </w:r>
    </w:p>
    <w:p>
      <w:pPr>
        <w:pStyle w:val="Heading2"/>
      </w:pPr>
      <w:r>
        <w:rPr>
          <w:rFonts w:ascii="Aptos" w:hAnsi="Aptos" w:eastAsia="Aptos"/>
          <w:b/>
          <w:color w:val="1F4E79"/>
          <w:sz w:val="25"/>
        </w:rPr>
        <w:t>13.1 Main reporting package</w:t>
      </w:r>
    </w:p>
    <w:tbl>
      <w:tblPr>
        <w:tblStyle w:val="TableGrid"/>
        <w:tblW w:type="auto" w:w="0"/>
        <w:jc w:val="center"/>
        <w:tblLayout w:type="fixed"/>
        <w:tblLook w:firstColumn="1" w:firstRow="1" w:lastColumn="0" w:lastRow="0" w:noHBand="0" w:noVBand="1" w:val="04A0"/>
      </w:tblPr>
      <w:tblGrid>
        <w:gridCol w:w="3175"/>
        <w:gridCol w:w="3175"/>
        <w:gridCol w:w="3175"/>
      </w:tblGrid>
      <w:tr>
        <w:trPr>
          <w:tblHeader w:val="true"/>
          <w:cantSplit/>
        </w:trPr>
        <w:tc>
          <w:tcPr>
            <w:tcW w:type="dxa" w:w="1984"/>
            <w:vAlign w:val="center"/>
            <w:shd w:fill="1F4E79"/>
            <w:tcMar>
              <w:top w:w="100" w:type="dxa"/>
              <w:start w:w="110" w:type="dxa"/>
              <w:bottom w:w="100" w:type="dxa"/>
              <w:end w:w="110" w:type="dxa"/>
            </w:tcMar>
          </w:tcPr>
          <w:p>
            <w:pPr>
              <w:spacing w:after="0"/>
              <w:jc w:val="center"/>
            </w:pPr>
            <w:r>
              <w:rPr>
                <w:rFonts w:ascii="Aptos" w:hAnsi="Aptos" w:eastAsia="Aptos"/>
                <w:b/>
                <w:color w:val="FFFFFF"/>
                <w:sz w:val="20"/>
              </w:rPr>
              <w:t>Module báo cáo</w:t>
            </w:r>
          </w:p>
        </w:tc>
        <w:tc>
          <w:tcPr>
            <w:tcW w:type="dxa" w:w="3572"/>
            <w:vAlign w:val="center"/>
            <w:shd w:fill="1F4E79"/>
            <w:tcMar>
              <w:top w:w="100" w:type="dxa"/>
              <w:start w:w="110" w:type="dxa"/>
              <w:bottom w:w="100" w:type="dxa"/>
              <w:end w:w="110" w:type="dxa"/>
            </w:tcMar>
          </w:tcPr>
          <w:p>
            <w:pPr>
              <w:spacing w:after="0"/>
              <w:jc w:val="center"/>
            </w:pPr>
            <w:r>
              <w:rPr>
                <w:rFonts w:ascii="Aptos" w:hAnsi="Aptos" w:eastAsia="Aptos"/>
                <w:b/>
                <w:color w:val="FFFFFF"/>
                <w:sz w:val="20"/>
              </w:rPr>
              <w:t>Nội dung tối thiểu</w:t>
            </w:r>
          </w:p>
        </w:tc>
        <w:tc>
          <w:tcPr>
            <w:tcW w:type="dxa" w:w="3061"/>
            <w:vAlign w:val="center"/>
            <w:shd w:fill="1F4E79"/>
            <w:tcMar>
              <w:top w:w="100" w:type="dxa"/>
              <w:start w:w="110" w:type="dxa"/>
              <w:bottom w:w="100" w:type="dxa"/>
              <w:end w:w="110" w:type="dxa"/>
            </w:tcMar>
          </w:tcPr>
          <w:p>
            <w:pPr>
              <w:spacing w:after="0"/>
              <w:jc w:val="center"/>
            </w:pPr>
            <w:r>
              <w:rPr>
                <w:rFonts w:ascii="Aptos" w:hAnsi="Aptos" w:eastAsia="Aptos"/>
                <w:b/>
                <w:color w:val="FFFFFF"/>
                <w:sz w:val="20"/>
              </w:rPr>
              <w:t>Ghi chú</w:t>
            </w:r>
          </w:p>
        </w:tc>
      </w:tr>
      <w:tr>
        <w:trPr>
          <w:cantSplit/>
        </w:trPr>
        <w:tc>
          <w:tcPr>
            <w:tcW w:type="dxa" w:w="1984"/>
            <w:vAlign w:val="center"/>
            <w:tcMar>
              <w:top w:w="95" w:type="dxa"/>
              <w:start w:w="110" w:type="dxa"/>
              <w:bottom w:w="95" w:type="dxa"/>
              <w:end w:w="110" w:type="dxa"/>
            </w:tcMar>
            <w:shd w:fill="F7FBFF"/>
          </w:tcPr>
          <w:p>
            <w:pPr>
              <w:spacing w:after="0"/>
              <w:jc w:val="left"/>
            </w:pPr>
            <w:r>
              <w:rPr>
                <w:rFonts w:ascii="Aptos" w:hAnsi="Aptos" w:eastAsia="Aptos"/>
                <w:color w:val="1F1F1F"/>
                <w:sz w:val="20"/>
              </w:rPr>
              <w:t>Comparator completeness table</w:t>
            </w:r>
          </w:p>
        </w:tc>
        <w:tc>
          <w:tcPr>
            <w:tcW w:type="dxa" w:w="3572"/>
            <w:vAlign w:val="center"/>
            <w:tcMar>
              <w:top w:w="95" w:type="dxa"/>
              <w:start w:w="110" w:type="dxa"/>
              <w:bottom w:w="95" w:type="dxa"/>
              <w:end w:w="110" w:type="dxa"/>
            </w:tcMar>
            <w:shd w:fill="F7FBFF"/>
          </w:tcPr>
          <w:p>
            <w:pPr>
              <w:spacing w:after="0"/>
              <w:jc w:val="left"/>
            </w:pPr>
            <w:r>
              <w:rPr>
                <w:rFonts w:ascii="Aptos" w:hAnsi="Aptos" w:eastAsia="Aptos"/>
                <w:color w:val="1F1F1F"/>
                <w:sz w:val="20"/>
              </w:rPr>
              <w:t>Tất cả A2/A2b/A2c/A2d/A3/A4 và trạng thái pass/fail / enabled/disabled</w:t>
            </w:r>
          </w:p>
        </w:tc>
        <w:tc>
          <w:tcPr>
            <w:tcW w:type="dxa" w:w="3061"/>
            <w:vAlign w:val="center"/>
            <w:tcMar>
              <w:top w:w="95" w:type="dxa"/>
              <w:start w:w="110" w:type="dxa"/>
              <w:bottom w:w="95" w:type="dxa"/>
              <w:end w:w="110" w:type="dxa"/>
            </w:tcMar>
            <w:shd w:fill="F7FBFF"/>
          </w:tcPr>
          <w:p>
            <w:pPr>
              <w:spacing w:after="0"/>
              <w:jc w:val="left"/>
            </w:pPr>
            <w:r>
              <w:rPr>
                <w:rFonts w:ascii="Aptos" w:hAnsi="Aptos" w:eastAsia="Aptos"/>
                <w:color w:val="1F1F1F"/>
                <w:sz w:val="20"/>
              </w:rPr>
              <w:t>Thiếu comparator bắt buộc thì không được dùng headline claim</w:t>
            </w:r>
          </w:p>
        </w:tc>
      </w:tr>
      <w:tr>
        <w:trPr>
          <w:cantSplit/>
        </w:trPr>
        <w:tc>
          <w:tcPr>
            <w:tcW w:type="dxa" w:w="1984"/>
            <w:vAlign w:val="center"/>
            <w:tcMar>
              <w:top w:w="95" w:type="dxa"/>
              <w:start w:w="110" w:type="dxa"/>
              <w:bottom w:w="95" w:type="dxa"/>
              <w:end w:w="110" w:type="dxa"/>
            </w:tcMar>
          </w:tcPr>
          <w:p>
            <w:pPr>
              <w:spacing w:after="0"/>
              <w:jc w:val="left"/>
            </w:pPr>
            <w:r>
              <w:rPr>
                <w:rFonts w:ascii="Aptos" w:hAnsi="Aptos" w:eastAsia="Aptos"/>
                <w:color w:val="1F1F1F"/>
                <w:sz w:val="20"/>
              </w:rPr>
              <w:t>Subject-wise gains table</w:t>
            </w:r>
          </w:p>
        </w:tc>
        <w:tc>
          <w:tcPr>
            <w:tcW w:type="dxa" w:w="3572"/>
            <w:vAlign w:val="center"/>
            <w:tcMar>
              <w:top w:w="95" w:type="dxa"/>
              <w:start w:w="110" w:type="dxa"/>
              <w:bottom w:w="95" w:type="dxa"/>
              <w:end w:w="110" w:type="dxa"/>
            </w:tcMar>
          </w:tcPr>
          <w:p>
            <w:pPr>
              <w:spacing w:after="0"/>
              <w:jc w:val="left"/>
            </w:pPr>
            <w:r>
              <w:rPr>
                <w:rFonts w:ascii="Aptos" w:hAnsi="Aptos" w:eastAsia="Aptos"/>
                <w:color w:val="1F1F1F"/>
                <w:sz w:val="20"/>
              </w:rPr>
              <w:t>BA_s, Delta_s, fold viability, influential-fold flags</w:t>
            </w:r>
          </w:p>
        </w:tc>
        <w:tc>
          <w:tcPr>
            <w:tcW w:type="dxa" w:w="3061"/>
            <w:vAlign w:val="center"/>
            <w:tcMar>
              <w:top w:w="95" w:type="dxa"/>
              <w:start w:w="110" w:type="dxa"/>
              <w:bottom w:w="95" w:type="dxa"/>
              <w:end w:w="110" w:type="dxa"/>
            </w:tcMar>
          </w:tcPr>
          <w:p>
            <w:pPr>
              <w:spacing w:after="0"/>
              <w:jc w:val="left"/>
            </w:pPr>
            <w:r>
              <w:rPr>
                <w:rFonts w:ascii="Aptos" w:hAnsi="Aptos" w:eastAsia="Aptos"/>
                <w:color w:val="1F1F1F"/>
                <w:sz w:val="20"/>
              </w:rPr>
              <w:t>Không chỉ báo pooled mean</w:t>
            </w:r>
          </w:p>
        </w:tc>
      </w:tr>
      <w:tr>
        <w:trPr>
          <w:cantSplit/>
        </w:trPr>
        <w:tc>
          <w:tcPr>
            <w:tcW w:type="dxa" w:w="1984"/>
            <w:vAlign w:val="center"/>
            <w:tcMar>
              <w:top w:w="95" w:type="dxa"/>
              <w:start w:w="110" w:type="dxa"/>
              <w:bottom w:w="95" w:type="dxa"/>
              <w:end w:w="110" w:type="dxa"/>
            </w:tcMar>
            <w:shd w:fill="F7FBFF"/>
          </w:tcPr>
          <w:p>
            <w:pPr>
              <w:spacing w:after="0"/>
              <w:jc w:val="left"/>
            </w:pPr>
            <w:r>
              <w:rPr>
                <w:rFonts w:ascii="Aptos" w:hAnsi="Aptos" w:eastAsia="Aptos"/>
                <w:color w:val="1F1F1F"/>
                <w:sz w:val="20"/>
              </w:rPr>
              <w:t>Calibration package</w:t>
            </w:r>
          </w:p>
        </w:tc>
        <w:tc>
          <w:tcPr>
            <w:tcW w:type="dxa" w:w="3572"/>
            <w:vAlign w:val="center"/>
            <w:tcMar>
              <w:top w:w="95" w:type="dxa"/>
              <w:start w:w="110" w:type="dxa"/>
              <w:bottom w:w="95" w:type="dxa"/>
              <w:end w:w="110" w:type="dxa"/>
            </w:tcMar>
            <w:shd w:fill="F7FBFF"/>
          </w:tcPr>
          <w:p>
            <w:pPr>
              <w:spacing w:after="0"/>
              <w:jc w:val="left"/>
            </w:pPr>
            <w:r>
              <w:rPr>
                <w:rFonts w:ascii="Aptos" w:hAnsi="Aptos" w:eastAsia="Aptos"/>
                <w:color w:val="1F1F1F"/>
                <w:sz w:val="20"/>
              </w:rPr>
              <w:t>Pooled và subject-wise ECE, Brier, NLL, reliability, risk-coverage</w:t>
            </w:r>
          </w:p>
        </w:tc>
        <w:tc>
          <w:tcPr>
            <w:tcW w:type="dxa" w:w="3061"/>
            <w:vAlign w:val="center"/>
            <w:tcMar>
              <w:top w:w="95" w:type="dxa"/>
              <w:start w:w="110" w:type="dxa"/>
              <w:bottom w:w="95" w:type="dxa"/>
              <w:end w:w="110" w:type="dxa"/>
            </w:tcMar>
            <w:shd w:fill="F7FBFF"/>
          </w:tcPr>
          <w:p>
            <w:pPr>
              <w:spacing w:after="0"/>
              <w:jc w:val="left"/>
            </w:pPr>
            <w:r>
              <w:rPr>
                <w:rFonts w:ascii="Aptos" w:hAnsi="Aptos" w:eastAsia="Aptos"/>
                <w:color w:val="1F1F1F"/>
                <w:sz w:val="20"/>
              </w:rPr>
              <w:t>Temperature scaling route và T_star logs phải hiện diện</w:t>
            </w:r>
          </w:p>
        </w:tc>
      </w:tr>
      <w:tr>
        <w:trPr>
          <w:cantSplit/>
        </w:trPr>
        <w:tc>
          <w:tcPr>
            <w:tcW w:type="dxa" w:w="1984"/>
            <w:vAlign w:val="center"/>
            <w:tcMar>
              <w:top w:w="95" w:type="dxa"/>
              <w:start w:w="110" w:type="dxa"/>
              <w:bottom w:w="95" w:type="dxa"/>
              <w:end w:w="110" w:type="dxa"/>
            </w:tcMar>
          </w:tcPr>
          <w:p>
            <w:pPr>
              <w:spacing w:after="0"/>
              <w:jc w:val="left"/>
            </w:pPr>
            <w:r>
              <w:rPr>
                <w:rFonts w:ascii="Aptos" w:hAnsi="Aptos" w:eastAsia="Aptos"/>
                <w:color w:val="1F1F1F"/>
                <w:sz w:val="20"/>
              </w:rPr>
              <w:t>Observability atlas</w:t>
            </w:r>
          </w:p>
        </w:tc>
        <w:tc>
          <w:tcPr>
            <w:tcW w:type="dxa" w:w="3572"/>
            <w:vAlign w:val="center"/>
            <w:tcMar>
              <w:top w:w="95" w:type="dxa"/>
              <w:start w:w="110" w:type="dxa"/>
              <w:bottom w:w="95" w:type="dxa"/>
              <w:end w:w="110" w:type="dxa"/>
            </w:tcMar>
          </w:tcPr>
          <w:p>
            <w:pPr>
              <w:spacing w:after="0"/>
              <w:jc w:val="left"/>
            </w:pPr>
            <w:r>
              <w:rPr>
                <w:rFonts w:ascii="Aptos" w:hAnsi="Aptos" w:eastAsia="Aptos"/>
                <w:color w:val="1F1F1F"/>
                <w:sz w:val="20"/>
              </w:rPr>
              <w:t>Teacher survival, Q2_task, controls, coverage stratification, transfer consistency</w:t>
            </w:r>
          </w:p>
        </w:tc>
        <w:tc>
          <w:tcPr>
            <w:tcW w:type="dxa" w:w="3061"/>
            <w:vAlign w:val="center"/>
            <w:tcMar>
              <w:top w:w="95" w:type="dxa"/>
              <w:start w:w="110" w:type="dxa"/>
              <w:bottom w:w="95" w:type="dxa"/>
              <w:end w:w="110" w:type="dxa"/>
            </w:tcMar>
          </w:tcPr>
          <w:p>
            <w:pPr>
              <w:spacing w:after="0"/>
              <w:jc w:val="left"/>
            </w:pPr>
            <w:r>
              <w:rPr>
                <w:rFonts w:ascii="Aptos" w:hAnsi="Aptos" w:eastAsia="Aptos"/>
                <w:color w:val="1F1F1F"/>
                <w:sz w:val="20"/>
              </w:rPr>
              <w:t>Teacher fail controls phải vẫn được báo cáo</w:t>
            </w:r>
          </w:p>
        </w:tc>
      </w:tr>
      <w:tr>
        <w:trPr>
          <w:cantSplit/>
        </w:trPr>
        <w:tc>
          <w:tcPr>
            <w:tcW w:type="dxa" w:w="1984"/>
            <w:vAlign w:val="center"/>
            <w:tcMar>
              <w:top w:w="95" w:type="dxa"/>
              <w:start w:w="110" w:type="dxa"/>
              <w:bottom w:w="95" w:type="dxa"/>
              <w:end w:w="110" w:type="dxa"/>
            </w:tcMar>
            <w:shd w:fill="F7FBFF"/>
          </w:tcPr>
          <w:p>
            <w:pPr>
              <w:spacing w:after="0"/>
              <w:jc w:val="left"/>
            </w:pPr>
            <w:r>
              <w:rPr>
                <w:rFonts w:ascii="Aptos" w:hAnsi="Aptos" w:eastAsia="Aptos"/>
                <w:color w:val="1F1F1F"/>
                <w:sz w:val="20"/>
              </w:rPr>
              <w:t>Negative-control report</w:t>
            </w:r>
          </w:p>
        </w:tc>
        <w:tc>
          <w:tcPr>
            <w:tcW w:type="dxa" w:w="3572"/>
            <w:vAlign w:val="center"/>
            <w:tcMar>
              <w:top w:w="95" w:type="dxa"/>
              <w:start w:w="110" w:type="dxa"/>
              <w:bottom w:w="95" w:type="dxa"/>
              <w:end w:w="110" w:type="dxa"/>
            </w:tcMar>
            <w:shd w:fill="F7FBFF"/>
          </w:tcPr>
          <w:p>
            <w:pPr>
              <w:spacing w:after="0"/>
              <w:jc w:val="left"/>
            </w:pPr>
            <w:r>
              <w:rPr>
                <w:rFonts w:ascii="Aptos" w:hAnsi="Aptos" w:eastAsia="Aptos"/>
                <w:color w:val="1F1F1F"/>
                <w:sz w:val="20"/>
              </w:rPr>
              <w:t>Shuffled labels, shifted teacher, nuisance control, bridge controls</w:t>
            </w:r>
          </w:p>
        </w:tc>
        <w:tc>
          <w:tcPr>
            <w:tcW w:type="dxa" w:w="3061"/>
            <w:vAlign w:val="center"/>
            <w:tcMar>
              <w:top w:w="95" w:type="dxa"/>
              <w:start w:w="110" w:type="dxa"/>
              <w:bottom w:w="95" w:type="dxa"/>
              <w:end w:w="110" w:type="dxa"/>
            </w:tcMar>
            <w:shd w:fill="F7FBFF"/>
          </w:tcPr>
          <w:p>
            <w:pPr>
              <w:spacing w:after="0"/>
              <w:jc w:val="left"/>
            </w:pPr>
            <w:r>
              <w:rPr>
                <w:rFonts w:ascii="Aptos" w:hAnsi="Aptos" w:eastAsia="Aptos"/>
                <w:color w:val="1F1F1F"/>
                <w:sz w:val="20"/>
              </w:rPr>
              <w:t>Là phần chính của sản phẩm khoa học, không phải appendix vô nghĩa</w:t>
            </w:r>
          </w:p>
        </w:tc>
      </w:tr>
      <w:tr>
        <w:trPr>
          <w:cantSplit/>
        </w:trPr>
        <w:tc>
          <w:tcPr>
            <w:tcW w:type="dxa" w:w="1984"/>
            <w:vAlign w:val="center"/>
            <w:tcMar>
              <w:top w:w="95" w:type="dxa"/>
              <w:start w:w="110" w:type="dxa"/>
              <w:bottom w:w="95" w:type="dxa"/>
              <w:end w:w="110" w:type="dxa"/>
            </w:tcMar>
          </w:tcPr>
          <w:p>
            <w:pPr>
              <w:spacing w:after="0"/>
              <w:jc w:val="left"/>
            </w:pPr>
            <w:r>
              <w:rPr>
                <w:rFonts w:ascii="Aptos" w:hAnsi="Aptos" w:eastAsia="Aptos"/>
                <w:color w:val="1F1F1F"/>
                <w:sz w:val="20"/>
              </w:rPr>
              <w:t>Claim-state summary</w:t>
            </w:r>
          </w:p>
        </w:tc>
        <w:tc>
          <w:tcPr>
            <w:tcW w:type="dxa" w:w="3572"/>
            <w:vAlign w:val="center"/>
            <w:tcMar>
              <w:top w:w="95" w:type="dxa"/>
              <w:start w:w="110" w:type="dxa"/>
              <w:bottom w:w="95" w:type="dxa"/>
              <w:end w:w="110" w:type="dxa"/>
            </w:tcMar>
          </w:tcPr>
          <w:p>
            <w:pPr>
              <w:spacing w:after="0"/>
              <w:jc w:val="left"/>
            </w:pPr>
            <w:r>
              <w:rPr>
                <w:rFonts w:ascii="Aptos" w:hAnsi="Aptos" w:eastAsia="Aptos"/>
                <w:color w:val="1F1F1F"/>
                <w:sz w:val="20"/>
              </w:rPr>
              <w:t>State A/B/C/D mapping kèm rationale</w:t>
            </w:r>
          </w:p>
        </w:tc>
        <w:tc>
          <w:tcPr>
            <w:tcW w:type="dxa" w:w="3061"/>
            <w:vAlign w:val="center"/>
            <w:tcMar>
              <w:top w:w="95" w:type="dxa"/>
              <w:start w:w="110" w:type="dxa"/>
              <w:bottom w:w="95" w:type="dxa"/>
              <w:end w:w="110" w:type="dxa"/>
            </w:tcMar>
          </w:tcPr>
          <w:p>
            <w:pPr>
              <w:spacing w:after="0"/>
              <w:jc w:val="left"/>
            </w:pPr>
            <w:r>
              <w:rPr>
                <w:rFonts w:ascii="Aptos" w:hAnsi="Aptos" w:eastAsia="Aptos"/>
                <w:color w:val="1F1F1F"/>
                <w:sz w:val="20"/>
              </w:rPr>
              <w:t>Không để narrative đổi sau khi xem kết quả</w:t>
            </w:r>
          </w:p>
        </w:tc>
      </w:tr>
    </w:tbl>
    <w:p>
      <w:pPr>
        <w:pStyle w:val="Heading2"/>
      </w:pPr>
      <w:r>
        <w:rPr>
          <w:rFonts w:ascii="Aptos" w:hAnsi="Aptos" w:eastAsia="Aptos"/>
          <w:b/>
          <w:color w:val="1F4E79"/>
          <w:sz w:val="25"/>
        </w:rPr>
        <w:t>13.2 Inference defaults đề xuất để freeze</w:t>
      </w:r>
    </w:p>
    <w:tbl>
      <w:tblPr>
        <w:tblW w:type="auto" w:w="0"/>
        <w:jc w:val="center"/>
        <w:tblLayout w:type="fixed"/>
        <w:tblLook w:firstColumn="1" w:firstRow="1" w:lastColumn="0" w:lastRow="0" w:noHBand="0" w:noVBand="1" w:val="04A0"/>
      </w:tblPr>
      <w:tblGrid>
        <w:gridCol w:w="4762"/>
        <w:gridCol w:w="4762"/>
      </w:tblGrid>
      <w:tr>
        <w:trPr>
          <w:cantSplit/>
        </w:trPr>
        <w:tc>
          <w:tcPr>
            <w:tcW w:type="dxa" w:w="2608"/>
            <w:vAlign w:val="center"/>
            <w:tcMar>
              <w:top w:w="90" w:type="dxa"/>
              <w:start w:w="120" w:type="dxa"/>
              <w:bottom w:w="90" w:type="dxa"/>
              <w:end w:w="120" w:type="dxa"/>
            </w:tcMar>
            <w:shd w:fill="D9EAF7"/>
          </w:tcPr>
          <w:p>
            <w:pPr>
              <w:spacing w:after="0"/>
            </w:pPr>
            <w:r>
              <w:rPr>
                <w:rFonts w:ascii="Aptos" w:hAnsi="Aptos" w:eastAsia="Aptos"/>
                <w:b/>
                <w:color w:val="163456"/>
                <w:sz w:val="20"/>
              </w:rPr>
              <w:t>Paired permutation</w:t>
            </w:r>
          </w:p>
        </w:tc>
        <w:tc>
          <w:tcPr>
            <w:tcW w:type="dxa" w:w="6123"/>
            <w:vAlign w:val="center"/>
            <w:tcMar>
              <w:top w:w="90" w:type="dxa"/>
              <w:start w:w="120" w:type="dxa"/>
              <w:bottom w:w="90" w:type="dxa"/>
              <w:end w:w="120" w:type="dxa"/>
            </w:tcMar>
          </w:tcPr>
          <w:p>
            <w:pPr>
              <w:spacing w:after="0"/>
            </w:pPr>
            <w:r>
              <w:rPr>
                <w:rFonts w:ascii="Aptos" w:hAnsi="Aptos" w:eastAsia="Aptos"/>
                <w:color w:val="1F1F1F"/>
                <w:sz w:val="20"/>
              </w:rPr>
              <w:t>Freeze số repeats cho report chính và số repeats tối thiểu cho smoke/inner selection</w:t>
            </w:r>
          </w:p>
        </w:tc>
      </w:tr>
      <w:tr>
        <w:trPr>
          <w:cantSplit/>
        </w:trPr>
        <w:tc>
          <w:tcPr>
            <w:tcW w:type="dxa" w:w="2608"/>
            <w:vAlign w:val="center"/>
            <w:tcMar>
              <w:top w:w="90" w:type="dxa"/>
              <w:start w:w="120" w:type="dxa"/>
              <w:bottom w:w="90" w:type="dxa"/>
              <w:end w:w="120" w:type="dxa"/>
            </w:tcMar>
            <w:shd w:fill="D9EAF7"/>
          </w:tcPr>
          <w:p>
            <w:pPr>
              <w:spacing w:after="0"/>
            </w:pPr>
            <w:r>
              <w:rPr>
                <w:rFonts w:ascii="Aptos" w:hAnsi="Aptos" w:eastAsia="Aptos"/>
                <w:b/>
                <w:color w:val="163456"/>
                <w:sz w:val="20"/>
              </w:rPr>
              <w:t>BCa bootstrap</w:t>
            </w:r>
          </w:p>
        </w:tc>
        <w:tc>
          <w:tcPr>
            <w:tcW w:type="dxa" w:w="6123"/>
            <w:vAlign w:val="center"/>
            <w:tcMar>
              <w:top w:w="90" w:type="dxa"/>
              <w:start w:w="120" w:type="dxa"/>
              <w:bottom w:w="90" w:type="dxa"/>
              <w:end w:w="120" w:type="dxa"/>
            </w:tcMar>
          </w:tcPr>
          <w:p>
            <w:pPr>
              <w:spacing w:after="0"/>
            </w:pPr>
            <w:r>
              <w:rPr>
                <w:rFonts w:ascii="Aptos" w:hAnsi="Aptos" w:eastAsia="Aptos"/>
                <w:color w:val="1F1F1F"/>
                <w:sz w:val="20"/>
              </w:rPr>
              <w:t>Freeze số resamples cho confidence intervals và random seed handling</w:t>
            </w:r>
          </w:p>
        </w:tc>
      </w:tr>
      <w:tr>
        <w:trPr>
          <w:cantSplit/>
        </w:trPr>
        <w:tc>
          <w:tcPr>
            <w:tcW w:type="dxa" w:w="2608"/>
            <w:vAlign w:val="center"/>
            <w:tcMar>
              <w:top w:w="90" w:type="dxa"/>
              <w:start w:w="120" w:type="dxa"/>
              <w:bottom w:w="90" w:type="dxa"/>
              <w:end w:w="120" w:type="dxa"/>
            </w:tcMar>
            <w:shd w:fill="D9EAF7"/>
          </w:tcPr>
          <w:p>
            <w:pPr>
              <w:spacing w:after="0"/>
            </w:pPr>
            <w:r>
              <w:rPr>
                <w:rFonts w:ascii="Aptos" w:hAnsi="Aptos" w:eastAsia="Aptos"/>
                <w:b/>
                <w:color w:val="163456"/>
                <w:sz w:val="20"/>
              </w:rPr>
              <w:t>ECE definition</w:t>
            </w:r>
          </w:p>
        </w:tc>
        <w:tc>
          <w:tcPr>
            <w:tcW w:type="dxa" w:w="6123"/>
            <w:vAlign w:val="center"/>
            <w:tcMar>
              <w:top w:w="90" w:type="dxa"/>
              <w:start w:w="120" w:type="dxa"/>
              <w:bottom w:w="90" w:type="dxa"/>
              <w:end w:w="120" w:type="dxa"/>
            </w:tcMar>
          </w:tcPr>
          <w:p>
            <w:pPr>
              <w:spacing w:after="0"/>
            </w:pPr>
            <w:r>
              <w:rPr>
                <w:rFonts w:ascii="Aptos" w:hAnsi="Aptos" w:eastAsia="Aptos"/>
                <w:color w:val="1F1F1F"/>
                <w:sz w:val="20"/>
              </w:rPr>
              <w:t>Freeze số bins và rule pooled vs subject-wise aggregation</w:t>
            </w:r>
          </w:p>
        </w:tc>
      </w:tr>
      <w:tr>
        <w:trPr>
          <w:cantSplit/>
        </w:trPr>
        <w:tc>
          <w:tcPr>
            <w:tcW w:type="dxa" w:w="2608"/>
            <w:vAlign w:val="center"/>
            <w:tcMar>
              <w:top w:w="90" w:type="dxa"/>
              <w:start w:w="120" w:type="dxa"/>
              <w:bottom w:w="90" w:type="dxa"/>
              <w:end w:w="120" w:type="dxa"/>
            </w:tcMar>
            <w:shd w:fill="D9EAF7"/>
          </w:tcPr>
          <w:p>
            <w:pPr>
              <w:spacing w:after="0"/>
            </w:pPr>
            <w:r>
              <w:rPr>
                <w:rFonts w:ascii="Aptos" w:hAnsi="Aptos" w:eastAsia="Aptos"/>
                <w:b/>
                <w:color w:val="163456"/>
                <w:sz w:val="20"/>
              </w:rPr>
              <w:t>Main comparison set</w:t>
            </w:r>
          </w:p>
        </w:tc>
        <w:tc>
          <w:tcPr>
            <w:tcW w:type="dxa" w:w="6123"/>
            <w:vAlign w:val="center"/>
            <w:tcMar>
              <w:top w:w="90" w:type="dxa"/>
              <w:start w:w="120" w:type="dxa"/>
              <w:bottom w:w="90" w:type="dxa"/>
              <w:end w:w="120" w:type="dxa"/>
            </w:tcMar>
          </w:tcPr>
          <w:p>
            <w:pPr>
              <w:spacing w:after="0"/>
            </w:pPr>
            <w:r>
              <w:rPr>
                <w:rFonts w:ascii="Aptos" w:hAnsi="Aptos" w:eastAsia="Aptos"/>
                <w:color w:val="1F1F1F"/>
                <w:sz w:val="20"/>
              </w:rPr>
              <w:t>Freeze trước các cặp comparison nào quyết định claim-state mapping</w:t>
            </w:r>
          </w:p>
        </w:tc>
      </w:tr>
    </w:tbl>
    <w:p>
      <w:pPr>
        <w:pStyle w:val="Heading1"/>
      </w:pPr>
      <w:r>
        <w:rPr>
          <w:rFonts w:ascii="Aptos" w:hAnsi="Aptos" w:eastAsia="Aptos"/>
          <w:b/>
          <w:color w:val="163456"/>
          <w:sz w:val="31"/>
        </w:rPr>
        <w:t>14. CI/CD, test pass criteria và release quality gates</w:t>
      </w:r>
    </w:p>
    <w:p>
      <w:pPr>
        <w:spacing w:after="100" w:line="276" w:lineRule="auto"/>
      </w:pPr>
      <w:r>
        <w:rPr>
          <w:rFonts w:ascii="Aptos" w:hAnsi="Aptos" w:eastAsia="Aptos"/>
          <w:color w:val="1F1F1F"/>
          <w:sz w:val="21"/>
        </w:rPr>
        <w:t>Một test suite chỉ có giá trị thực khi mỗi test có pass criteria rõ. Annex này yêu cầu project chuyển từ “có test file” sang “có decision rule cho test file”.</w:t>
      </w:r>
    </w:p>
    <w:tbl>
      <w:tblPr>
        <w:tblStyle w:val="TableGrid"/>
        <w:tblW w:type="auto" w:w="0"/>
        <w:jc w:val="center"/>
        <w:tblLayout w:type="fixed"/>
        <w:tblLook w:firstColumn="1" w:firstRow="1" w:lastColumn="0" w:lastRow="0" w:noHBand="0" w:noVBand="1" w:val="04A0"/>
      </w:tblPr>
      <w:tblGrid>
        <w:gridCol w:w="3175"/>
        <w:gridCol w:w="3175"/>
        <w:gridCol w:w="3175"/>
      </w:tblGrid>
      <w:tr>
        <w:trPr>
          <w:tblHeader w:val="true"/>
          <w:cantSplit/>
        </w:trPr>
        <w:tc>
          <w:tcPr>
            <w:tcW w:type="dxa" w:w="2154"/>
            <w:vAlign w:val="center"/>
            <w:shd w:fill="1F4E79"/>
            <w:tcMar>
              <w:top w:w="100" w:type="dxa"/>
              <w:start w:w="110" w:type="dxa"/>
              <w:bottom w:w="100" w:type="dxa"/>
              <w:end w:w="110" w:type="dxa"/>
            </w:tcMar>
          </w:tcPr>
          <w:p>
            <w:pPr>
              <w:spacing w:after="0"/>
              <w:jc w:val="center"/>
            </w:pPr>
            <w:r>
              <w:rPr>
                <w:rFonts w:ascii="Aptos" w:hAnsi="Aptos" w:eastAsia="Aptos"/>
                <w:b/>
                <w:color w:val="FFFFFF"/>
                <w:sz w:val="20"/>
              </w:rPr>
              <w:t>Test module</w:t>
            </w:r>
          </w:p>
        </w:tc>
        <w:tc>
          <w:tcPr>
            <w:tcW w:type="dxa" w:w="3231"/>
            <w:vAlign w:val="center"/>
            <w:shd w:fill="1F4E79"/>
            <w:tcMar>
              <w:top w:w="100" w:type="dxa"/>
              <w:start w:w="110" w:type="dxa"/>
              <w:bottom w:w="100" w:type="dxa"/>
              <w:end w:w="110" w:type="dxa"/>
            </w:tcMar>
          </w:tcPr>
          <w:p>
            <w:pPr>
              <w:spacing w:after="0"/>
              <w:jc w:val="center"/>
            </w:pPr>
            <w:r>
              <w:rPr>
                <w:rFonts w:ascii="Aptos" w:hAnsi="Aptos" w:eastAsia="Aptos"/>
                <w:b/>
                <w:color w:val="FFFFFF"/>
                <w:sz w:val="20"/>
              </w:rPr>
              <w:t>Điều cần chứng minh</w:t>
            </w:r>
          </w:p>
        </w:tc>
        <w:tc>
          <w:tcPr>
            <w:tcW w:type="dxa" w:w="3231"/>
            <w:vAlign w:val="center"/>
            <w:shd w:fill="1F4E79"/>
            <w:tcMar>
              <w:top w:w="100" w:type="dxa"/>
              <w:start w:w="110" w:type="dxa"/>
              <w:bottom w:w="100" w:type="dxa"/>
              <w:end w:w="110" w:type="dxa"/>
            </w:tcMar>
          </w:tcPr>
          <w:p>
            <w:pPr>
              <w:spacing w:after="0"/>
              <w:jc w:val="center"/>
            </w:pPr>
            <w:r>
              <w:rPr>
                <w:rFonts w:ascii="Aptos" w:hAnsi="Aptos" w:eastAsia="Aptos"/>
                <w:b/>
                <w:color w:val="FFFFFF"/>
                <w:sz w:val="20"/>
              </w:rPr>
              <w:t>Pass criteria phải được freeze</w:t>
            </w:r>
          </w:p>
        </w:tc>
      </w:tr>
      <w:tr>
        <w:trPr>
          <w:cantSplit/>
        </w:trPr>
        <w:tc>
          <w:tcPr>
            <w:tcW w:type="dxa" w:w="2154"/>
            <w:vAlign w:val="center"/>
            <w:tcMar>
              <w:top w:w="95" w:type="dxa"/>
              <w:start w:w="110" w:type="dxa"/>
              <w:bottom w:w="95" w:type="dxa"/>
              <w:end w:w="110" w:type="dxa"/>
            </w:tcMar>
            <w:shd w:fill="F7FBFF"/>
          </w:tcPr>
          <w:p>
            <w:pPr>
              <w:spacing w:after="0"/>
              <w:jc w:val="left"/>
            </w:pPr>
            <w:r>
              <w:rPr>
                <w:rFonts w:ascii="Aptos" w:hAnsi="Aptos" w:eastAsia="Aptos"/>
                <w:color w:val="1F1F1F"/>
                <w:sz w:val="20"/>
              </w:rPr>
              <w:t>test_manifest_lock.py</w:t>
            </w:r>
          </w:p>
        </w:tc>
        <w:tc>
          <w:tcPr>
            <w:tcW w:type="dxa" w:w="3231"/>
            <w:vAlign w:val="center"/>
            <w:tcMar>
              <w:top w:w="95" w:type="dxa"/>
              <w:start w:w="110" w:type="dxa"/>
              <w:bottom w:w="95" w:type="dxa"/>
              <w:end w:w="110" w:type="dxa"/>
            </w:tcMar>
            <w:shd w:fill="F7FBFF"/>
          </w:tcPr>
          <w:p>
            <w:pPr>
              <w:spacing w:after="0"/>
              <w:jc w:val="left"/>
            </w:pPr>
            <w:r>
              <w:rPr>
                <w:rFonts w:ascii="Aptos" w:hAnsi="Aptos" w:eastAsia="Aptos"/>
                <w:color w:val="1F1F1F"/>
                <w:sz w:val="20"/>
              </w:rPr>
              <w:t>Manifest được tạo ổn định và đủ trường bắt buộc</w:t>
            </w:r>
          </w:p>
        </w:tc>
        <w:tc>
          <w:tcPr>
            <w:tcW w:type="dxa" w:w="3231"/>
            <w:vAlign w:val="center"/>
            <w:tcMar>
              <w:top w:w="95" w:type="dxa"/>
              <w:start w:w="110" w:type="dxa"/>
              <w:bottom w:w="95" w:type="dxa"/>
              <w:end w:w="110" w:type="dxa"/>
            </w:tcMar>
            <w:shd w:fill="F7FBFF"/>
          </w:tcPr>
          <w:p>
            <w:pPr>
              <w:spacing w:after="0"/>
              <w:jc w:val="left"/>
            </w:pPr>
            <w:r>
              <w:rPr>
                <w:rFonts w:ascii="Aptos" w:hAnsi="Aptos" w:eastAsia="Aptos"/>
                <w:color w:val="1F1F1F"/>
                <w:sz w:val="20"/>
              </w:rPr>
              <w:t>Schema valid, hash fields đầy đủ, no missing required columns</w:t>
            </w:r>
          </w:p>
        </w:tc>
      </w:tr>
      <w:tr>
        <w:trPr>
          <w:cantSplit/>
        </w:trPr>
        <w:tc>
          <w:tcPr>
            <w:tcW w:type="dxa" w:w="2154"/>
            <w:vAlign w:val="center"/>
            <w:tcMar>
              <w:top w:w="95" w:type="dxa"/>
              <w:start w:w="110" w:type="dxa"/>
              <w:bottom w:w="95" w:type="dxa"/>
              <w:end w:w="110" w:type="dxa"/>
            </w:tcMar>
          </w:tcPr>
          <w:p>
            <w:pPr>
              <w:spacing w:after="0"/>
              <w:jc w:val="left"/>
            </w:pPr>
            <w:r>
              <w:rPr>
                <w:rFonts w:ascii="Aptos" w:hAnsi="Aptos" w:eastAsia="Aptos"/>
                <w:color w:val="1F1F1F"/>
                <w:sz w:val="20"/>
              </w:rPr>
              <w:t>test_no_leakage.py</w:t>
            </w:r>
          </w:p>
        </w:tc>
        <w:tc>
          <w:tcPr>
            <w:tcW w:type="dxa" w:w="3231"/>
            <w:vAlign w:val="center"/>
            <w:tcMar>
              <w:top w:w="95" w:type="dxa"/>
              <w:start w:w="110" w:type="dxa"/>
              <w:bottom w:w="95" w:type="dxa"/>
              <w:end w:w="110" w:type="dxa"/>
            </w:tcMar>
          </w:tcPr>
          <w:p>
            <w:pPr>
              <w:spacing w:after="0"/>
              <w:jc w:val="left"/>
            </w:pPr>
            <w:r>
              <w:rPr>
                <w:rFonts w:ascii="Aptos" w:hAnsi="Aptos" w:eastAsia="Aptos"/>
                <w:color w:val="1F1F1F"/>
                <w:sz w:val="20"/>
              </w:rPr>
              <w:t>Không có fit object nào dùng outer-test information</w:t>
            </w:r>
          </w:p>
        </w:tc>
        <w:tc>
          <w:tcPr>
            <w:tcW w:type="dxa" w:w="3231"/>
            <w:vAlign w:val="center"/>
            <w:tcMar>
              <w:top w:w="95" w:type="dxa"/>
              <w:start w:w="110" w:type="dxa"/>
              <w:bottom w:w="95" w:type="dxa"/>
              <w:end w:w="110" w:type="dxa"/>
            </w:tcMar>
          </w:tcPr>
          <w:p>
            <w:pPr>
              <w:spacing w:after="0"/>
              <w:jc w:val="left"/>
            </w:pPr>
            <w:r>
              <w:rPr>
                <w:rFonts w:ascii="Aptos" w:hAnsi="Aptos" w:eastAsia="Aptos"/>
                <w:color w:val="1F1F1F"/>
                <w:sz w:val="20"/>
              </w:rPr>
              <w:t>Trace hoặc hooks xác nhận training-only fit path</w:t>
            </w:r>
          </w:p>
        </w:tc>
      </w:tr>
      <w:tr>
        <w:trPr>
          <w:cantSplit/>
        </w:trPr>
        <w:tc>
          <w:tcPr>
            <w:tcW w:type="dxa" w:w="2154"/>
            <w:vAlign w:val="center"/>
            <w:tcMar>
              <w:top w:w="95" w:type="dxa"/>
              <w:start w:w="110" w:type="dxa"/>
              <w:bottom w:w="95" w:type="dxa"/>
              <w:end w:w="110" w:type="dxa"/>
            </w:tcMar>
            <w:shd w:fill="F7FBFF"/>
          </w:tcPr>
          <w:p>
            <w:pPr>
              <w:spacing w:after="0"/>
              <w:jc w:val="left"/>
            </w:pPr>
            <w:r>
              <w:rPr>
                <w:rFonts w:ascii="Aptos" w:hAnsi="Aptos" w:eastAsia="Aptos"/>
                <w:color w:val="1F1F1F"/>
                <w:sz w:val="20"/>
              </w:rPr>
              <w:t>test_shuffled_label.py</w:t>
            </w:r>
          </w:p>
        </w:tc>
        <w:tc>
          <w:tcPr>
            <w:tcW w:type="dxa" w:w="3231"/>
            <w:vAlign w:val="center"/>
            <w:tcMar>
              <w:top w:w="95" w:type="dxa"/>
              <w:start w:w="110" w:type="dxa"/>
              <w:bottom w:w="95" w:type="dxa"/>
              <w:end w:w="110" w:type="dxa"/>
            </w:tcMar>
            <w:shd w:fill="F7FBFF"/>
          </w:tcPr>
          <w:p>
            <w:pPr>
              <w:spacing w:after="0"/>
              <w:jc w:val="left"/>
            </w:pPr>
            <w:r>
              <w:rPr>
                <w:rFonts w:ascii="Aptos" w:hAnsi="Aptos" w:eastAsia="Aptos"/>
                <w:color w:val="1F1F1F"/>
                <w:sz w:val="20"/>
              </w:rPr>
              <w:t>Pipeline không giữ hiệu năng bất thường khi labels bị phá</w:t>
            </w:r>
          </w:p>
        </w:tc>
        <w:tc>
          <w:tcPr>
            <w:tcW w:type="dxa" w:w="3231"/>
            <w:vAlign w:val="center"/>
            <w:tcMar>
              <w:top w:w="95" w:type="dxa"/>
              <w:start w:w="110" w:type="dxa"/>
              <w:bottom w:w="95" w:type="dxa"/>
              <w:end w:w="110" w:type="dxa"/>
            </w:tcMar>
            <w:shd w:fill="F7FBFF"/>
          </w:tcPr>
          <w:p>
            <w:pPr>
              <w:spacing w:after="0"/>
              <w:jc w:val="left"/>
            </w:pPr>
            <w:r>
              <w:rPr>
                <w:rFonts w:ascii="Aptos" w:hAnsi="Aptos" w:eastAsia="Aptos"/>
                <w:color w:val="1F1F1F"/>
                <w:sz w:val="20"/>
              </w:rPr>
              <w:t>Performance nằm trong chance band đã định nghĩa</w:t>
            </w:r>
          </w:p>
        </w:tc>
      </w:tr>
      <w:tr>
        <w:trPr>
          <w:cantSplit/>
        </w:trPr>
        <w:tc>
          <w:tcPr>
            <w:tcW w:type="dxa" w:w="2154"/>
            <w:vAlign w:val="center"/>
            <w:tcMar>
              <w:top w:w="95" w:type="dxa"/>
              <w:start w:w="110" w:type="dxa"/>
              <w:bottom w:w="95" w:type="dxa"/>
              <w:end w:w="110" w:type="dxa"/>
            </w:tcMar>
          </w:tcPr>
          <w:p>
            <w:pPr>
              <w:spacing w:after="0"/>
              <w:jc w:val="left"/>
            </w:pPr>
            <w:r>
              <w:rPr>
                <w:rFonts w:ascii="Aptos" w:hAnsi="Aptos" w:eastAsia="Aptos"/>
                <w:color w:val="1F1F1F"/>
                <w:sz w:val="20"/>
              </w:rPr>
              <w:t>test_task_contrast_observability.py</w:t>
            </w:r>
          </w:p>
        </w:tc>
        <w:tc>
          <w:tcPr>
            <w:tcW w:type="dxa" w:w="3231"/>
            <w:vAlign w:val="center"/>
            <w:tcMar>
              <w:top w:w="95" w:type="dxa"/>
              <w:start w:w="110" w:type="dxa"/>
              <w:bottom w:w="95" w:type="dxa"/>
              <w:end w:w="110" w:type="dxa"/>
            </w:tcMar>
          </w:tcPr>
          <w:p>
            <w:pPr>
              <w:spacing w:after="0"/>
              <w:jc w:val="left"/>
            </w:pPr>
            <w:r>
              <w:rPr>
                <w:rFonts w:ascii="Aptos" w:hAnsi="Aptos" w:eastAsia="Aptos"/>
                <w:color w:val="1F1F1F"/>
                <w:sz w:val="20"/>
              </w:rPr>
              <w:t>Observability logic phân biệt được task vs control</w:t>
            </w:r>
          </w:p>
        </w:tc>
        <w:tc>
          <w:tcPr>
            <w:tcW w:type="dxa" w:w="3231"/>
            <w:vAlign w:val="center"/>
            <w:tcMar>
              <w:top w:w="95" w:type="dxa"/>
              <w:start w:w="110" w:type="dxa"/>
              <w:bottom w:w="95" w:type="dxa"/>
              <w:end w:w="110" w:type="dxa"/>
            </w:tcMar>
          </w:tcPr>
          <w:p>
            <w:pPr>
              <w:spacing w:after="0"/>
              <w:jc w:val="left"/>
            </w:pPr>
            <w:r>
              <w:rPr>
                <w:rFonts w:ascii="Aptos" w:hAnsi="Aptos" w:eastAsia="Aptos"/>
                <w:color w:val="1F1F1F"/>
                <w:sz w:val="20"/>
              </w:rPr>
              <w:t>Synthetic / controlled case cho ra pass-fail đúng kỳ vọng</w:t>
            </w:r>
          </w:p>
        </w:tc>
      </w:tr>
      <w:tr>
        <w:trPr>
          <w:cantSplit/>
        </w:trPr>
        <w:tc>
          <w:tcPr>
            <w:tcW w:type="dxa" w:w="2154"/>
            <w:vAlign w:val="center"/>
            <w:tcMar>
              <w:top w:w="95" w:type="dxa"/>
              <w:start w:w="110" w:type="dxa"/>
              <w:bottom w:w="95" w:type="dxa"/>
              <w:end w:w="110" w:type="dxa"/>
            </w:tcMar>
            <w:shd w:fill="F7FBFF"/>
          </w:tcPr>
          <w:p>
            <w:pPr>
              <w:spacing w:after="0"/>
              <w:jc w:val="left"/>
            </w:pPr>
            <w:r>
              <w:rPr>
                <w:rFonts w:ascii="Aptos" w:hAnsi="Aptos" w:eastAsia="Aptos"/>
                <w:color w:val="1F1F1F"/>
                <w:sz w:val="20"/>
              </w:rPr>
              <w:t>test_viability_states.py</w:t>
            </w:r>
          </w:p>
        </w:tc>
        <w:tc>
          <w:tcPr>
            <w:tcW w:type="dxa" w:w="3231"/>
            <w:vAlign w:val="center"/>
            <w:tcMar>
              <w:top w:w="95" w:type="dxa"/>
              <w:start w:w="110" w:type="dxa"/>
              <w:bottom w:w="95" w:type="dxa"/>
              <w:end w:w="110" w:type="dxa"/>
            </w:tcMar>
            <w:shd w:fill="F7FBFF"/>
          </w:tcPr>
          <w:p>
            <w:pPr>
              <w:spacing w:after="0"/>
              <w:jc w:val="left"/>
            </w:pPr>
            <w:r>
              <w:rPr>
                <w:rFonts w:ascii="Aptos" w:hAnsi="Aptos" w:eastAsia="Aptos"/>
                <w:color w:val="1F1F1F"/>
                <w:sz w:val="20"/>
              </w:rPr>
              <w:t>No-teacher, weak-pool, normal được gắn cờ đúng</w:t>
            </w:r>
          </w:p>
        </w:tc>
        <w:tc>
          <w:tcPr>
            <w:tcW w:type="dxa" w:w="3231"/>
            <w:vAlign w:val="center"/>
            <w:tcMar>
              <w:top w:w="95" w:type="dxa"/>
              <w:start w:w="110" w:type="dxa"/>
              <w:bottom w:w="95" w:type="dxa"/>
              <w:end w:w="110" w:type="dxa"/>
            </w:tcMar>
            <w:shd w:fill="F7FBFF"/>
          </w:tcPr>
          <w:p>
            <w:pPr>
              <w:spacing w:after="0"/>
              <w:jc w:val="left"/>
            </w:pPr>
            <w:r>
              <w:rPr>
                <w:rFonts w:ascii="Aptos" w:hAnsi="Aptos" w:eastAsia="Aptos"/>
                <w:color w:val="1F1F1F"/>
                <w:sz w:val="20"/>
              </w:rPr>
              <w:t>Fold state transitions đúng với raw gate inputs</w:t>
            </w:r>
          </w:p>
        </w:tc>
      </w:tr>
      <w:tr>
        <w:trPr>
          <w:cantSplit/>
        </w:trPr>
        <w:tc>
          <w:tcPr>
            <w:tcW w:type="dxa" w:w="2154"/>
            <w:vAlign w:val="center"/>
            <w:tcMar>
              <w:top w:w="95" w:type="dxa"/>
              <w:start w:w="110" w:type="dxa"/>
              <w:bottom w:w="95" w:type="dxa"/>
              <w:end w:w="110" w:type="dxa"/>
            </w:tcMar>
          </w:tcPr>
          <w:p>
            <w:pPr>
              <w:spacing w:after="0"/>
              <w:jc w:val="left"/>
            </w:pPr>
            <w:r>
              <w:rPr>
                <w:rFonts w:ascii="Aptos" w:hAnsi="Aptos" w:eastAsia="Aptos"/>
                <w:color w:val="1F1F1F"/>
                <w:sz w:val="20"/>
              </w:rPr>
              <w:t>test_bridge_qc.py</w:t>
            </w:r>
          </w:p>
        </w:tc>
        <w:tc>
          <w:tcPr>
            <w:tcW w:type="dxa" w:w="3231"/>
            <w:vAlign w:val="center"/>
            <w:tcMar>
              <w:top w:w="95" w:type="dxa"/>
              <w:start w:w="110" w:type="dxa"/>
              <w:bottom w:w="95" w:type="dxa"/>
              <w:end w:w="110" w:type="dxa"/>
            </w:tcMar>
          </w:tcPr>
          <w:p>
            <w:pPr>
              <w:spacing w:after="0"/>
              <w:jc w:val="left"/>
            </w:pPr>
            <w:r>
              <w:rPr>
                <w:rFonts w:ascii="Aptos" w:hAnsi="Aptos" w:eastAsia="Aptos"/>
                <w:color w:val="1F1F1F"/>
                <w:sz w:val="20"/>
              </w:rPr>
              <w:t>Bridge sentinel và bridge controls được thực thi đúng</w:t>
            </w:r>
          </w:p>
        </w:tc>
        <w:tc>
          <w:tcPr>
            <w:tcW w:type="dxa" w:w="3231"/>
            <w:vAlign w:val="center"/>
            <w:tcMar>
              <w:top w:w="95" w:type="dxa"/>
              <w:start w:w="110" w:type="dxa"/>
              <w:bottom w:w="95" w:type="dxa"/>
              <w:end w:w="110" w:type="dxa"/>
            </w:tcMar>
          </w:tcPr>
          <w:p>
            <w:pPr>
              <w:spacing w:after="0"/>
              <w:jc w:val="left"/>
            </w:pPr>
            <w:r>
              <w:rPr>
                <w:rFonts w:ascii="Aptos" w:hAnsi="Aptos" w:eastAsia="Aptos"/>
                <w:color w:val="1F1F1F"/>
                <w:sz w:val="20"/>
              </w:rPr>
              <w:t>Bridge enable chỉ khi sentinel QC pass</w:t>
            </w:r>
          </w:p>
        </w:tc>
      </w:tr>
      <w:tr>
        <w:trPr>
          <w:cantSplit/>
        </w:trPr>
        <w:tc>
          <w:tcPr>
            <w:tcW w:type="dxa" w:w="2154"/>
            <w:vAlign w:val="center"/>
            <w:tcMar>
              <w:top w:w="95" w:type="dxa"/>
              <w:start w:w="110" w:type="dxa"/>
              <w:bottom w:w="95" w:type="dxa"/>
              <w:end w:w="110" w:type="dxa"/>
            </w:tcMar>
            <w:shd w:fill="F7FBFF"/>
          </w:tcPr>
          <w:p>
            <w:pPr>
              <w:spacing w:after="0"/>
              <w:jc w:val="left"/>
            </w:pPr>
            <w:r>
              <w:rPr>
                <w:rFonts w:ascii="Aptos" w:hAnsi="Aptos" w:eastAsia="Aptos"/>
                <w:color w:val="1F1F1F"/>
                <w:sz w:val="20"/>
              </w:rPr>
              <w:t>test_synthetic_recovery.py</w:t>
            </w:r>
          </w:p>
        </w:tc>
        <w:tc>
          <w:tcPr>
            <w:tcW w:type="dxa" w:w="3231"/>
            <w:vAlign w:val="center"/>
            <w:tcMar>
              <w:top w:w="95" w:type="dxa"/>
              <w:start w:w="110" w:type="dxa"/>
              <w:bottom w:w="95" w:type="dxa"/>
              <w:end w:w="110" w:type="dxa"/>
            </w:tcMar>
            <w:shd w:fill="F7FBFF"/>
          </w:tcPr>
          <w:p>
            <w:pPr>
              <w:spacing w:after="0"/>
              <w:jc w:val="left"/>
            </w:pPr>
            <w:r>
              <w:rPr>
                <w:rFonts w:ascii="Aptos" w:hAnsi="Aptos" w:eastAsia="Aptos"/>
                <w:color w:val="1F1F1F"/>
                <w:sz w:val="20"/>
              </w:rPr>
              <w:t>Gate 2 pattern đạt trên synthetic suite</w:t>
            </w:r>
          </w:p>
        </w:tc>
        <w:tc>
          <w:tcPr>
            <w:tcW w:type="dxa" w:w="3231"/>
            <w:vAlign w:val="center"/>
            <w:tcMar>
              <w:top w:w="95" w:type="dxa"/>
              <w:start w:w="110" w:type="dxa"/>
              <w:bottom w:w="95" w:type="dxa"/>
              <w:end w:w="110" w:type="dxa"/>
            </w:tcMar>
            <w:shd w:fill="F7FBFF"/>
          </w:tcPr>
          <w:p>
            <w:pPr>
              <w:spacing w:after="0"/>
              <w:jc w:val="left"/>
            </w:pPr>
            <w:r>
              <w:rPr>
                <w:rFonts w:ascii="Aptos" w:hAnsi="Aptos" w:eastAsia="Aptos"/>
                <w:color w:val="1F1F1F"/>
                <w:sz w:val="20"/>
              </w:rPr>
              <w:t>Observable subset thắng; nuisance subset bị filter hoặc không gain</w:t>
            </w:r>
          </w:p>
        </w:tc>
      </w:tr>
      <w:tr>
        <w:trPr>
          <w:cantSplit/>
        </w:trPr>
        <w:tc>
          <w:tcPr>
            <w:tcW w:type="dxa" w:w="2154"/>
            <w:vAlign w:val="center"/>
            <w:tcMar>
              <w:top w:w="95" w:type="dxa"/>
              <w:start w:w="110" w:type="dxa"/>
              <w:bottom w:w="95" w:type="dxa"/>
              <w:end w:w="110" w:type="dxa"/>
            </w:tcMar>
          </w:tcPr>
          <w:p>
            <w:pPr>
              <w:spacing w:after="0"/>
              <w:jc w:val="left"/>
            </w:pPr>
            <w:r>
              <w:rPr>
                <w:rFonts w:ascii="Aptos" w:hAnsi="Aptos" w:eastAsia="Aptos"/>
                <w:color w:val="1F1F1F"/>
                <w:sz w:val="20"/>
              </w:rPr>
              <w:t>test_full_outer_fold.py</w:t>
            </w:r>
          </w:p>
        </w:tc>
        <w:tc>
          <w:tcPr>
            <w:tcW w:type="dxa" w:w="3231"/>
            <w:vAlign w:val="center"/>
            <w:tcMar>
              <w:top w:w="95" w:type="dxa"/>
              <w:start w:w="110" w:type="dxa"/>
              <w:bottom w:w="95" w:type="dxa"/>
              <w:end w:w="110" w:type="dxa"/>
            </w:tcMar>
          </w:tcPr>
          <w:p>
            <w:pPr>
              <w:spacing w:after="0"/>
              <w:jc w:val="left"/>
            </w:pPr>
            <w:r>
              <w:rPr>
                <w:rFonts w:ascii="Aptos" w:hAnsi="Aptos" w:eastAsia="Aptos"/>
                <w:color w:val="1F1F1F"/>
                <w:sz w:val="20"/>
              </w:rPr>
              <w:t>Một outer fold hoàn chỉnh sinh ra đủ artifacts</w:t>
            </w:r>
          </w:p>
        </w:tc>
        <w:tc>
          <w:tcPr>
            <w:tcW w:type="dxa" w:w="3231"/>
            <w:vAlign w:val="center"/>
            <w:tcMar>
              <w:top w:w="95" w:type="dxa"/>
              <w:start w:w="110" w:type="dxa"/>
              <w:bottom w:w="95" w:type="dxa"/>
              <w:end w:w="110" w:type="dxa"/>
            </w:tcMar>
          </w:tcPr>
          <w:p>
            <w:pPr>
              <w:spacing w:after="0"/>
              <w:jc w:val="left"/>
            </w:pPr>
            <w:r>
              <w:rPr>
                <w:rFonts w:ascii="Aptos" w:hAnsi="Aptos" w:eastAsia="Aptos"/>
                <w:color w:val="1F1F1F"/>
                <w:sz w:val="20"/>
              </w:rPr>
              <w:t>Fold logs, scores, calibration outputs, gate tables và controls report đều tồn tại</w:t>
            </w:r>
          </w:p>
        </w:tc>
      </w:tr>
    </w:tbl>
    <w:p>
      <w:pPr>
        <w:pStyle w:val="Heading1"/>
      </w:pPr>
      <w:r>
        <w:rPr>
          <w:rFonts w:ascii="Aptos" w:hAnsi="Aptos" w:eastAsia="Aptos"/>
          <w:b/>
          <w:color w:val="163456"/>
          <w:sz w:val="31"/>
        </w:rPr>
        <w:t>15. Environment lock và reproducibility operations</w:t>
      </w:r>
    </w:p>
    <w:p>
      <w:pPr>
        <w:spacing w:after="100" w:line="276" w:lineRule="auto"/>
      </w:pPr>
      <w:r>
        <w:rPr>
          <w:rFonts w:ascii="Aptos" w:hAnsi="Aptos" w:eastAsia="Aptos"/>
          <w:color w:val="1F1F1F"/>
          <w:sz w:val="21"/>
        </w:rPr>
        <w:t>Để nghiên cứu được xem là run-ready, environment không thể chỉ là ghi chú mơ hồ. Annex yêu cầu environment lock là artifact chính thức và là một phần của prereg bundle.</w:t>
      </w:r>
    </w:p>
    <w:p>
      <w:pPr>
        <w:pStyle w:val="Heading2"/>
      </w:pPr>
      <w:r>
        <w:rPr>
          <w:rFonts w:ascii="Aptos" w:hAnsi="Aptos" w:eastAsia="Aptos"/>
          <w:b/>
          <w:color w:val="1F4E79"/>
          <w:sz w:val="25"/>
        </w:rPr>
        <w:t>15.1 Nội dung environment lock</w:t>
      </w:r>
    </w:p>
    <w:p>
      <w:pPr>
        <w:pStyle w:val="ListBullet"/>
        <w:spacing w:after="60"/>
        <w:ind w:left="0"/>
      </w:pPr>
      <w:r>
        <w:rPr>
          <w:rFonts w:ascii="Aptos" w:hAnsi="Aptos" w:eastAsia="Aptos"/>
          <w:sz w:val="21"/>
        </w:rPr>
        <w:t>Python version và package manager dùng để tái tạo môi trường</w:t>
      </w:r>
    </w:p>
    <w:p>
      <w:pPr>
        <w:pStyle w:val="ListBullet"/>
        <w:spacing w:after="60"/>
        <w:ind w:left="0"/>
      </w:pPr>
      <w:r>
        <w:rPr>
          <w:rFonts w:ascii="Aptos" w:hAnsi="Aptos" w:eastAsia="Aptos"/>
          <w:sz w:val="21"/>
        </w:rPr>
        <w:t>Exact package versions cho MNE, pyRiemann, deep learning stack, scientific stack và utility packages</w:t>
      </w:r>
    </w:p>
    <w:p>
      <w:pPr>
        <w:pStyle w:val="ListBullet"/>
        <w:spacing w:after="60"/>
        <w:ind w:left="0"/>
      </w:pPr>
      <w:r>
        <w:rPr>
          <w:rFonts w:ascii="Aptos" w:hAnsi="Aptos" w:eastAsia="Aptos"/>
          <w:sz w:val="21"/>
        </w:rPr>
        <w:t>CUDA / cuDNN / driver notes nếu dùng GPU</w:t>
      </w:r>
    </w:p>
    <w:p>
      <w:pPr>
        <w:pStyle w:val="ListBullet"/>
        <w:spacing w:after="60"/>
        <w:ind w:left="0"/>
      </w:pPr>
      <w:r>
        <w:rPr>
          <w:rFonts w:ascii="Aptos" w:hAnsi="Aptos" w:eastAsia="Aptos"/>
          <w:sz w:val="21"/>
        </w:rPr>
        <w:t>Deterministic policy: seed master, per-run seed derivation, cudnn deterministic flags nếu áp dụng</w:t>
      </w:r>
    </w:p>
    <w:p>
      <w:pPr>
        <w:pStyle w:val="ListBullet"/>
        <w:spacing w:after="60"/>
        <w:ind w:left="0"/>
      </w:pPr>
      <w:r>
        <w:rPr>
          <w:rFonts w:ascii="Aptos" w:hAnsi="Aptos" w:eastAsia="Aptos"/>
          <w:sz w:val="21"/>
        </w:rPr>
        <w:t>Hardware note: CPU-only hay GPU, số workers, memory notes nếu ảnh hưởng runtime stability</w:t>
      </w:r>
    </w:p>
    <w:p>
      <w:pPr>
        <w:pStyle w:val="Heading2"/>
      </w:pPr>
      <w:r>
        <w:rPr>
          <w:rFonts w:ascii="Aptos" w:hAnsi="Aptos" w:eastAsia="Aptos"/>
          <w:b/>
          <w:color w:val="1F4E79"/>
          <w:sz w:val="25"/>
        </w:rPr>
        <w:t>15.2 Artifact naming convention</w:t>
      </w:r>
    </w:p>
    <w:tbl>
      <w:tblPr>
        <w:tblStyle w:val="TableGrid"/>
        <w:tblW w:type="auto" w:w="0"/>
        <w:jc w:val="center"/>
        <w:tblLayout w:type="fixed"/>
        <w:tblLook w:firstColumn="1" w:firstRow="1" w:lastColumn="0" w:lastRow="0" w:noHBand="0" w:noVBand="1" w:val="04A0"/>
      </w:tblPr>
      <w:tblGrid>
        <w:gridCol w:w="3175"/>
        <w:gridCol w:w="3175"/>
        <w:gridCol w:w="3175"/>
      </w:tblGrid>
      <w:tr>
        <w:trPr>
          <w:tblHeader w:val="true"/>
          <w:cantSplit/>
        </w:trPr>
        <w:tc>
          <w:tcPr>
            <w:tcW w:type="dxa" w:w="1984"/>
            <w:vAlign w:val="center"/>
            <w:shd w:fill="1F4E79"/>
            <w:tcMar>
              <w:top w:w="100" w:type="dxa"/>
              <w:start w:w="110" w:type="dxa"/>
              <w:bottom w:w="100" w:type="dxa"/>
              <w:end w:w="110" w:type="dxa"/>
            </w:tcMar>
          </w:tcPr>
          <w:p>
            <w:pPr>
              <w:spacing w:after="0"/>
              <w:jc w:val="center"/>
            </w:pPr>
            <w:r>
              <w:rPr>
                <w:rFonts w:ascii="Aptos" w:hAnsi="Aptos" w:eastAsia="Aptos"/>
                <w:b/>
                <w:color w:val="FFFFFF"/>
                <w:sz w:val="20"/>
              </w:rPr>
              <w:t>Artifact type</w:t>
            </w:r>
          </w:p>
        </w:tc>
        <w:tc>
          <w:tcPr>
            <w:tcW w:type="dxa" w:w="3175"/>
            <w:vAlign w:val="center"/>
            <w:shd w:fill="1F4E79"/>
            <w:tcMar>
              <w:top w:w="100" w:type="dxa"/>
              <w:start w:w="110" w:type="dxa"/>
              <w:bottom w:w="100" w:type="dxa"/>
              <w:end w:w="110" w:type="dxa"/>
            </w:tcMar>
          </w:tcPr>
          <w:p>
            <w:pPr>
              <w:spacing w:after="0"/>
              <w:jc w:val="center"/>
            </w:pPr>
            <w:r>
              <w:rPr>
                <w:rFonts w:ascii="Aptos" w:hAnsi="Aptos" w:eastAsia="Aptos"/>
                <w:b/>
                <w:color w:val="FFFFFF"/>
                <w:sz w:val="20"/>
              </w:rPr>
              <w:t>Naming pattern gợi ý</w:t>
            </w:r>
          </w:p>
        </w:tc>
        <w:tc>
          <w:tcPr>
            <w:tcW w:type="dxa" w:w="3458"/>
            <w:vAlign w:val="center"/>
            <w:shd w:fill="1F4E79"/>
            <w:tcMar>
              <w:top w:w="100" w:type="dxa"/>
              <w:start w:w="110" w:type="dxa"/>
              <w:bottom w:w="100" w:type="dxa"/>
              <w:end w:w="110" w:type="dxa"/>
            </w:tcMar>
          </w:tcPr>
          <w:p>
            <w:pPr>
              <w:spacing w:after="0"/>
              <w:jc w:val="center"/>
            </w:pPr>
            <w:r>
              <w:rPr>
                <w:rFonts w:ascii="Aptos" w:hAnsi="Aptos" w:eastAsia="Aptos"/>
                <w:b/>
                <w:color w:val="FFFFFF"/>
                <w:sz w:val="20"/>
              </w:rPr>
              <w:t>Mục tiêu</w:t>
            </w:r>
          </w:p>
        </w:tc>
      </w:tr>
      <w:tr>
        <w:trPr>
          <w:cantSplit/>
        </w:trPr>
        <w:tc>
          <w:tcPr>
            <w:tcW w:type="dxa" w:w="1984"/>
            <w:vAlign w:val="center"/>
            <w:tcMar>
              <w:top w:w="95" w:type="dxa"/>
              <w:start w:w="110" w:type="dxa"/>
              <w:bottom w:w="95" w:type="dxa"/>
              <w:end w:w="110" w:type="dxa"/>
            </w:tcMar>
            <w:shd w:fill="F7FBFF"/>
          </w:tcPr>
          <w:p>
            <w:pPr>
              <w:spacing w:after="0"/>
              <w:jc w:val="left"/>
            </w:pPr>
            <w:r>
              <w:rPr>
                <w:rFonts w:ascii="Aptos" w:hAnsi="Aptos" w:eastAsia="Aptos"/>
                <w:color w:val="1F1F1F"/>
                <w:sz w:val="20"/>
              </w:rPr>
              <w:t>Manifest artifacts</w:t>
            </w:r>
          </w:p>
        </w:tc>
        <w:tc>
          <w:tcPr>
            <w:tcW w:type="dxa" w:w="3175"/>
            <w:vAlign w:val="center"/>
            <w:tcMar>
              <w:top w:w="95" w:type="dxa"/>
              <w:start w:w="110" w:type="dxa"/>
              <w:bottom w:w="95" w:type="dxa"/>
              <w:end w:w="110" w:type="dxa"/>
            </w:tcMar>
            <w:shd w:fill="F7FBFF"/>
          </w:tcPr>
          <w:p>
            <w:pPr>
              <w:spacing w:after="0"/>
              <w:jc w:val="left"/>
            </w:pPr>
            <w:r>
              <w:rPr>
                <w:rFonts w:ascii="Aptos" w:hAnsi="Aptos" w:eastAsia="Aptos"/>
                <w:color w:val="1F1F1F"/>
                <w:sz w:val="20"/>
              </w:rPr>
              <w:t>manifest_&lt;snapshotid&gt;.json</w:t>
            </w:r>
          </w:p>
        </w:tc>
        <w:tc>
          <w:tcPr>
            <w:tcW w:type="dxa" w:w="3458"/>
            <w:vAlign w:val="center"/>
            <w:tcMar>
              <w:top w:w="95" w:type="dxa"/>
              <w:start w:w="110" w:type="dxa"/>
              <w:bottom w:w="95" w:type="dxa"/>
              <w:end w:w="110" w:type="dxa"/>
            </w:tcMar>
            <w:shd w:fill="F7FBFF"/>
          </w:tcPr>
          <w:p>
            <w:pPr>
              <w:spacing w:after="0"/>
              <w:jc w:val="left"/>
            </w:pPr>
            <w:r>
              <w:rPr>
                <w:rFonts w:ascii="Aptos" w:hAnsi="Aptos" w:eastAsia="Aptos"/>
                <w:color w:val="1F1F1F"/>
                <w:sz w:val="20"/>
              </w:rPr>
              <w:t>Tránh lẫn nhiều snapshot</w:t>
            </w:r>
          </w:p>
        </w:tc>
      </w:tr>
      <w:tr>
        <w:trPr>
          <w:cantSplit/>
        </w:trPr>
        <w:tc>
          <w:tcPr>
            <w:tcW w:type="dxa" w:w="1984"/>
            <w:vAlign w:val="center"/>
            <w:tcMar>
              <w:top w:w="95" w:type="dxa"/>
              <w:start w:w="110" w:type="dxa"/>
              <w:bottom w:w="95" w:type="dxa"/>
              <w:end w:w="110" w:type="dxa"/>
            </w:tcMar>
          </w:tcPr>
          <w:p>
            <w:pPr>
              <w:spacing w:after="0"/>
              <w:jc w:val="center"/>
            </w:pPr>
            <w:r>
              <w:rPr>
                <w:rFonts w:ascii="Aptos" w:hAnsi="Aptos" w:eastAsia="Aptos"/>
                <w:color w:val="1F1F1F"/>
                <w:sz w:val="20"/>
              </w:rPr>
              <w:t>Cohort lock</w:t>
            </w:r>
          </w:p>
        </w:tc>
        <w:tc>
          <w:tcPr>
            <w:tcW w:type="dxa" w:w="3175"/>
            <w:vAlign w:val="center"/>
            <w:tcMar>
              <w:top w:w="95" w:type="dxa"/>
              <w:start w:w="110" w:type="dxa"/>
              <w:bottom w:w="95" w:type="dxa"/>
              <w:end w:w="110" w:type="dxa"/>
            </w:tcMar>
          </w:tcPr>
          <w:p>
            <w:pPr>
              <w:spacing w:after="0"/>
              <w:jc w:val="left"/>
            </w:pPr>
            <w:r>
              <w:rPr>
                <w:rFonts w:ascii="Aptos" w:hAnsi="Aptos" w:eastAsia="Aptos"/>
                <w:color w:val="1F1F1F"/>
                <w:sz w:val="20"/>
              </w:rPr>
              <w:t>cohort_lock_&lt;snapshotid&gt;.json</w:t>
            </w:r>
          </w:p>
        </w:tc>
        <w:tc>
          <w:tcPr>
            <w:tcW w:type="dxa" w:w="3458"/>
            <w:vAlign w:val="center"/>
            <w:tcMar>
              <w:top w:w="95" w:type="dxa"/>
              <w:start w:w="110" w:type="dxa"/>
              <w:bottom w:w="95" w:type="dxa"/>
              <w:end w:w="110" w:type="dxa"/>
            </w:tcMar>
          </w:tcPr>
          <w:p>
            <w:pPr>
              <w:spacing w:after="0"/>
              <w:jc w:val="left"/>
            </w:pPr>
            <w:r>
              <w:rPr>
                <w:rFonts w:ascii="Aptos" w:hAnsi="Aptos" w:eastAsia="Aptos"/>
                <w:color w:val="1F1F1F"/>
                <w:sz w:val="20"/>
              </w:rPr>
              <w:t>Truy vết exact cohort used</w:t>
            </w:r>
          </w:p>
        </w:tc>
      </w:tr>
      <w:tr>
        <w:trPr>
          <w:cantSplit/>
        </w:trPr>
        <w:tc>
          <w:tcPr>
            <w:tcW w:type="dxa" w:w="1984"/>
            <w:vAlign w:val="center"/>
            <w:tcMar>
              <w:top w:w="95" w:type="dxa"/>
              <w:start w:w="110" w:type="dxa"/>
              <w:bottom w:w="95" w:type="dxa"/>
              <w:end w:w="110" w:type="dxa"/>
            </w:tcMar>
            <w:shd w:fill="F7FBFF"/>
          </w:tcPr>
          <w:p>
            <w:pPr>
              <w:spacing w:after="0"/>
              <w:jc w:val="left"/>
            </w:pPr>
            <w:r>
              <w:rPr>
                <w:rFonts w:ascii="Aptos" w:hAnsi="Aptos" w:eastAsia="Aptos"/>
                <w:color w:val="1F1F1F"/>
                <w:sz w:val="20"/>
              </w:rPr>
              <w:t>Synthetic outputs</w:t>
            </w:r>
          </w:p>
        </w:tc>
        <w:tc>
          <w:tcPr>
            <w:tcW w:type="dxa" w:w="3175"/>
            <w:vAlign w:val="center"/>
            <w:tcMar>
              <w:top w:w="95" w:type="dxa"/>
              <w:start w:w="110" w:type="dxa"/>
              <w:bottom w:w="95" w:type="dxa"/>
              <w:end w:w="110" w:type="dxa"/>
            </w:tcMar>
            <w:shd w:fill="F7FBFF"/>
          </w:tcPr>
          <w:p>
            <w:pPr>
              <w:spacing w:after="0"/>
              <w:jc w:val="left"/>
            </w:pPr>
            <w:r>
              <w:rPr>
                <w:rFonts w:ascii="Aptos" w:hAnsi="Aptos" w:eastAsia="Aptos"/>
                <w:color w:val="1F1F1F"/>
                <w:sz w:val="20"/>
              </w:rPr>
              <w:t>synthetic_recovery_&lt;spec-hash&gt;.pdf</w:t>
            </w:r>
          </w:p>
        </w:tc>
        <w:tc>
          <w:tcPr>
            <w:tcW w:type="dxa" w:w="3458"/>
            <w:vAlign w:val="center"/>
            <w:tcMar>
              <w:top w:w="95" w:type="dxa"/>
              <w:start w:w="110" w:type="dxa"/>
              <w:bottom w:w="95" w:type="dxa"/>
              <w:end w:w="110" w:type="dxa"/>
            </w:tcMar>
            <w:shd w:fill="F7FBFF"/>
          </w:tcPr>
          <w:p>
            <w:pPr>
              <w:spacing w:after="0"/>
              <w:jc w:val="left"/>
            </w:pPr>
            <w:r>
              <w:rPr>
                <w:rFonts w:ascii="Aptos" w:hAnsi="Aptos" w:eastAsia="Aptos"/>
                <w:color w:val="1F1F1F"/>
                <w:sz w:val="20"/>
              </w:rPr>
              <w:t>Liên kết trực tiếp với generator spec</w:t>
            </w:r>
          </w:p>
        </w:tc>
      </w:tr>
      <w:tr>
        <w:trPr>
          <w:cantSplit/>
        </w:trPr>
        <w:tc>
          <w:tcPr>
            <w:tcW w:type="dxa" w:w="1984"/>
            <w:vAlign w:val="center"/>
            <w:tcMar>
              <w:top w:w="95" w:type="dxa"/>
              <w:start w:w="110" w:type="dxa"/>
              <w:bottom w:w="95" w:type="dxa"/>
              <w:end w:w="110" w:type="dxa"/>
            </w:tcMar>
          </w:tcPr>
          <w:p>
            <w:pPr>
              <w:spacing w:after="0"/>
              <w:jc w:val="center"/>
            </w:pPr>
            <w:r>
              <w:rPr>
                <w:rFonts w:ascii="Aptos" w:hAnsi="Aptos" w:eastAsia="Aptos"/>
                <w:color w:val="1F1F1F"/>
                <w:sz w:val="20"/>
              </w:rPr>
              <w:t>Run artifacts</w:t>
            </w:r>
          </w:p>
        </w:tc>
        <w:tc>
          <w:tcPr>
            <w:tcW w:type="dxa" w:w="3175"/>
            <w:vAlign w:val="center"/>
            <w:tcMar>
              <w:top w:w="95" w:type="dxa"/>
              <w:start w:w="110" w:type="dxa"/>
              <w:bottom w:w="95" w:type="dxa"/>
              <w:end w:w="110" w:type="dxa"/>
            </w:tcMar>
          </w:tcPr>
          <w:p>
            <w:pPr>
              <w:spacing w:after="0"/>
              <w:jc w:val="left"/>
            </w:pPr>
            <w:r>
              <w:rPr>
                <w:rFonts w:ascii="Aptos" w:hAnsi="Aptos" w:eastAsia="Aptos"/>
                <w:color w:val="1F1F1F"/>
                <w:sz w:val="20"/>
              </w:rPr>
              <w:t>run_&lt;phase&gt;_&lt;date&gt;_&lt;prereg-hash&gt;/</w:t>
            </w:r>
          </w:p>
        </w:tc>
        <w:tc>
          <w:tcPr>
            <w:tcW w:type="dxa" w:w="3458"/>
            <w:vAlign w:val="center"/>
            <w:tcMar>
              <w:top w:w="95" w:type="dxa"/>
              <w:start w:w="110" w:type="dxa"/>
              <w:bottom w:w="95" w:type="dxa"/>
              <w:end w:w="110" w:type="dxa"/>
            </w:tcMar>
          </w:tcPr>
          <w:p>
            <w:pPr>
              <w:spacing w:after="0"/>
              <w:jc w:val="left"/>
            </w:pPr>
            <w:r>
              <w:rPr>
                <w:rFonts w:ascii="Aptos" w:hAnsi="Aptos" w:eastAsia="Aptos"/>
                <w:color w:val="1F1F1F"/>
                <w:sz w:val="20"/>
              </w:rPr>
              <w:t>Mọi run biết mình chạy dưới prereg nào</w:t>
            </w:r>
          </w:p>
        </w:tc>
      </w:tr>
      <w:tr>
        <w:trPr>
          <w:cantSplit/>
        </w:trPr>
        <w:tc>
          <w:tcPr>
            <w:tcW w:type="dxa" w:w="1984"/>
            <w:vAlign w:val="center"/>
            <w:tcMar>
              <w:top w:w="95" w:type="dxa"/>
              <w:start w:w="110" w:type="dxa"/>
              <w:bottom w:w="95" w:type="dxa"/>
              <w:end w:w="110" w:type="dxa"/>
            </w:tcMar>
            <w:shd w:fill="F7FBFF"/>
          </w:tcPr>
          <w:p>
            <w:pPr>
              <w:spacing w:after="0"/>
              <w:jc w:val="center"/>
            </w:pPr>
            <w:r>
              <w:rPr>
                <w:rFonts w:ascii="Aptos" w:hAnsi="Aptos" w:eastAsia="Aptos"/>
                <w:color w:val="1F1F1F"/>
                <w:sz w:val="20"/>
              </w:rPr>
              <w:t>Fold outputs</w:t>
            </w:r>
          </w:p>
        </w:tc>
        <w:tc>
          <w:tcPr>
            <w:tcW w:type="dxa" w:w="3175"/>
            <w:vAlign w:val="center"/>
            <w:tcMar>
              <w:top w:w="95" w:type="dxa"/>
              <w:start w:w="110" w:type="dxa"/>
              <w:bottom w:w="95" w:type="dxa"/>
              <w:end w:w="110" w:type="dxa"/>
            </w:tcMar>
            <w:shd w:fill="F7FBFF"/>
          </w:tcPr>
          <w:p>
            <w:pPr>
              <w:spacing w:after="0"/>
              <w:jc w:val="left"/>
            </w:pPr>
            <w:r>
              <w:rPr>
                <w:rFonts w:ascii="Aptos" w:hAnsi="Aptos" w:eastAsia="Aptos"/>
                <w:color w:val="1F1F1F"/>
                <w:sz w:val="20"/>
              </w:rPr>
              <w:t>fold_&lt;subject&gt;_&lt;model&gt;.json/csv</w:t>
            </w:r>
          </w:p>
        </w:tc>
        <w:tc>
          <w:tcPr>
            <w:tcW w:type="dxa" w:w="3458"/>
            <w:vAlign w:val="center"/>
            <w:tcMar>
              <w:top w:w="95" w:type="dxa"/>
              <w:start w:w="110" w:type="dxa"/>
              <w:bottom w:w="95" w:type="dxa"/>
              <w:end w:w="110" w:type="dxa"/>
            </w:tcMar>
            <w:shd w:fill="F7FBFF"/>
          </w:tcPr>
          <w:p>
            <w:pPr>
              <w:spacing w:after="0"/>
              <w:jc w:val="left"/>
            </w:pPr>
            <w:r>
              <w:rPr>
                <w:rFonts w:ascii="Aptos" w:hAnsi="Aptos" w:eastAsia="Aptos"/>
                <w:color w:val="1F1F1F"/>
                <w:sz w:val="20"/>
              </w:rPr>
              <w:t>Không bị lẫn giữa comparators và folds</w:t>
            </w:r>
          </w:p>
        </w:tc>
      </w:tr>
      <w:tr>
        <w:trPr>
          <w:cantSplit/>
        </w:trPr>
        <w:tc>
          <w:tcPr>
            <w:tcW w:type="dxa" w:w="1984"/>
            <w:vAlign w:val="center"/>
            <w:tcMar>
              <w:top w:w="95" w:type="dxa"/>
              <w:start w:w="110" w:type="dxa"/>
              <w:bottom w:w="95" w:type="dxa"/>
              <w:end w:w="110" w:type="dxa"/>
            </w:tcMar>
          </w:tcPr>
          <w:p>
            <w:pPr>
              <w:spacing w:after="0"/>
              <w:jc w:val="center"/>
            </w:pPr>
            <w:r>
              <w:rPr>
                <w:rFonts w:ascii="Aptos" w:hAnsi="Aptos" w:eastAsia="Aptos"/>
                <w:color w:val="1F1F1F"/>
                <w:sz w:val="20"/>
              </w:rPr>
              <w:t>Reports</w:t>
            </w:r>
          </w:p>
        </w:tc>
        <w:tc>
          <w:tcPr>
            <w:tcW w:type="dxa" w:w="3175"/>
            <w:vAlign w:val="center"/>
            <w:tcMar>
              <w:top w:w="95" w:type="dxa"/>
              <w:start w:w="110" w:type="dxa"/>
              <w:bottom w:w="95" w:type="dxa"/>
              <w:end w:w="110" w:type="dxa"/>
            </w:tcMar>
          </w:tcPr>
          <w:p>
            <w:pPr>
              <w:spacing w:after="0"/>
              <w:jc w:val="left"/>
            </w:pPr>
            <w:r>
              <w:rPr>
                <w:rFonts w:ascii="Aptos" w:hAnsi="Aptos" w:eastAsia="Aptos"/>
                <w:color w:val="1F1F1F"/>
                <w:sz w:val="20"/>
              </w:rPr>
              <w:t>main_report_&lt;prereg-hash&gt;.docx/pdf</w:t>
            </w:r>
          </w:p>
        </w:tc>
        <w:tc>
          <w:tcPr>
            <w:tcW w:type="dxa" w:w="3458"/>
            <w:vAlign w:val="center"/>
            <w:tcMar>
              <w:top w:w="95" w:type="dxa"/>
              <w:start w:w="110" w:type="dxa"/>
              <w:bottom w:w="95" w:type="dxa"/>
              <w:end w:w="110" w:type="dxa"/>
            </w:tcMar>
          </w:tcPr>
          <w:p>
            <w:pPr>
              <w:spacing w:after="0"/>
              <w:jc w:val="left"/>
            </w:pPr>
            <w:r>
              <w:rPr>
                <w:rFonts w:ascii="Aptos" w:hAnsi="Aptos" w:eastAsia="Aptos"/>
                <w:color w:val="1F1F1F"/>
                <w:sz w:val="20"/>
              </w:rPr>
              <w:t>Báo cáo truy ngược được về execution freeze</w:t>
            </w:r>
          </w:p>
        </w:tc>
      </w:tr>
    </w:tbl>
    <w:p>
      <w:pPr>
        <w:pStyle w:val="Heading1"/>
      </w:pPr>
      <w:r>
        <w:rPr>
          <w:rFonts w:ascii="Aptos" w:hAnsi="Aptos" w:eastAsia="Aptos"/>
          <w:b/>
          <w:color w:val="163456"/>
          <w:sz w:val="31"/>
        </w:rPr>
        <w:t>16. Cấu trúc thư mục khuyến nghị</w:t>
      </w:r>
    </w:p>
    <w:p>
      <w:pPr>
        <w:spacing w:after="100" w:line="276" w:lineRule="auto"/>
      </w:pPr>
      <w:r>
        <w:rPr>
          <w:rFonts w:ascii="Aptos" w:hAnsi="Aptos" w:eastAsia="Aptos"/>
          <w:color w:val="1F1F1F"/>
          <w:sz w:val="21"/>
        </w:rPr>
        <w:t>Technical Specification đã đưa skeleton repo. Annex này bổ sung thư mục artifacts và templates để toàn bộ quá trình triển khai đi theo cùng một cấu trúc.</w:t>
      </w:r>
    </w:p>
    <w:tbl>
      <w:tblPr>
        <w:tblStyle w:val="TableGrid"/>
        <w:tblW w:type="auto" w:w="0"/>
        <w:jc w:val="center"/>
        <w:tblLayout w:type="fixed"/>
        <w:tblLook w:firstColumn="1" w:firstRow="1" w:lastColumn="0" w:lastRow="0" w:noHBand="0" w:noVBand="1" w:val="04A0"/>
      </w:tblPr>
      <w:tblGrid>
        <w:gridCol w:w="3175"/>
        <w:gridCol w:w="3175"/>
        <w:gridCol w:w="3175"/>
      </w:tblGrid>
      <w:tr>
        <w:trPr>
          <w:tblHeader w:val="true"/>
          <w:cantSplit/>
        </w:trPr>
        <w:tc>
          <w:tcPr>
            <w:tcW w:type="dxa" w:w="1814"/>
            <w:vAlign w:val="center"/>
            <w:shd w:fill="1F4E79"/>
            <w:tcMar>
              <w:top w:w="100" w:type="dxa"/>
              <w:start w:w="110" w:type="dxa"/>
              <w:bottom w:w="100" w:type="dxa"/>
              <w:end w:w="110" w:type="dxa"/>
            </w:tcMar>
          </w:tcPr>
          <w:p>
            <w:pPr>
              <w:spacing w:after="0"/>
              <w:jc w:val="center"/>
            </w:pPr>
            <w:r>
              <w:rPr>
                <w:rFonts w:ascii="Aptos" w:hAnsi="Aptos" w:eastAsia="Aptos"/>
                <w:b/>
                <w:color w:val="FFFFFF"/>
                <w:sz w:val="20"/>
              </w:rPr>
              <w:t>Thư mục</w:t>
            </w:r>
          </w:p>
        </w:tc>
        <w:tc>
          <w:tcPr>
            <w:tcW w:type="dxa" w:w="3402"/>
            <w:vAlign w:val="center"/>
            <w:shd w:fill="1F4E79"/>
            <w:tcMar>
              <w:top w:w="100" w:type="dxa"/>
              <w:start w:w="110" w:type="dxa"/>
              <w:bottom w:w="100" w:type="dxa"/>
              <w:end w:w="110" w:type="dxa"/>
            </w:tcMar>
          </w:tcPr>
          <w:p>
            <w:pPr>
              <w:spacing w:after="0"/>
              <w:jc w:val="center"/>
            </w:pPr>
            <w:r>
              <w:rPr>
                <w:rFonts w:ascii="Aptos" w:hAnsi="Aptos" w:eastAsia="Aptos"/>
                <w:b/>
                <w:color w:val="FFFFFF"/>
                <w:sz w:val="20"/>
              </w:rPr>
              <w:t>Nội dung</w:t>
            </w:r>
          </w:p>
        </w:tc>
        <w:tc>
          <w:tcPr>
            <w:tcW w:type="dxa" w:w="3402"/>
            <w:vAlign w:val="center"/>
            <w:shd w:fill="1F4E79"/>
            <w:tcMar>
              <w:top w:w="100" w:type="dxa"/>
              <w:start w:w="110" w:type="dxa"/>
              <w:bottom w:w="100" w:type="dxa"/>
              <w:end w:w="110" w:type="dxa"/>
            </w:tcMar>
          </w:tcPr>
          <w:p>
            <w:pPr>
              <w:spacing w:after="0"/>
              <w:jc w:val="center"/>
            </w:pPr>
            <w:r>
              <w:rPr>
                <w:rFonts w:ascii="Aptos" w:hAnsi="Aptos" w:eastAsia="Aptos"/>
                <w:b/>
                <w:color w:val="FFFFFF"/>
                <w:sz w:val="20"/>
              </w:rPr>
              <w:t>Lưu ý</w:t>
            </w:r>
          </w:p>
        </w:tc>
      </w:tr>
      <w:tr>
        <w:trPr>
          <w:cantSplit/>
        </w:trPr>
        <w:tc>
          <w:tcPr>
            <w:tcW w:type="dxa" w:w="1814"/>
            <w:vAlign w:val="center"/>
            <w:tcMar>
              <w:top w:w="95" w:type="dxa"/>
              <w:start w:w="110" w:type="dxa"/>
              <w:bottom w:w="95" w:type="dxa"/>
              <w:end w:w="110" w:type="dxa"/>
            </w:tcMar>
            <w:shd w:fill="F7FBFF"/>
          </w:tcPr>
          <w:p>
            <w:pPr>
              <w:spacing w:after="0"/>
              <w:jc w:val="center"/>
            </w:pPr>
            <w:r>
              <w:rPr>
                <w:rFonts w:ascii="Aptos" w:hAnsi="Aptos" w:eastAsia="Aptos"/>
                <w:color w:val="1F1F1F"/>
                <w:sz w:val="20"/>
              </w:rPr>
              <w:t>configs/</w:t>
            </w:r>
          </w:p>
        </w:tc>
        <w:tc>
          <w:tcPr>
            <w:tcW w:type="dxa" w:w="3402"/>
            <w:vAlign w:val="center"/>
            <w:tcMar>
              <w:top w:w="95" w:type="dxa"/>
              <w:start w:w="110" w:type="dxa"/>
              <w:bottom w:w="95" w:type="dxa"/>
              <w:end w:w="110" w:type="dxa"/>
            </w:tcMar>
            <w:shd w:fill="F7FBFF"/>
          </w:tcPr>
          <w:p>
            <w:pPr>
              <w:spacing w:after="0"/>
              <w:jc w:val="left"/>
            </w:pPr>
            <w:r>
              <w:rPr>
                <w:rFonts w:ascii="Aptos" w:hAnsi="Aptos" w:eastAsia="Aptos"/>
                <w:color w:val="1F1F1F"/>
                <w:sz w:val="20"/>
              </w:rPr>
              <w:t>data, split, preprocess, teacher, latent, model, controls, thresholds, prereg bundle</w:t>
            </w:r>
          </w:p>
        </w:tc>
        <w:tc>
          <w:tcPr>
            <w:tcW w:type="dxa" w:w="3402"/>
            <w:vAlign w:val="center"/>
            <w:tcMar>
              <w:top w:w="95" w:type="dxa"/>
              <w:start w:w="110" w:type="dxa"/>
              <w:bottom w:w="95" w:type="dxa"/>
              <w:end w:w="110" w:type="dxa"/>
            </w:tcMar>
            <w:shd w:fill="F7FBFF"/>
          </w:tcPr>
          <w:p>
            <w:pPr>
              <w:spacing w:after="0"/>
              <w:jc w:val="left"/>
            </w:pPr>
            <w:r>
              <w:rPr>
                <w:rFonts w:ascii="Aptos" w:hAnsi="Aptos" w:eastAsia="Aptos"/>
                <w:color w:val="1F1F1F"/>
                <w:sz w:val="20"/>
              </w:rPr>
              <w:t>Chỉ chứa cấu hình đã version-controlled</w:t>
            </w:r>
          </w:p>
        </w:tc>
      </w:tr>
      <w:tr>
        <w:trPr>
          <w:cantSplit/>
        </w:trPr>
        <w:tc>
          <w:tcPr>
            <w:tcW w:type="dxa" w:w="1814"/>
            <w:vAlign w:val="center"/>
            <w:tcMar>
              <w:top w:w="95" w:type="dxa"/>
              <w:start w:w="110" w:type="dxa"/>
              <w:bottom w:w="95" w:type="dxa"/>
              <w:end w:w="110" w:type="dxa"/>
            </w:tcMar>
          </w:tcPr>
          <w:p>
            <w:pPr>
              <w:spacing w:after="0"/>
              <w:jc w:val="center"/>
            </w:pPr>
            <w:r>
              <w:rPr>
                <w:rFonts w:ascii="Aptos" w:hAnsi="Aptos" w:eastAsia="Aptos"/>
                <w:color w:val="1F1F1F"/>
                <w:sz w:val="20"/>
              </w:rPr>
              <w:t>src/</w:t>
            </w:r>
          </w:p>
        </w:tc>
        <w:tc>
          <w:tcPr>
            <w:tcW w:type="dxa" w:w="3402"/>
            <w:vAlign w:val="center"/>
            <w:tcMar>
              <w:top w:w="95" w:type="dxa"/>
              <w:start w:w="110" w:type="dxa"/>
              <w:bottom w:w="95" w:type="dxa"/>
              <w:end w:w="110" w:type="dxa"/>
            </w:tcMar>
          </w:tcPr>
          <w:p>
            <w:pPr>
              <w:spacing w:after="0"/>
              <w:jc w:val="left"/>
            </w:pPr>
            <w:r>
              <w:rPr>
                <w:rFonts w:ascii="Aptos" w:hAnsi="Aptos" w:eastAsia="Aptos"/>
                <w:color w:val="1F1F1F"/>
                <w:sz w:val="20"/>
              </w:rPr>
              <w:t>audit, simulation, preprocess, features, teacher, controls, models, calibration, evaluation, stats</w:t>
            </w:r>
          </w:p>
        </w:tc>
        <w:tc>
          <w:tcPr>
            <w:tcW w:type="dxa" w:w="3402"/>
            <w:vAlign w:val="center"/>
            <w:tcMar>
              <w:top w:w="95" w:type="dxa"/>
              <w:start w:w="110" w:type="dxa"/>
              <w:bottom w:w="95" w:type="dxa"/>
              <w:end w:w="110" w:type="dxa"/>
            </w:tcMar>
          </w:tcPr>
          <w:p>
            <w:pPr>
              <w:spacing w:after="0"/>
              <w:jc w:val="left"/>
            </w:pPr>
            <w:r>
              <w:rPr>
                <w:rFonts w:ascii="Aptos" w:hAnsi="Aptos" w:eastAsia="Aptos"/>
                <w:color w:val="1F1F1F"/>
                <w:sz w:val="20"/>
              </w:rPr>
              <w:t>Không đặt notebook analysis tự phát làm nguồn quyết định</w:t>
            </w:r>
          </w:p>
        </w:tc>
      </w:tr>
      <w:tr>
        <w:trPr>
          <w:cantSplit/>
        </w:trPr>
        <w:tc>
          <w:tcPr>
            <w:tcW w:type="dxa" w:w="1814"/>
            <w:vAlign w:val="center"/>
            <w:tcMar>
              <w:top w:w="95" w:type="dxa"/>
              <w:start w:w="110" w:type="dxa"/>
              <w:bottom w:w="95" w:type="dxa"/>
              <w:end w:w="110" w:type="dxa"/>
            </w:tcMar>
            <w:shd w:fill="F7FBFF"/>
          </w:tcPr>
          <w:p>
            <w:pPr>
              <w:spacing w:after="0"/>
              <w:jc w:val="center"/>
            </w:pPr>
            <w:r>
              <w:rPr>
                <w:rFonts w:ascii="Aptos" w:hAnsi="Aptos" w:eastAsia="Aptos"/>
                <w:color w:val="1F1F1F"/>
                <w:sz w:val="20"/>
              </w:rPr>
              <w:t>tests/</w:t>
            </w:r>
          </w:p>
        </w:tc>
        <w:tc>
          <w:tcPr>
            <w:tcW w:type="dxa" w:w="3402"/>
            <w:vAlign w:val="center"/>
            <w:tcMar>
              <w:top w:w="95" w:type="dxa"/>
              <w:start w:w="110" w:type="dxa"/>
              <w:bottom w:w="95" w:type="dxa"/>
              <w:end w:w="110" w:type="dxa"/>
            </w:tcMar>
            <w:shd w:fill="F7FBFF"/>
          </w:tcPr>
          <w:p>
            <w:pPr>
              <w:spacing w:after="0"/>
              <w:jc w:val="left"/>
            </w:pPr>
            <w:r>
              <w:rPr>
                <w:rFonts w:ascii="Aptos" w:hAnsi="Aptos" w:eastAsia="Aptos"/>
                <w:color w:val="1F1F1F"/>
                <w:sz w:val="20"/>
              </w:rPr>
              <w:t>Unit tests và integration tests theo gate logic</w:t>
            </w:r>
          </w:p>
        </w:tc>
        <w:tc>
          <w:tcPr>
            <w:tcW w:type="dxa" w:w="3402"/>
            <w:vAlign w:val="center"/>
            <w:tcMar>
              <w:top w:w="95" w:type="dxa"/>
              <w:start w:w="110" w:type="dxa"/>
              <w:bottom w:w="95" w:type="dxa"/>
              <w:end w:w="110" w:type="dxa"/>
            </w:tcMar>
            <w:shd w:fill="F7FBFF"/>
          </w:tcPr>
          <w:p>
            <w:pPr>
              <w:spacing w:after="0"/>
              <w:jc w:val="left"/>
            </w:pPr>
            <w:r>
              <w:rPr>
                <w:rFonts w:ascii="Aptos" w:hAnsi="Aptos" w:eastAsia="Aptos"/>
                <w:color w:val="1F1F1F"/>
                <w:sz w:val="20"/>
              </w:rPr>
              <w:t>Mọi pass criteria phải nằm cạnh test hoặc trong test policy file</w:t>
            </w:r>
          </w:p>
        </w:tc>
      </w:tr>
      <w:tr>
        <w:trPr>
          <w:cantSplit/>
        </w:trPr>
        <w:tc>
          <w:tcPr>
            <w:tcW w:type="dxa" w:w="1814"/>
            <w:vAlign w:val="center"/>
            <w:tcMar>
              <w:top w:w="95" w:type="dxa"/>
              <w:start w:w="110" w:type="dxa"/>
              <w:bottom w:w="95" w:type="dxa"/>
              <w:end w:w="110" w:type="dxa"/>
            </w:tcMar>
          </w:tcPr>
          <w:p>
            <w:pPr>
              <w:spacing w:after="0"/>
              <w:jc w:val="left"/>
            </w:pPr>
            <w:r>
              <w:rPr>
                <w:rFonts w:ascii="Aptos" w:hAnsi="Aptos" w:eastAsia="Aptos"/>
                <w:color w:val="1F1F1F"/>
                <w:sz w:val="20"/>
              </w:rPr>
              <w:t>artifacts/freeze/</w:t>
            </w:r>
          </w:p>
        </w:tc>
        <w:tc>
          <w:tcPr>
            <w:tcW w:type="dxa" w:w="3402"/>
            <w:vAlign w:val="center"/>
            <w:tcMar>
              <w:top w:w="95" w:type="dxa"/>
              <w:start w:w="110" w:type="dxa"/>
              <w:bottom w:w="95" w:type="dxa"/>
              <w:end w:w="110" w:type="dxa"/>
            </w:tcMar>
          </w:tcPr>
          <w:p>
            <w:pPr>
              <w:spacing w:after="0"/>
              <w:jc w:val="left"/>
            </w:pPr>
            <w:r>
              <w:rPr>
                <w:rFonts w:ascii="Aptos" w:hAnsi="Aptos" w:eastAsia="Aptos"/>
                <w:color w:val="1F1F1F"/>
                <w:sz w:val="20"/>
              </w:rPr>
              <w:t>manifest, cohort lock, decision memo, threshold registry, prereg bundle, env lock</w:t>
            </w:r>
          </w:p>
        </w:tc>
        <w:tc>
          <w:tcPr>
            <w:tcW w:type="dxa" w:w="3402"/>
            <w:vAlign w:val="center"/>
            <w:tcMar>
              <w:top w:w="95" w:type="dxa"/>
              <w:start w:w="110" w:type="dxa"/>
              <w:bottom w:w="95" w:type="dxa"/>
              <w:end w:w="110" w:type="dxa"/>
            </w:tcMar>
          </w:tcPr>
          <w:p>
            <w:pPr>
              <w:spacing w:after="0"/>
              <w:jc w:val="left"/>
            </w:pPr>
            <w:r>
              <w:rPr>
                <w:rFonts w:ascii="Aptos" w:hAnsi="Aptos" w:eastAsia="Aptos"/>
                <w:color w:val="1F1F1F"/>
                <w:sz w:val="20"/>
              </w:rPr>
              <w:t>Đây là nguồn sự thật để mở run</w:t>
            </w:r>
          </w:p>
        </w:tc>
      </w:tr>
      <w:tr>
        <w:trPr>
          <w:cantSplit/>
        </w:trPr>
        <w:tc>
          <w:tcPr>
            <w:tcW w:type="dxa" w:w="1814"/>
            <w:vAlign w:val="center"/>
            <w:tcMar>
              <w:top w:w="95" w:type="dxa"/>
              <w:start w:w="110" w:type="dxa"/>
              <w:bottom w:w="95" w:type="dxa"/>
              <w:end w:w="110" w:type="dxa"/>
            </w:tcMar>
            <w:shd w:fill="F7FBFF"/>
          </w:tcPr>
          <w:p>
            <w:pPr>
              <w:spacing w:after="0"/>
              <w:jc w:val="center"/>
            </w:pPr>
            <w:r>
              <w:rPr>
                <w:rFonts w:ascii="Aptos" w:hAnsi="Aptos" w:eastAsia="Aptos"/>
                <w:color w:val="1F1F1F"/>
                <w:sz w:val="20"/>
              </w:rPr>
              <w:t>artifacts/runs/</w:t>
            </w:r>
          </w:p>
        </w:tc>
        <w:tc>
          <w:tcPr>
            <w:tcW w:type="dxa" w:w="3402"/>
            <w:vAlign w:val="center"/>
            <w:tcMar>
              <w:top w:w="95" w:type="dxa"/>
              <w:start w:w="110" w:type="dxa"/>
              <w:bottom w:w="95" w:type="dxa"/>
              <w:end w:w="110" w:type="dxa"/>
            </w:tcMar>
            <w:shd w:fill="F7FBFF"/>
          </w:tcPr>
          <w:p>
            <w:pPr>
              <w:spacing w:after="0"/>
              <w:jc w:val="left"/>
            </w:pPr>
            <w:r>
              <w:rPr>
                <w:rFonts w:ascii="Aptos" w:hAnsi="Aptos" w:eastAsia="Aptos"/>
                <w:color w:val="1F1F1F"/>
                <w:sz w:val="20"/>
              </w:rPr>
              <w:t>Phase 0.5/1/2/3 outputs theo prereg hash</w:t>
            </w:r>
          </w:p>
        </w:tc>
        <w:tc>
          <w:tcPr>
            <w:tcW w:type="dxa" w:w="3402"/>
            <w:vAlign w:val="center"/>
            <w:tcMar>
              <w:top w:w="95" w:type="dxa"/>
              <w:start w:w="110" w:type="dxa"/>
              <w:bottom w:w="95" w:type="dxa"/>
              <w:end w:w="110" w:type="dxa"/>
            </w:tcMar>
            <w:shd w:fill="F7FBFF"/>
          </w:tcPr>
          <w:p>
            <w:pPr>
              <w:spacing w:after="0"/>
              <w:jc w:val="left"/>
            </w:pPr>
            <w:r>
              <w:rPr>
                <w:rFonts w:ascii="Aptos" w:hAnsi="Aptos" w:eastAsia="Aptos"/>
                <w:color w:val="1F1F1F"/>
                <w:sz w:val="20"/>
              </w:rPr>
              <w:t>Không ghi đè run cũ</w:t>
            </w:r>
          </w:p>
        </w:tc>
      </w:tr>
      <w:tr>
        <w:trPr>
          <w:cantSplit/>
        </w:trPr>
        <w:tc>
          <w:tcPr>
            <w:tcW w:type="dxa" w:w="1814"/>
            <w:vAlign w:val="center"/>
            <w:tcMar>
              <w:top w:w="95" w:type="dxa"/>
              <w:start w:w="110" w:type="dxa"/>
              <w:bottom w:w="95" w:type="dxa"/>
              <w:end w:w="110" w:type="dxa"/>
            </w:tcMar>
          </w:tcPr>
          <w:p>
            <w:pPr>
              <w:spacing w:after="0"/>
              <w:jc w:val="center"/>
            </w:pPr>
            <w:r>
              <w:rPr>
                <w:rFonts w:ascii="Aptos" w:hAnsi="Aptos" w:eastAsia="Aptos"/>
                <w:color w:val="1F1F1F"/>
                <w:sz w:val="20"/>
              </w:rPr>
              <w:t>templates/</w:t>
            </w:r>
          </w:p>
        </w:tc>
        <w:tc>
          <w:tcPr>
            <w:tcW w:type="dxa" w:w="3402"/>
            <w:vAlign w:val="center"/>
            <w:tcMar>
              <w:top w:w="95" w:type="dxa"/>
              <w:start w:w="110" w:type="dxa"/>
              <w:bottom w:w="95" w:type="dxa"/>
              <w:end w:w="110" w:type="dxa"/>
            </w:tcMar>
          </w:tcPr>
          <w:p>
            <w:pPr>
              <w:spacing w:after="0"/>
              <w:jc w:val="left"/>
            </w:pPr>
            <w:r>
              <w:rPr>
                <w:rFonts w:ascii="Aptos" w:hAnsi="Aptos" w:eastAsia="Aptos"/>
                <w:color w:val="1F1F1F"/>
                <w:sz w:val="20"/>
              </w:rPr>
              <w:t>report templates, atlas tables, control report templates, checklists</w:t>
            </w:r>
          </w:p>
        </w:tc>
        <w:tc>
          <w:tcPr>
            <w:tcW w:type="dxa" w:w="3402"/>
            <w:vAlign w:val="center"/>
            <w:tcMar>
              <w:top w:w="95" w:type="dxa"/>
              <w:start w:w="110" w:type="dxa"/>
              <w:bottom w:w="95" w:type="dxa"/>
              <w:end w:w="110" w:type="dxa"/>
            </w:tcMar>
          </w:tcPr>
          <w:p>
            <w:pPr>
              <w:spacing w:after="0"/>
              <w:jc w:val="left"/>
            </w:pPr>
            <w:r>
              <w:rPr>
                <w:rFonts w:ascii="Aptos" w:hAnsi="Aptos" w:eastAsia="Aptos"/>
                <w:color w:val="1F1F1F"/>
                <w:sz w:val="20"/>
              </w:rPr>
              <w:t>Phục vụ thống nhất reporting</w:t>
            </w:r>
          </w:p>
        </w:tc>
      </w:tr>
      <w:tr>
        <w:trPr>
          <w:cantSplit/>
        </w:trPr>
        <w:tc>
          <w:tcPr>
            <w:tcW w:type="dxa" w:w="1814"/>
            <w:vAlign w:val="center"/>
            <w:tcMar>
              <w:top w:w="95" w:type="dxa"/>
              <w:start w:w="110" w:type="dxa"/>
              <w:bottom w:w="95" w:type="dxa"/>
              <w:end w:w="110" w:type="dxa"/>
            </w:tcMar>
            <w:shd w:fill="F7FBFF"/>
          </w:tcPr>
          <w:p>
            <w:pPr>
              <w:spacing w:after="0"/>
              <w:jc w:val="center"/>
            </w:pPr>
            <w:r>
              <w:rPr>
                <w:rFonts w:ascii="Aptos" w:hAnsi="Aptos" w:eastAsia="Aptos"/>
                <w:color w:val="1F1F1F"/>
                <w:sz w:val="20"/>
              </w:rPr>
              <w:t>revision_log/</w:t>
            </w:r>
          </w:p>
        </w:tc>
        <w:tc>
          <w:tcPr>
            <w:tcW w:type="dxa" w:w="3402"/>
            <w:vAlign w:val="center"/>
            <w:tcMar>
              <w:top w:w="95" w:type="dxa"/>
              <w:start w:w="110" w:type="dxa"/>
              <w:bottom w:w="95" w:type="dxa"/>
              <w:end w:w="110" w:type="dxa"/>
            </w:tcMar>
            <w:shd w:fill="F7FBFF"/>
          </w:tcPr>
          <w:p>
            <w:pPr>
              <w:spacing w:after="0"/>
              <w:jc w:val="left"/>
            </w:pPr>
            <w:r>
              <w:rPr>
                <w:rFonts w:ascii="Aptos" w:hAnsi="Aptos" w:eastAsia="Aptos"/>
                <w:color w:val="1F1F1F"/>
                <w:sz w:val="20"/>
              </w:rPr>
              <w:t>Các thay đổi sau prereg</w:t>
            </w:r>
          </w:p>
        </w:tc>
        <w:tc>
          <w:tcPr>
            <w:tcW w:type="dxa" w:w="3402"/>
            <w:vAlign w:val="center"/>
            <w:tcMar>
              <w:top w:w="95" w:type="dxa"/>
              <w:start w:w="110" w:type="dxa"/>
              <w:bottom w:w="95" w:type="dxa"/>
              <w:end w:w="110" w:type="dxa"/>
            </w:tcMar>
            <w:shd w:fill="F7FBFF"/>
          </w:tcPr>
          <w:p>
            <w:pPr>
              <w:spacing w:after="0"/>
              <w:jc w:val="left"/>
            </w:pPr>
            <w:r>
              <w:rPr>
                <w:rFonts w:ascii="Aptos" w:hAnsi="Aptos" w:eastAsia="Aptos"/>
                <w:color w:val="1F1F1F"/>
                <w:sz w:val="20"/>
              </w:rPr>
              <w:t>Mọi deviation phải có entry riêng</w:t>
            </w:r>
          </w:p>
        </w:tc>
      </w:tr>
    </w:tbl>
    <w:p>
      <w:pPr>
        <w:pStyle w:val="Heading1"/>
      </w:pPr>
      <w:r>
        <w:rPr>
          <w:rFonts w:ascii="Aptos" w:hAnsi="Aptos" w:eastAsia="Aptos"/>
          <w:b/>
          <w:color w:val="163456"/>
          <w:sz w:val="31"/>
        </w:rPr>
        <w:t>17. Vai trò vận hành và phân quyền quyết định</w:t>
      </w:r>
    </w:p>
    <w:p>
      <w:pPr>
        <w:spacing w:after="100" w:line="276" w:lineRule="auto"/>
      </w:pPr>
      <w:r>
        <w:rPr>
          <w:rFonts w:ascii="Aptos" w:hAnsi="Aptos" w:eastAsia="Aptos"/>
          <w:color w:val="1F1F1F"/>
          <w:sz w:val="21"/>
        </w:rPr>
        <w:t>Để tránh vừa code vừa đổi rule, Annex khuyến nghị tách vai trò tối thiểu theo chức năng. Một người có thể kiêm nhiều vai, nhưng vai trò phải được ghi rõ.</w:t>
      </w:r>
    </w:p>
    <w:tbl>
      <w:tblPr>
        <w:tblStyle w:val="TableGrid"/>
        <w:tblW w:type="auto" w:w="0"/>
        <w:jc w:val="center"/>
        <w:tblLayout w:type="fixed"/>
        <w:tblLook w:firstColumn="1" w:firstRow="1" w:lastColumn="0" w:lastRow="0" w:noHBand="0" w:noVBand="1" w:val="04A0"/>
      </w:tblPr>
      <w:tblGrid>
        <w:gridCol w:w="3175"/>
        <w:gridCol w:w="3175"/>
        <w:gridCol w:w="3175"/>
      </w:tblGrid>
      <w:tr>
        <w:trPr>
          <w:tblHeader w:val="true"/>
          <w:cantSplit/>
        </w:trPr>
        <w:tc>
          <w:tcPr>
            <w:tcW w:type="dxa" w:w="1814"/>
            <w:vAlign w:val="center"/>
            <w:shd w:fill="1F4E79"/>
            <w:tcMar>
              <w:top w:w="100" w:type="dxa"/>
              <w:start w:w="110" w:type="dxa"/>
              <w:bottom w:w="100" w:type="dxa"/>
              <w:end w:w="110" w:type="dxa"/>
            </w:tcMar>
          </w:tcPr>
          <w:p>
            <w:pPr>
              <w:spacing w:after="0"/>
              <w:jc w:val="center"/>
            </w:pPr>
            <w:r>
              <w:rPr>
                <w:rFonts w:ascii="Aptos" w:hAnsi="Aptos" w:eastAsia="Aptos"/>
                <w:b/>
                <w:color w:val="FFFFFF"/>
                <w:sz w:val="20"/>
              </w:rPr>
              <w:t>Vai trò</w:t>
            </w:r>
          </w:p>
        </w:tc>
        <w:tc>
          <w:tcPr>
            <w:tcW w:type="dxa" w:w="3402"/>
            <w:vAlign w:val="center"/>
            <w:shd w:fill="1F4E79"/>
            <w:tcMar>
              <w:top w:w="100" w:type="dxa"/>
              <w:start w:w="110" w:type="dxa"/>
              <w:bottom w:w="100" w:type="dxa"/>
              <w:end w:w="110" w:type="dxa"/>
            </w:tcMar>
          </w:tcPr>
          <w:p>
            <w:pPr>
              <w:spacing w:after="0"/>
              <w:jc w:val="center"/>
            </w:pPr>
            <w:r>
              <w:rPr>
                <w:rFonts w:ascii="Aptos" w:hAnsi="Aptos" w:eastAsia="Aptos"/>
                <w:b/>
                <w:color w:val="FFFFFF"/>
                <w:sz w:val="20"/>
              </w:rPr>
              <w:t>Trách nhiệm chính</w:t>
            </w:r>
          </w:p>
        </w:tc>
        <w:tc>
          <w:tcPr>
            <w:tcW w:type="dxa" w:w="3402"/>
            <w:vAlign w:val="center"/>
            <w:shd w:fill="1F4E79"/>
            <w:tcMar>
              <w:top w:w="100" w:type="dxa"/>
              <w:start w:w="110" w:type="dxa"/>
              <w:bottom w:w="100" w:type="dxa"/>
              <w:end w:w="110" w:type="dxa"/>
            </w:tcMar>
          </w:tcPr>
          <w:p>
            <w:pPr>
              <w:spacing w:after="0"/>
              <w:jc w:val="center"/>
            </w:pPr>
            <w:r>
              <w:rPr>
                <w:rFonts w:ascii="Aptos" w:hAnsi="Aptos" w:eastAsia="Aptos"/>
                <w:b/>
                <w:color w:val="FFFFFF"/>
                <w:sz w:val="20"/>
              </w:rPr>
              <w:t>Không được tự ý làm</w:t>
            </w:r>
          </w:p>
        </w:tc>
      </w:tr>
      <w:tr>
        <w:trPr>
          <w:cantSplit/>
        </w:trPr>
        <w:tc>
          <w:tcPr>
            <w:tcW w:type="dxa" w:w="1814"/>
            <w:vAlign w:val="center"/>
            <w:tcMar>
              <w:top w:w="95" w:type="dxa"/>
              <w:start w:w="110" w:type="dxa"/>
              <w:bottom w:w="95" w:type="dxa"/>
              <w:end w:w="110" w:type="dxa"/>
            </w:tcMar>
            <w:shd w:fill="F7FBFF"/>
          </w:tcPr>
          <w:p>
            <w:pPr>
              <w:spacing w:after="0"/>
              <w:jc w:val="left"/>
            </w:pPr>
            <w:r>
              <w:rPr>
                <w:rFonts w:ascii="Aptos" w:hAnsi="Aptos" w:eastAsia="Aptos"/>
                <w:color w:val="1F1F1F"/>
                <w:sz w:val="20"/>
              </w:rPr>
              <w:t>PI / scientific lead</w:t>
            </w:r>
          </w:p>
        </w:tc>
        <w:tc>
          <w:tcPr>
            <w:tcW w:type="dxa" w:w="3402"/>
            <w:vAlign w:val="center"/>
            <w:tcMar>
              <w:top w:w="95" w:type="dxa"/>
              <w:start w:w="110" w:type="dxa"/>
              <w:bottom w:w="95" w:type="dxa"/>
              <w:end w:w="110" w:type="dxa"/>
            </w:tcMar>
            <w:shd w:fill="F7FBFF"/>
          </w:tcPr>
          <w:p>
            <w:pPr>
              <w:spacing w:after="0"/>
              <w:jc w:val="left"/>
            </w:pPr>
            <w:r>
              <w:rPr>
                <w:rFonts w:ascii="Aptos" w:hAnsi="Aptos" w:eastAsia="Aptos"/>
                <w:color w:val="1F1F1F"/>
                <w:sz w:val="20"/>
              </w:rPr>
              <w:t>Phê duyệt claim boundary, decision memo, prereg bundle và revision policy</w:t>
            </w:r>
          </w:p>
        </w:tc>
        <w:tc>
          <w:tcPr>
            <w:tcW w:type="dxa" w:w="3402"/>
            <w:vAlign w:val="center"/>
            <w:tcMar>
              <w:top w:w="95" w:type="dxa"/>
              <w:start w:w="110" w:type="dxa"/>
              <w:bottom w:w="95" w:type="dxa"/>
              <w:end w:w="110" w:type="dxa"/>
            </w:tcMar>
            <w:shd w:fill="F7FBFF"/>
          </w:tcPr>
          <w:p>
            <w:pPr>
              <w:spacing w:after="0"/>
              <w:jc w:val="left"/>
            </w:pPr>
            <w:r>
              <w:rPr>
                <w:rFonts w:ascii="Aptos" w:hAnsi="Aptos" w:eastAsia="Aptos"/>
                <w:color w:val="1F1F1F"/>
                <w:sz w:val="20"/>
              </w:rPr>
              <w:t>Không sửa ngầm thresholds sau khi xem kết quả</w:t>
            </w:r>
          </w:p>
        </w:tc>
      </w:tr>
      <w:tr>
        <w:trPr>
          <w:cantSplit/>
        </w:trPr>
        <w:tc>
          <w:tcPr>
            <w:tcW w:type="dxa" w:w="1814"/>
            <w:vAlign w:val="center"/>
            <w:tcMar>
              <w:top w:w="95" w:type="dxa"/>
              <w:start w:w="110" w:type="dxa"/>
              <w:bottom w:w="95" w:type="dxa"/>
              <w:end w:w="110" w:type="dxa"/>
            </w:tcMar>
          </w:tcPr>
          <w:p>
            <w:pPr>
              <w:spacing w:after="0"/>
              <w:jc w:val="left"/>
            </w:pPr>
            <w:r>
              <w:rPr>
                <w:rFonts w:ascii="Aptos" w:hAnsi="Aptos" w:eastAsia="Aptos"/>
                <w:color w:val="1F1F1F"/>
                <w:sz w:val="20"/>
              </w:rPr>
              <w:t>Data governance lead</w:t>
            </w:r>
          </w:p>
        </w:tc>
        <w:tc>
          <w:tcPr>
            <w:tcW w:type="dxa" w:w="3402"/>
            <w:vAlign w:val="center"/>
            <w:tcMar>
              <w:top w:w="95" w:type="dxa"/>
              <w:start w:w="110" w:type="dxa"/>
              <w:bottom w:w="95" w:type="dxa"/>
              <w:end w:w="110" w:type="dxa"/>
            </w:tcMar>
          </w:tcPr>
          <w:p>
            <w:pPr>
              <w:spacing w:after="0"/>
              <w:jc w:val="left"/>
            </w:pPr>
            <w:r>
              <w:rPr>
                <w:rFonts w:ascii="Aptos" w:hAnsi="Aptos" w:eastAsia="Aptos"/>
                <w:color w:val="1F1F1F"/>
                <w:sz w:val="20"/>
              </w:rPr>
              <w:t>Freeze snapshot, manifest audit, cohort lock, marker diagnostics</w:t>
            </w:r>
          </w:p>
        </w:tc>
        <w:tc>
          <w:tcPr>
            <w:tcW w:type="dxa" w:w="3402"/>
            <w:vAlign w:val="center"/>
            <w:tcMar>
              <w:top w:w="95" w:type="dxa"/>
              <w:start w:w="110" w:type="dxa"/>
              <w:bottom w:w="95" w:type="dxa"/>
              <w:end w:w="110" w:type="dxa"/>
            </w:tcMar>
          </w:tcPr>
          <w:p>
            <w:pPr>
              <w:spacing w:after="0"/>
              <w:jc w:val="left"/>
            </w:pPr>
            <w:r>
              <w:rPr>
                <w:rFonts w:ascii="Aptos" w:hAnsi="Aptos" w:eastAsia="Aptos"/>
                <w:color w:val="1F1F1F"/>
                <w:sz w:val="20"/>
              </w:rPr>
              <w:t>Không tự tiện chuyển subject giữa primary và exploratory mà không cập nhật cohort lock</w:t>
            </w:r>
          </w:p>
        </w:tc>
      </w:tr>
      <w:tr>
        <w:trPr>
          <w:cantSplit/>
        </w:trPr>
        <w:tc>
          <w:tcPr>
            <w:tcW w:type="dxa" w:w="1814"/>
            <w:vAlign w:val="center"/>
            <w:tcMar>
              <w:top w:w="95" w:type="dxa"/>
              <w:start w:w="110" w:type="dxa"/>
              <w:bottom w:w="95" w:type="dxa"/>
              <w:end w:w="110" w:type="dxa"/>
            </w:tcMar>
            <w:shd w:fill="F7FBFF"/>
          </w:tcPr>
          <w:p>
            <w:pPr>
              <w:spacing w:after="0"/>
              <w:jc w:val="center"/>
            </w:pPr>
            <w:r>
              <w:rPr>
                <w:rFonts w:ascii="Aptos" w:hAnsi="Aptos" w:eastAsia="Aptos"/>
                <w:color w:val="1F1F1F"/>
                <w:sz w:val="20"/>
              </w:rPr>
              <w:t>Method lead</w:t>
            </w:r>
          </w:p>
        </w:tc>
        <w:tc>
          <w:tcPr>
            <w:tcW w:type="dxa" w:w="3402"/>
            <w:vAlign w:val="center"/>
            <w:tcMar>
              <w:top w:w="95" w:type="dxa"/>
              <w:start w:w="110" w:type="dxa"/>
              <w:bottom w:w="95" w:type="dxa"/>
              <w:end w:w="110" w:type="dxa"/>
            </w:tcMar>
            <w:shd w:fill="F7FBFF"/>
          </w:tcPr>
          <w:p>
            <w:pPr>
              <w:spacing w:after="0"/>
              <w:jc w:val="left"/>
            </w:pPr>
            <w:r>
              <w:rPr>
                <w:rFonts w:ascii="Aptos" w:hAnsi="Aptos" w:eastAsia="Aptos"/>
                <w:color w:val="1F1F1F"/>
                <w:sz w:val="20"/>
              </w:rPr>
              <w:t>Comparator cards, teacher registry, control specs, calibration/reporting policy</w:t>
            </w:r>
          </w:p>
        </w:tc>
        <w:tc>
          <w:tcPr>
            <w:tcW w:type="dxa" w:w="3402"/>
            <w:vAlign w:val="center"/>
            <w:tcMar>
              <w:top w:w="95" w:type="dxa"/>
              <w:start w:w="110" w:type="dxa"/>
              <w:bottom w:w="95" w:type="dxa"/>
              <w:end w:w="110" w:type="dxa"/>
            </w:tcMar>
            <w:shd w:fill="F7FBFF"/>
          </w:tcPr>
          <w:p>
            <w:pPr>
              <w:spacing w:after="0"/>
              <w:jc w:val="left"/>
            </w:pPr>
            <w:r>
              <w:rPr>
                <w:rFonts w:ascii="Aptos" w:hAnsi="Aptos" w:eastAsia="Aptos"/>
                <w:color w:val="1F1F1F"/>
                <w:sz w:val="20"/>
              </w:rPr>
              <w:t>Không thêm comparator hoặc widening grid ngoài prereg</w:t>
            </w:r>
          </w:p>
        </w:tc>
      </w:tr>
      <w:tr>
        <w:trPr>
          <w:cantSplit/>
        </w:trPr>
        <w:tc>
          <w:tcPr>
            <w:tcW w:type="dxa" w:w="1814"/>
            <w:vAlign w:val="center"/>
            <w:tcMar>
              <w:top w:w="95" w:type="dxa"/>
              <w:start w:w="110" w:type="dxa"/>
              <w:bottom w:w="95" w:type="dxa"/>
              <w:end w:w="110" w:type="dxa"/>
            </w:tcMar>
          </w:tcPr>
          <w:p>
            <w:pPr>
              <w:spacing w:after="0"/>
              <w:jc w:val="left"/>
            </w:pPr>
            <w:r>
              <w:rPr>
                <w:rFonts w:ascii="Aptos" w:hAnsi="Aptos" w:eastAsia="Aptos"/>
                <w:color w:val="1F1F1F"/>
                <w:sz w:val="20"/>
              </w:rPr>
              <w:t>Implementation lead</w:t>
            </w:r>
          </w:p>
        </w:tc>
        <w:tc>
          <w:tcPr>
            <w:tcW w:type="dxa" w:w="3402"/>
            <w:vAlign w:val="center"/>
            <w:tcMar>
              <w:top w:w="95" w:type="dxa"/>
              <w:start w:w="110" w:type="dxa"/>
              <w:bottom w:w="95" w:type="dxa"/>
              <w:end w:w="110" w:type="dxa"/>
            </w:tcMar>
          </w:tcPr>
          <w:p>
            <w:pPr>
              <w:spacing w:after="0"/>
              <w:jc w:val="left"/>
            </w:pPr>
            <w:r>
              <w:rPr>
                <w:rFonts w:ascii="Aptos" w:hAnsi="Aptos" w:eastAsia="Aptos"/>
                <w:color w:val="1F1F1F"/>
                <w:sz w:val="20"/>
              </w:rPr>
              <w:t>Repo, CI/CD, environment lock, artifact generation, run orchestration</w:t>
            </w:r>
          </w:p>
        </w:tc>
        <w:tc>
          <w:tcPr>
            <w:tcW w:type="dxa" w:w="3402"/>
            <w:vAlign w:val="center"/>
            <w:tcMar>
              <w:top w:w="95" w:type="dxa"/>
              <w:start w:w="110" w:type="dxa"/>
              <w:bottom w:w="95" w:type="dxa"/>
              <w:end w:w="110" w:type="dxa"/>
            </w:tcMar>
          </w:tcPr>
          <w:p>
            <w:pPr>
              <w:spacing w:after="0"/>
              <w:jc w:val="left"/>
            </w:pPr>
            <w:r>
              <w:rPr>
                <w:rFonts w:ascii="Aptos" w:hAnsi="Aptos" w:eastAsia="Aptos"/>
                <w:color w:val="1F1F1F"/>
                <w:sz w:val="20"/>
              </w:rPr>
              <w:t>Không thay execution path mà không cập nhật docs/config hashes</w:t>
            </w:r>
          </w:p>
        </w:tc>
      </w:tr>
      <w:tr>
        <w:trPr>
          <w:cantSplit/>
        </w:trPr>
        <w:tc>
          <w:tcPr>
            <w:tcW w:type="dxa" w:w="1814"/>
            <w:vAlign w:val="center"/>
            <w:tcMar>
              <w:top w:w="95" w:type="dxa"/>
              <w:start w:w="110" w:type="dxa"/>
              <w:bottom w:w="95" w:type="dxa"/>
              <w:end w:w="110" w:type="dxa"/>
            </w:tcMar>
            <w:shd w:fill="F7FBFF"/>
          </w:tcPr>
          <w:p>
            <w:pPr>
              <w:spacing w:after="0"/>
              <w:jc w:val="center"/>
            </w:pPr>
            <w:r>
              <w:rPr>
                <w:rFonts w:ascii="Aptos" w:hAnsi="Aptos" w:eastAsia="Aptos"/>
                <w:color w:val="1F1F1F"/>
                <w:sz w:val="20"/>
              </w:rPr>
              <w:t>Review / QA lead</w:t>
            </w:r>
          </w:p>
        </w:tc>
        <w:tc>
          <w:tcPr>
            <w:tcW w:type="dxa" w:w="3402"/>
            <w:vAlign w:val="center"/>
            <w:tcMar>
              <w:top w:w="95" w:type="dxa"/>
              <w:start w:w="110" w:type="dxa"/>
              <w:bottom w:w="95" w:type="dxa"/>
              <w:end w:w="110" w:type="dxa"/>
            </w:tcMar>
            <w:shd w:fill="F7FBFF"/>
          </w:tcPr>
          <w:p>
            <w:pPr>
              <w:spacing w:after="0"/>
              <w:jc w:val="left"/>
            </w:pPr>
            <w:r>
              <w:rPr>
                <w:rFonts w:ascii="Aptos" w:hAnsi="Aptos" w:eastAsia="Aptos"/>
                <w:color w:val="1F1F1F"/>
                <w:sz w:val="20"/>
              </w:rPr>
              <w:t>Check gate artifacts, test pass criteria, report completeness, revision log hygiene</w:t>
            </w:r>
          </w:p>
        </w:tc>
        <w:tc>
          <w:tcPr>
            <w:tcW w:type="dxa" w:w="3402"/>
            <w:vAlign w:val="center"/>
            <w:tcMar>
              <w:top w:w="95" w:type="dxa"/>
              <w:start w:w="110" w:type="dxa"/>
              <w:bottom w:w="95" w:type="dxa"/>
              <w:end w:w="110" w:type="dxa"/>
            </w:tcMar>
            <w:shd w:fill="F7FBFF"/>
          </w:tcPr>
          <w:p>
            <w:pPr>
              <w:spacing w:after="0"/>
              <w:jc w:val="left"/>
            </w:pPr>
            <w:r>
              <w:rPr>
                <w:rFonts w:ascii="Aptos" w:hAnsi="Aptos" w:eastAsia="Aptos"/>
                <w:color w:val="1F1F1F"/>
                <w:sz w:val="20"/>
              </w:rPr>
              <w:t>Không nâng claim khi comparator/control chưa đầy đủ</w:t>
            </w:r>
          </w:p>
        </w:tc>
      </w:tr>
    </w:tbl>
    <w:p>
      <w:pPr>
        <w:pStyle w:val="Heading1"/>
      </w:pPr>
      <w:r>
        <w:rPr>
          <w:rFonts w:ascii="Aptos" w:hAnsi="Aptos" w:eastAsia="Aptos"/>
          <w:b/>
          <w:color w:val="163456"/>
          <w:sz w:val="31"/>
        </w:rPr>
        <w:t>18. Checklist go / no-go chính thức</w:t>
      </w:r>
    </w:p>
    <w:p>
      <w:pPr>
        <w:spacing w:after="100" w:line="276" w:lineRule="auto"/>
      </w:pPr>
      <w:r>
        <w:rPr>
          <w:rFonts w:ascii="Aptos" w:hAnsi="Aptos" w:eastAsia="Aptos"/>
          <w:color w:val="1F1F1F"/>
          <w:sz w:val="21"/>
        </w:rPr>
        <w:t>Các checklist dưới đây được thiết kế để dùng trực tiếp trước từng cổng. Không được thay bằng đánh giá cảm tính.</w:t>
      </w:r>
    </w:p>
    <w:p>
      <w:pPr>
        <w:pStyle w:val="Heading2"/>
      </w:pPr>
      <w:r>
        <w:rPr>
          <w:rFonts w:ascii="Aptos" w:hAnsi="Aptos" w:eastAsia="Aptos"/>
          <w:b/>
          <w:color w:val="1F4E79"/>
          <w:sz w:val="25"/>
        </w:rPr>
        <w:t>18.1 Trước khi đóng Gate 0</w:t>
      </w:r>
    </w:p>
    <w:p>
      <w:pPr>
        <w:pStyle w:val="ListBullet"/>
        <w:spacing w:after="60"/>
        <w:ind w:left="0"/>
      </w:pPr>
      <w:r>
        <w:rPr>
          <w:rFonts w:ascii="Aptos" w:hAnsi="Aptos" w:eastAsia="Aptos"/>
          <w:sz w:val="21"/>
        </w:rPr>
        <w:t>[ ] Snapshot dữ liệu duy nhất đã được freeze và ghi snapshot_id.</w:t>
      </w:r>
    </w:p>
    <w:p>
      <w:pPr>
        <w:pStyle w:val="ListBullet"/>
        <w:spacing w:after="60"/>
        <w:ind w:left="0"/>
      </w:pPr>
      <w:r>
        <w:rPr>
          <w:rFonts w:ascii="Aptos" w:hAnsi="Aptos" w:eastAsia="Aptos"/>
          <w:sz w:val="21"/>
        </w:rPr>
        <w:t>[ ] manifest.json hợp lệ, có hash cho mọi file dùng trong pipeline.</w:t>
      </w:r>
    </w:p>
    <w:p>
      <w:pPr>
        <w:pStyle w:val="ListBullet"/>
        <w:spacing w:after="60"/>
        <w:ind w:left="0"/>
      </w:pPr>
      <w:r>
        <w:rPr>
          <w:rFonts w:ascii="Aptos" w:hAnsi="Aptos" w:eastAsia="Aptos"/>
          <w:sz w:val="21"/>
        </w:rPr>
        <w:t>[ ] cohort_lock.json đã có N_raw, N_primary_eligible, N_exploratory_only và exclusion reasons.</w:t>
      </w:r>
    </w:p>
    <w:p>
      <w:pPr>
        <w:pStyle w:val="ListBullet"/>
        <w:spacing w:after="60"/>
        <w:ind w:left="0"/>
      </w:pPr>
      <w:r>
        <w:rPr>
          <w:rFonts w:ascii="Aptos" w:hAnsi="Aptos" w:eastAsia="Aptos"/>
          <w:sz w:val="21"/>
        </w:rPr>
        <w:t>[ ] Marker diagnostics và bridge availability đã được log.</w:t>
      </w:r>
    </w:p>
    <w:p>
      <w:pPr>
        <w:pStyle w:val="ListBullet"/>
        <w:spacing w:after="60"/>
        <w:ind w:left="0"/>
      </w:pPr>
      <w:r>
        <w:rPr>
          <w:rFonts w:ascii="Aptos" w:hAnsi="Aptos" w:eastAsia="Aptos"/>
          <w:sz w:val="21"/>
        </w:rPr>
        <w:t>[ ] Không còn inconsistency nghiêm trọng chưa giải quyết hoặc chưa ghi override log.</w:t>
      </w:r>
    </w:p>
    <w:p>
      <w:pPr>
        <w:pStyle w:val="Heading2"/>
      </w:pPr>
      <w:r>
        <w:rPr>
          <w:rFonts w:ascii="Aptos" w:hAnsi="Aptos" w:eastAsia="Aptos"/>
          <w:b/>
          <w:color w:val="1F4E79"/>
          <w:sz w:val="25"/>
        </w:rPr>
        <w:t>18.2 Trước khi đóng Gate 1</w:t>
      </w:r>
    </w:p>
    <w:p>
      <w:pPr>
        <w:pStyle w:val="ListBullet"/>
        <w:spacing w:after="60"/>
        <w:ind w:left="0"/>
      </w:pPr>
      <w:r>
        <w:rPr>
          <w:rFonts w:ascii="Aptos" w:hAnsi="Aptos" w:eastAsia="Aptos"/>
          <w:sz w:val="21"/>
        </w:rPr>
        <w:t>[ ] Decision memo có SESOI, claim thresholds, pivot rules và influence governance.</w:t>
      </w:r>
    </w:p>
    <w:p>
      <w:pPr>
        <w:pStyle w:val="ListBullet"/>
        <w:spacing w:after="60"/>
        <w:ind w:left="0"/>
      </w:pPr>
      <w:r>
        <w:rPr>
          <w:rFonts w:ascii="Aptos" w:hAnsi="Aptos" w:eastAsia="Aptos"/>
          <w:sz w:val="21"/>
        </w:rPr>
        <w:t>[ ] Simulation registry đã khóa grid values và seeds.</w:t>
      </w:r>
    </w:p>
    <w:p>
      <w:pPr>
        <w:pStyle w:val="ListBullet"/>
        <w:spacing w:after="60"/>
        <w:ind w:left="0"/>
      </w:pPr>
      <w:r>
        <w:rPr>
          <w:rFonts w:ascii="Aptos" w:hAnsi="Aptos" w:eastAsia="Aptos"/>
          <w:sz w:val="21"/>
        </w:rPr>
        <w:t>[ ] Scientific lead đã xác nhận interpretation default phù hợp với N_eff thực tế.</w:t>
      </w:r>
    </w:p>
    <w:p>
      <w:pPr>
        <w:pStyle w:val="Heading2"/>
      </w:pPr>
      <w:r>
        <w:rPr>
          <w:rFonts w:ascii="Aptos" w:hAnsi="Aptos" w:eastAsia="Aptos"/>
          <w:b/>
          <w:color w:val="1F4E79"/>
          <w:sz w:val="25"/>
        </w:rPr>
        <w:t>18.3 Trước khi đóng Gate 2</w:t>
      </w:r>
    </w:p>
    <w:p>
      <w:pPr>
        <w:pStyle w:val="ListBullet"/>
        <w:spacing w:after="60"/>
        <w:ind w:left="0"/>
      </w:pPr>
      <w:r>
        <w:rPr>
          <w:rFonts w:ascii="Aptos" w:hAnsi="Aptos" w:eastAsia="Aptos"/>
          <w:sz w:val="21"/>
        </w:rPr>
        <w:t>[ ] Synthetic observable subset cho pattern A4 &gt; A3 &gt; A2 như kỳ vọng.</w:t>
      </w:r>
    </w:p>
    <w:p>
      <w:pPr>
        <w:pStyle w:val="ListBullet"/>
        <w:spacing w:after="60"/>
        <w:ind w:left="0"/>
      </w:pPr>
      <w:r>
        <w:rPr>
          <w:rFonts w:ascii="Aptos" w:hAnsi="Aptos" w:eastAsia="Aptos"/>
          <w:sz w:val="21"/>
        </w:rPr>
        <w:t>[ ] Non-observable và nuisance-shared subsets không tạo gain sai lý do.</w:t>
      </w:r>
    </w:p>
    <w:p>
      <w:pPr>
        <w:pStyle w:val="ListBullet"/>
        <w:spacing w:after="60"/>
        <w:ind w:left="0"/>
      </w:pPr>
      <w:r>
        <w:rPr>
          <w:rFonts w:ascii="Aptos" w:hAnsi="Aptos" w:eastAsia="Aptos"/>
          <w:sz w:val="21"/>
        </w:rPr>
        <w:t>[ ] Shuffled labels và shifted teacher controls cho kết quả gần chance / mất gain.</w:t>
      </w:r>
    </w:p>
    <w:p>
      <w:pPr>
        <w:pStyle w:val="ListBullet"/>
        <w:spacing w:after="60"/>
        <w:ind w:left="0"/>
      </w:pPr>
      <w:r>
        <w:rPr>
          <w:rFonts w:ascii="Aptos" w:hAnsi="Aptos" w:eastAsia="Aptos"/>
          <w:sz w:val="21"/>
        </w:rPr>
        <w:t>[ ] Threshold registry cuối đã được tạo và đóng băng.</w:t>
      </w:r>
    </w:p>
    <w:p>
      <w:pPr>
        <w:pStyle w:val="Heading2"/>
      </w:pPr>
      <w:r>
        <w:rPr>
          <w:rFonts w:ascii="Aptos" w:hAnsi="Aptos" w:eastAsia="Aptos"/>
          <w:b/>
          <w:color w:val="1F4E79"/>
          <w:sz w:val="25"/>
        </w:rPr>
        <w:t>18.4 Trước khi mở Phase 0.5 hoặc Phase 1</w:t>
      </w:r>
    </w:p>
    <w:p>
      <w:pPr>
        <w:pStyle w:val="ListBullet"/>
        <w:spacing w:after="60"/>
        <w:ind w:left="0"/>
      </w:pPr>
      <w:r>
        <w:rPr>
          <w:rFonts w:ascii="Aptos" w:hAnsi="Aptos" w:eastAsia="Aptos"/>
          <w:sz w:val="21"/>
        </w:rPr>
        <w:t>[ ] prereg_bundle.json hợp lệ, có đủ hashes và comparator cards.</w:t>
      </w:r>
    </w:p>
    <w:p>
      <w:pPr>
        <w:pStyle w:val="ListBullet"/>
        <w:spacing w:after="60"/>
        <w:ind w:left="0"/>
      </w:pPr>
      <w:r>
        <w:rPr>
          <w:rFonts w:ascii="Aptos" w:hAnsi="Aptos" w:eastAsia="Aptos"/>
          <w:sz w:val="21"/>
        </w:rPr>
        <w:t>[ ] Teacher registry và admissibility rubric đã freeze.</w:t>
      </w:r>
    </w:p>
    <w:p>
      <w:pPr>
        <w:pStyle w:val="ListBullet"/>
        <w:spacing w:after="60"/>
        <w:ind w:left="0"/>
      </w:pPr>
      <w:r>
        <w:rPr>
          <w:rFonts w:ascii="Aptos" w:hAnsi="Aptos" w:eastAsia="Aptos"/>
          <w:sz w:val="21"/>
        </w:rPr>
        <w:t>[ ] Control suite spec và nuisance block spec đã freeze.</w:t>
      </w:r>
    </w:p>
    <w:p>
      <w:pPr>
        <w:pStyle w:val="ListBullet"/>
        <w:spacing w:after="60"/>
        <w:ind w:left="0"/>
      </w:pPr>
      <w:r>
        <w:rPr>
          <w:rFonts w:ascii="Aptos" w:hAnsi="Aptos" w:eastAsia="Aptos"/>
          <w:sz w:val="21"/>
        </w:rPr>
        <w:t>[ ] Environment lock đã hoàn chỉnh và CI tests pass theo policy.</w:t>
      </w:r>
    </w:p>
    <w:p>
      <w:pPr>
        <w:pStyle w:val="ListBullet"/>
        <w:spacing w:after="60"/>
        <w:ind w:left="0"/>
      </w:pPr>
      <w:r>
        <w:rPr>
          <w:rFonts w:ascii="Aptos" w:hAnsi="Aptos" w:eastAsia="Aptos"/>
          <w:sz w:val="21"/>
        </w:rPr>
        <w:t>[ ] Reporting templates và artifact paths đã sẵn sàng.</w:t>
      </w:r>
    </w:p>
    <w:p>
      <w:r>
        <w:br w:type="page"/>
      </w:r>
    </w:p>
    <w:p>
      <w:pPr>
        <w:pStyle w:val="Heading1"/>
      </w:pPr>
      <w:r>
        <w:rPr>
          <w:rFonts w:ascii="Aptos" w:hAnsi="Aptos" w:eastAsia="Aptos"/>
          <w:b/>
          <w:color w:val="163456"/>
          <w:sz w:val="31"/>
        </w:rPr>
        <w:t>19. Mẫu nội dung machine-readable đề xuất</w:t>
      </w:r>
    </w:p>
    <w:p>
      <w:pPr>
        <w:spacing w:after="100" w:line="276" w:lineRule="auto"/>
      </w:pPr>
      <w:r>
        <w:rPr>
          <w:rFonts w:ascii="Aptos" w:hAnsi="Aptos" w:eastAsia="Aptos"/>
          <w:color w:val="1F1F1F"/>
          <w:sz w:val="21"/>
        </w:rPr>
        <w:t>Phần này không nhằm thay cho file thật, mà cung cấp khuôn logic để cả nhóm tạo ra cùng loại artifact.</w:t>
      </w:r>
    </w:p>
    <w:p>
      <w:pPr>
        <w:pStyle w:val="Heading2"/>
      </w:pPr>
      <w:r>
        <w:rPr>
          <w:rFonts w:ascii="Aptos" w:hAnsi="Aptos" w:eastAsia="Aptos"/>
          <w:b/>
          <w:color w:val="1F4E79"/>
          <w:sz w:val="25"/>
        </w:rPr>
        <w:t>19.1 Khối chính của prereg bundle</w:t>
      </w:r>
    </w:p>
    <w:tbl>
      <w:tblPr>
        <w:tblStyle w:val="TableGrid"/>
        <w:tblW w:type="auto" w:w="0"/>
        <w:jc w:val="center"/>
        <w:tblLayout w:type="fixed"/>
        <w:tblLook w:firstColumn="1" w:firstRow="1" w:lastColumn="0" w:lastRow="0" w:noHBand="0" w:noVBand="1" w:val="04A0"/>
      </w:tblPr>
      <w:tblGrid>
        <w:gridCol w:w="3175"/>
        <w:gridCol w:w="3175"/>
        <w:gridCol w:w="3175"/>
      </w:tblGrid>
      <w:tr>
        <w:trPr>
          <w:tblHeader w:val="true"/>
          <w:cantSplit/>
        </w:trPr>
        <w:tc>
          <w:tcPr>
            <w:tcW w:type="dxa" w:w="1928"/>
            <w:vAlign w:val="center"/>
            <w:shd w:fill="1F4E79"/>
            <w:tcMar>
              <w:top w:w="100" w:type="dxa"/>
              <w:start w:w="110" w:type="dxa"/>
              <w:bottom w:w="100" w:type="dxa"/>
              <w:end w:w="110" w:type="dxa"/>
            </w:tcMar>
          </w:tcPr>
          <w:p>
            <w:pPr>
              <w:spacing w:after="0"/>
              <w:jc w:val="center"/>
            </w:pPr>
            <w:r>
              <w:rPr>
                <w:rFonts w:ascii="Aptos" w:hAnsi="Aptos" w:eastAsia="Aptos"/>
                <w:b/>
                <w:color w:val="FFFFFF"/>
                <w:sz w:val="20"/>
              </w:rPr>
              <w:t>Key</w:t>
            </w:r>
          </w:p>
        </w:tc>
        <w:tc>
          <w:tcPr>
            <w:tcW w:type="dxa" w:w="3515"/>
            <w:vAlign w:val="center"/>
            <w:shd w:fill="1F4E79"/>
            <w:tcMar>
              <w:top w:w="100" w:type="dxa"/>
              <w:start w:w="110" w:type="dxa"/>
              <w:bottom w:w="100" w:type="dxa"/>
              <w:end w:w="110" w:type="dxa"/>
            </w:tcMar>
          </w:tcPr>
          <w:p>
            <w:pPr>
              <w:spacing w:after="0"/>
              <w:jc w:val="center"/>
            </w:pPr>
            <w:r>
              <w:rPr>
                <w:rFonts w:ascii="Aptos" w:hAnsi="Aptos" w:eastAsia="Aptos"/>
                <w:b/>
                <w:color w:val="FFFFFF"/>
                <w:sz w:val="20"/>
              </w:rPr>
              <w:t>Mô tả</w:t>
            </w:r>
          </w:p>
        </w:tc>
        <w:tc>
          <w:tcPr>
            <w:tcW w:type="dxa" w:w="3175"/>
            <w:vAlign w:val="center"/>
            <w:shd w:fill="1F4E79"/>
            <w:tcMar>
              <w:top w:w="100" w:type="dxa"/>
              <w:start w:w="110" w:type="dxa"/>
              <w:bottom w:w="100" w:type="dxa"/>
              <w:end w:w="110" w:type="dxa"/>
            </w:tcMar>
          </w:tcPr>
          <w:p>
            <w:pPr>
              <w:spacing w:after="0"/>
              <w:jc w:val="center"/>
            </w:pPr>
            <w:r>
              <w:rPr>
                <w:rFonts w:ascii="Aptos" w:hAnsi="Aptos" w:eastAsia="Aptos"/>
                <w:b/>
                <w:color w:val="FFFFFF"/>
                <w:sz w:val="20"/>
              </w:rPr>
              <w:t>Ví dụ logic</w:t>
            </w:r>
          </w:p>
        </w:tc>
      </w:tr>
      <w:tr>
        <w:trPr>
          <w:cantSplit/>
        </w:trPr>
        <w:tc>
          <w:tcPr>
            <w:tcW w:type="dxa" w:w="1928"/>
            <w:vAlign w:val="center"/>
            <w:tcMar>
              <w:top w:w="95" w:type="dxa"/>
              <w:start w:w="110" w:type="dxa"/>
              <w:bottom w:w="95" w:type="dxa"/>
              <w:end w:w="110" w:type="dxa"/>
            </w:tcMar>
            <w:shd w:fill="F7FBFF"/>
          </w:tcPr>
          <w:p>
            <w:pPr>
              <w:spacing w:after="0"/>
              <w:jc w:val="center"/>
            </w:pPr>
            <w:r>
              <w:rPr>
                <w:rFonts w:ascii="Aptos" w:hAnsi="Aptos" w:eastAsia="Aptos"/>
                <w:color w:val="1F1F1F"/>
                <w:sz w:val="20"/>
              </w:rPr>
              <w:t>study</w:t>
            </w:r>
          </w:p>
        </w:tc>
        <w:tc>
          <w:tcPr>
            <w:tcW w:type="dxa" w:w="3515"/>
            <w:vAlign w:val="center"/>
            <w:tcMar>
              <w:top w:w="95" w:type="dxa"/>
              <w:start w:w="110" w:type="dxa"/>
              <w:bottom w:w="95" w:type="dxa"/>
              <w:end w:w="110" w:type="dxa"/>
            </w:tcMar>
            <w:shd w:fill="F7FBFF"/>
          </w:tcPr>
          <w:p>
            <w:pPr>
              <w:spacing w:after="0"/>
              <w:jc w:val="left"/>
            </w:pPr>
            <w:r>
              <w:rPr>
                <w:rFonts w:ascii="Aptos" w:hAnsi="Aptos" w:eastAsia="Aptos"/>
                <w:color w:val="1F1F1F"/>
                <w:sz w:val="20"/>
              </w:rPr>
              <w:t>Thông tin version và liên kết tài liệu mẹ</w:t>
            </w:r>
          </w:p>
        </w:tc>
        <w:tc>
          <w:tcPr>
            <w:tcW w:type="dxa" w:w="3175"/>
            <w:vAlign w:val="center"/>
            <w:tcMar>
              <w:top w:w="95" w:type="dxa"/>
              <w:start w:w="110" w:type="dxa"/>
              <w:bottom w:w="95" w:type="dxa"/>
              <w:end w:w="110" w:type="dxa"/>
            </w:tcMar>
            <w:shd w:fill="F7FBFF"/>
          </w:tcPr>
          <w:p>
            <w:pPr>
              <w:spacing w:after="0"/>
              <w:jc w:val="left"/>
            </w:pPr>
            <w:r>
              <w:rPr>
                <w:rFonts w:ascii="Aptos" w:hAnsi="Aptos" w:eastAsia="Aptos"/>
                <w:color w:val="1F1F1F"/>
                <w:sz w:val="20"/>
              </w:rPr>
              <w:t>study_id, annex_version, parent_doc_ids</w:t>
            </w:r>
          </w:p>
        </w:tc>
      </w:tr>
      <w:tr>
        <w:trPr>
          <w:cantSplit/>
        </w:trPr>
        <w:tc>
          <w:tcPr>
            <w:tcW w:type="dxa" w:w="1928"/>
            <w:vAlign w:val="center"/>
            <w:tcMar>
              <w:top w:w="95" w:type="dxa"/>
              <w:start w:w="110" w:type="dxa"/>
              <w:bottom w:w="95" w:type="dxa"/>
              <w:end w:w="110" w:type="dxa"/>
            </w:tcMar>
          </w:tcPr>
          <w:p>
            <w:pPr>
              <w:spacing w:after="0"/>
              <w:jc w:val="center"/>
            </w:pPr>
            <w:r>
              <w:rPr>
                <w:rFonts w:ascii="Aptos" w:hAnsi="Aptos" w:eastAsia="Aptos"/>
                <w:color w:val="1F1F1F"/>
                <w:sz w:val="20"/>
              </w:rPr>
              <w:t>data_freeze</w:t>
            </w:r>
          </w:p>
        </w:tc>
        <w:tc>
          <w:tcPr>
            <w:tcW w:type="dxa" w:w="3515"/>
            <w:vAlign w:val="center"/>
            <w:tcMar>
              <w:top w:w="95" w:type="dxa"/>
              <w:start w:w="110" w:type="dxa"/>
              <w:bottom w:w="95" w:type="dxa"/>
              <w:end w:w="110" w:type="dxa"/>
            </w:tcMar>
          </w:tcPr>
          <w:p>
            <w:pPr>
              <w:spacing w:after="0"/>
              <w:jc w:val="left"/>
            </w:pPr>
            <w:r>
              <w:rPr>
                <w:rFonts w:ascii="Aptos" w:hAnsi="Aptos" w:eastAsia="Aptos"/>
                <w:color w:val="1F1F1F"/>
                <w:sz w:val="20"/>
              </w:rPr>
              <w:t>Hash của manifest và cohort lock</w:t>
            </w:r>
          </w:p>
        </w:tc>
        <w:tc>
          <w:tcPr>
            <w:tcW w:type="dxa" w:w="3175"/>
            <w:vAlign w:val="center"/>
            <w:tcMar>
              <w:top w:w="95" w:type="dxa"/>
              <w:start w:w="110" w:type="dxa"/>
              <w:bottom w:w="95" w:type="dxa"/>
              <w:end w:w="110" w:type="dxa"/>
            </w:tcMar>
          </w:tcPr>
          <w:p>
            <w:pPr>
              <w:spacing w:after="0"/>
              <w:jc w:val="left"/>
            </w:pPr>
            <w:r>
              <w:rPr>
                <w:rFonts w:ascii="Aptos" w:hAnsi="Aptos" w:eastAsia="Aptos"/>
                <w:color w:val="1F1F1F"/>
                <w:sz w:val="20"/>
              </w:rPr>
              <w:t>snapshot_id, manifest_hash, cohort_lock_hash</w:t>
            </w:r>
          </w:p>
        </w:tc>
      </w:tr>
      <w:tr>
        <w:trPr>
          <w:cantSplit/>
        </w:trPr>
        <w:tc>
          <w:tcPr>
            <w:tcW w:type="dxa" w:w="1928"/>
            <w:vAlign w:val="center"/>
            <w:tcMar>
              <w:top w:w="95" w:type="dxa"/>
              <w:start w:w="110" w:type="dxa"/>
              <w:bottom w:w="95" w:type="dxa"/>
              <w:end w:w="110" w:type="dxa"/>
            </w:tcMar>
            <w:shd w:fill="F7FBFF"/>
          </w:tcPr>
          <w:p>
            <w:pPr>
              <w:spacing w:after="0"/>
              <w:jc w:val="center"/>
            </w:pPr>
            <w:r>
              <w:rPr>
                <w:rFonts w:ascii="Aptos" w:hAnsi="Aptos" w:eastAsia="Aptos"/>
                <w:color w:val="1F1F1F"/>
                <w:sz w:val="20"/>
              </w:rPr>
              <w:t>thresholds</w:t>
            </w:r>
          </w:p>
        </w:tc>
        <w:tc>
          <w:tcPr>
            <w:tcW w:type="dxa" w:w="3515"/>
            <w:vAlign w:val="center"/>
            <w:tcMar>
              <w:top w:w="95" w:type="dxa"/>
              <w:start w:w="110" w:type="dxa"/>
              <w:bottom w:w="95" w:type="dxa"/>
              <w:end w:w="110" w:type="dxa"/>
            </w:tcMar>
            <w:shd w:fill="F7FBFF"/>
          </w:tcPr>
          <w:p>
            <w:pPr>
              <w:spacing w:after="0"/>
              <w:jc w:val="left"/>
            </w:pPr>
            <w:r>
              <w:rPr>
                <w:rFonts w:ascii="Aptos" w:hAnsi="Aptos" w:eastAsia="Aptos"/>
                <w:color w:val="1F1F1F"/>
                <w:sz w:val="20"/>
              </w:rPr>
              <w:t>Registry thresholds chính thức</w:t>
            </w:r>
          </w:p>
        </w:tc>
        <w:tc>
          <w:tcPr>
            <w:tcW w:type="dxa" w:w="3175"/>
            <w:vAlign w:val="center"/>
            <w:tcMar>
              <w:top w:w="95" w:type="dxa"/>
              <w:start w:w="110" w:type="dxa"/>
              <w:bottom w:w="95" w:type="dxa"/>
              <w:end w:w="110" w:type="dxa"/>
            </w:tcMar>
            <w:shd w:fill="F7FBFF"/>
          </w:tcPr>
          <w:p>
            <w:pPr>
              <w:spacing w:after="0"/>
              <w:jc w:val="left"/>
            </w:pPr>
            <w:r>
              <w:rPr>
                <w:rFonts w:ascii="Aptos" w:hAnsi="Aptos" w:eastAsia="Aptos"/>
                <w:color w:val="1F1F1F"/>
                <w:sz w:val="20"/>
              </w:rPr>
              <w:t>m_e, q_e, a_e, delta_obs, tau_viable, influence ceiling</w:t>
            </w:r>
          </w:p>
        </w:tc>
      </w:tr>
      <w:tr>
        <w:trPr>
          <w:cantSplit/>
        </w:trPr>
        <w:tc>
          <w:tcPr>
            <w:tcW w:type="dxa" w:w="1928"/>
            <w:vAlign w:val="center"/>
            <w:tcMar>
              <w:top w:w="95" w:type="dxa"/>
              <w:start w:w="110" w:type="dxa"/>
              <w:bottom w:w="95" w:type="dxa"/>
              <w:end w:w="110" w:type="dxa"/>
            </w:tcMar>
          </w:tcPr>
          <w:p>
            <w:pPr>
              <w:spacing w:after="0"/>
              <w:jc w:val="center"/>
            </w:pPr>
            <w:r>
              <w:rPr>
                <w:rFonts w:ascii="Aptos" w:hAnsi="Aptos" w:eastAsia="Aptos"/>
                <w:color w:val="1F1F1F"/>
                <w:sz w:val="20"/>
              </w:rPr>
              <w:t>comparators</w:t>
            </w:r>
          </w:p>
        </w:tc>
        <w:tc>
          <w:tcPr>
            <w:tcW w:type="dxa" w:w="3515"/>
            <w:vAlign w:val="center"/>
            <w:tcMar>
              <w:top w:w="95" w:type="dxa"/>
              <w:start w:w="110" w:type="dxa"/>
              <w:bottom w:w="95" w:type="dxa"/>
              <w:end w:w="110" w:type="dxa"/>
            </w:tcMar>
          </w:tcPr>
          <w:p>
            <w:pPr>
              <w:spacing w:after="0"/>
              <w:jc w:val="left"/>
            </w:pPr>
            <w:r>
              <w:rPr>
                <w:rFonts w:ascii="Aptos" w:hAnsi="Aptos" w:eastAsia="Aptos"/>
                <w:color w:val="1F1F1F"/>
                <w:sz w:val="20"/>
              </w:rPr>
              <w:t>Enabled models và model cards hash</w:t>
            </w:r>
          </w:p>
        </w:tc>
        <w:tc>
          <w:tcPr>
            <w:tcW w:type="dxa" w:w="3175"/>
            <w:vAlign w:val="center"/>
            <w:tcMar>
              <w:top w:w="95" w:type="dxa"/>
              <w:start w:w="110" w:type="dxa"/>
              <w:bottom w:w="95" w:type="dxa"/>
              <w:end w:w="110" w:type="dxa"/>
            </w:tcMar>
          </w:tcPr>
          <w:p>
            <w:pPr>
              <w:spacing w:after="0"/>
              <w:jc w:val="left"/>
            </w:pPr>
            <w:r>
              <w:rPr>
                <w:rFonts w:ascii="Aptos" w:hAnsi="Aptos" w:eastAsia="Aptos"/>
                <w:color w:val="1F1F1F"/>
                <w:sz w:val="20"/>
              </w:rPr>
              <w:t>A2 enabled, A2d enabled, A5 disabled unless phase3</w:t>
            </w:r>
          </w:p>
        </w:tc>
      </w:tr>
      <w:tr>
        <w:trPr>
          <w:cantSplit/>
        </w:trPr>
        <w:tc>
          <w:tcPr>
            <w:tcW w:type="dxa" w:w="1928"/>
            <w:vAlign w:val="center"/>
            <w:tcMar>
              <w:top w:w="95" w:type="dxa"/>
              <w:start w:w="110" w:type="dxa"/>
              <w:bottom w:w="95" w:type="dxa"/>
              <w:end w:w="110" w:type="dxa"/>
            </w:tcMar>
            <w:shd w:fill="F7FBFF"/>
          </w:tcPr>
          <w:p>
            <w:pPr>
              <w:spacing w:after="0"/>
              <w:jc w:val="center"/>
            </w:pPr>
            <w:r>
              <w:rPr>
                <w:rFonts w:ascii="Aptos" w:hAnsi="Aptos" w:eastAsia="Aptos"/>
                <w:color w:val="1F1F1F"/>
                <w:sz w:val="20"/>
              </w:rPr>
              <w:t>teachers</w:t>
            </w:r>
          </w:p>
        </w:tc>
        <w:tc>
          <w:tcPr>
            <w:tcW w:type="dxa" w:w="3515"/>
            <w:vAlign w:val="center"/>
            <w:tcMar>
              <w:top w:w="95" w:type="dxa"/>
              <w:start w:w="110" w:type="dxa"/>
              <w:bottom w:w="95" w:type="dxa"/>
              <w:end w:w="110" w:type="dxa"/>
            </w:tcMar>
            <w:shd w:fill="F7FBFF"/>
          </w:tcPr>
          <w:p>
            <w:pPr>
              <w:spacing w:after="0"/>
              <w:jc w:val="left"/>
            </w:pPr>
            <w:r>
              <w:rPr>
                <w:rFonts w:ascii="Aptos" w:hAnsi="Aptos" w:eastAsia="Aptos"/>
                <w:color w:val="1F1F1F"/>
                <w:sz w:val="20"/>
              </w:rPr>
              <w:t>Teacher registry hash và admissibility rubric version</w:t>
            </w:r>
          </w:p>
        </w:tc>
        <w:tc>
          <w:tcPr>
            <w:tcW w:type="dxa" w:w="3175"/>
            <w:vAlign w:val="center"/>
            <w:tcMar>
              <w:top w:w="95" w:type="dxa"/>
              <w:start w:w="110" w:type="dxa"/>
              <w:bottom w:w="95" w:type="dxa"/>
              <w:end w:w="110" w:type="dxa"/>
            </w:tcMar>
            <w:shd w:fill="F7FBFF"/>
          </w:tcPr>
          <w:p>
            <w:pPr>
              <w:spacing w:after="0"/>
              <w:jc w:val="left"/>
            </w:pPr>
            <w:r>
              <w:rPr>
                <w:rFonts w:ascii="Aptos" w:hAnsi="Aptos" w:eastAsia="Aptos"/>
                <w:color w:val="1F1F1F"/>
                <w:sz w:val="20"/>
              </w:rPr>
              <w:t>teacher_registry_hash, admissibility_version</w:t>
            </w:r>
          </w:p>
        </w:tc>
      </w:tr>
      <w:tr>
        <w:trPr>
          <w:cantSplit/>
        </w:trPr>
        <w:tc>
          <w:tcPr>
            <w:tcW w:type="dxa" w:w="1928"/>
            <w:vAlign w:val="center"/>
            <w:tcMar>
              <w:top w:w="95" w:type="dxa"/>
              <w:start w:w="110" w:type="dxa"/>
              <w:bottom w:w="95" w:type="dxa"/>
              <w:end w:w="110" w:type="dxa"/>
            </w:tcMar>
          </w:tcPr>
          <w:p>
            <w:pPr>
              <w:spacing w:after="0"/>
              <w:jc w:val="center"/>
            </w:pPr>
            <w:r>
              <w:rPr>
                <w:rFonts w:ascii="Aptos" w:hAnsi="Aptos" w:eastAsia="Aptos"/>
                <w:color w:val="1F1F1F"/>
                <w:sz w:val="20"/>
              </w:rPr>
              <w:t>controls</w:t>
            </w:r>
          </w:p>
        </w:tc>
        <w:tc>
          <w:tcPr>
            <w:tcW w:type="dxa" w:w="3515"/>
            <w:vAlign w:val="center"/>
            <w:tcMar>
              <w:top w:w="95" w:type="dxa"/>
              <w:start w:w="110" w:type="dxa"/>
              <w:bottom w:w="95" w:type="dxa"/>
              <w:end w:w="110" w:type="dxa"/>
            </w:tcMar>
          </w:tcPr>
          <w:p>
            <w:pPr>
              <w:spacing w:after="0"/>
              <w:jc w:val="left"/>
            </w:pPr>
            <w:r>
              <w:rPr>
                <w:rFonts w:ascii="Aptos" w:hAnsi="Aptos" w:eastAsia="Aptos"/>
                <w:color w:val="1F1F1F"/>
                <w:sz w:val="20"/>
              </w:rPr>
              <w:t>Control suite spec và permutation policy</w:t>
            </w:r>
          </w:p>
        </w:tc>
        <w:tc>
          <w:tcPr>
            <w:tcW w:type="dxa" w:w="3175"/>
            <w:vAlign w:val="center"/>
            <w:tcMar>
              <w:top w:w="95" w:type="dxa"/>
              <w:start w:w="110" w:type="dxa"/>
              <w:bottom w:w="95" w:type="dxa"/>
              <w:end w:w="110" w:type="dxa"/>
            </w:tcMar>
          </w:tcPr>
          <w:p>
            <w:pPr>
              <w:spacing w:after="0"/>
              <w:jc w:val="left"/>
            </w:pPr>
            <w:r>
              <w:rPr>
                <w:rFonts w:ascii="Aptos" w:hAnsi="Aptos" w:eastAsia="Aptos"/>
                <w:color w:val="1F1F1F"/>
                <w:sz w:val="20"/>
              </w:rPr>
              <w:t>spatial_spec_hash, nuisance_block_hash, n_perm_main</w:t>
            </w:r>
          </w:p>
        </w:tc>
      </w:tr>
      <w:tr>
        <w:trPr>
          <w:cantSplit/>
        </w:trPr>
        <w:tc>
          <w:tcPr>
            <w:tcW w:type="dxa" w:w="1928"/>
            <w:vAlign w:val="center"/>
            <w:tcMar>
              <w:top w:w="95" w:type="dxa"/>
              <w:start w:w="110" w:type="dxa"/>
              <w:bottom w:w="95" w:type="dxa"/>
              <w:end w:w="110" w:type="dxa"/>
            </w:tcMar>
            <w:shd w:fill="F7FBFF"/>
          </w:tcPr>
          <w:p>
            <w:pPr>
              <w:spacing w:after="0"/>
              <w:jc w:val="center"/>
            </w:pPr>
            <w:r>
              <w:rPr>
                <w:rFonts w:ascii="Aptos" w:hAnsi="Aptos" w:eastAsia="Aptos"/>
                <w:color w:val="1F1F1F"/>
                <w:sz w:val="20"/>
              </w:rPr>
              <w:t>reporting</w:t>
            </w:r>
          </w:p>
        </w:tc>
        <w:tc>
          <w:tcPr>
            <w:tcW w:type="dxa" w:w="3515"/>
            <w:vAlign w:val="center"/>
            <w:tcMar>
              <w:top w:w="95" w:type="dxa"/>
              <w:start w:w="110" w:type="dxa"/>
              <w:bottom w:w="95" w:type="dxa"/>
              <w:end w:w="110" w:type="dxa"/>
            </w:tcMar>
            <w:shd w:fill="F7FBFF"/>
          </w:tcPr>
          <w:p>
            <w:pPr>
              <w:spacing w:after="0"/>
              <w:jc w:val="left"/>
            </w:pPr>
            <w:r>
              <w:rPr>
                <w:rFonts w:ascii="Aptos" w:hAnsi="Aptos" w:eastAsia="Aptos"/>
                <w:color w:val="1F1F1F"/>
                <w:sz w:val="20"/>
              </w:rPr>
              <w:t>Main comparisons, metrics, claim mapping</w:t>
            </w:r>
          </w:p>
        </w:tc>
        <w:tc>
          <w:tcPr>
            <w:tcW w:type="dxa" w:w="3175"/>
            <w:vAlign w:val="center"/>
            <w:tcMar>
              <w:top w:w="95" w:type="dxa"/>
              <w:start w:w="110" w:type="dxa"/>
              <w:bottom w:w="95" w:type="dxa"/>
              <w:end w:w="110" w:type="dxa"/>
            </w:tcMar>
            <w:shd w:fill="F7FBFF"/>
          </w:tcPr>
          <w:p>
            <w:pPr>
              <w:spacing w:after="0"/>
              <w:jc w:val="left"/>
            </w:pPr>
            <w:r>
              <w:rPr>
                <w:rFonts w:ascii="Aptos" w:hAnsi="Aptos" w:eastAsia="Aptos"/>
                <w:color w:val="1F1F1F"/>
                <w:sz w:val="20"/>
              </w:rPr>
              <w:t>A4 vs A2d is headline comparator</w:t>
            </w:r>
          </w:p>
        </w:tc>
      </w:tr>
      <w:tr>
        <w:trPr>
          <w:cantSplit/>
        </w:trPr>
        <w:tc>
          <w:tcPr>
            <w:tcW w:type="dxa" w:w="1928"/>
            <w:vAlign w:val="center"/>
            <w:tcMar>
              <w:top w:w="95" w:type="dxa"/>
              <w:start w:w="110" w:type="dxa"/>
              <w:bottom w:w="95" w:type="dxa"/>
              <w:end w:w="110" w:type="dxa"/>
            </w:tcMar>
          </w:tcPr>
          <w:p>
            <w:pPr>
              <w:spacing w:after="0"/>
              <w:jc w:val="center"/>
            </w:pPr>
            <w:r>
              <w:rPr>
                <w:rFonts w:ascii="Aptos" w:hAnsi="Aptos" w:eastAsia="Aptos"/>
                <w:color w:val="1F1F1F"/>
                <w:sz w:val="20"/>
              </w:rPr>
              <w:t>environment</w:t>
            </w:r>
          </w:p>
        </w:tc>
        <w:tc>
          <w:tcPr>
            <w:tcW w:type="dxa" w:w="3515"/>
            <w:vAlign w:val="center"/>
            <w:tcMar>
              <w:top w:w="95" w:type="dxa"/>
              <w:start w:w="110" w:type="dxa"/>
              <w:bottom w:w="95" w:type="dxa"/>
              <w:end w:w="110" w:type="dxa"/>
            </w:tcMar>
          </w:tcPr>
          <w:p>
            <w:pPr>
              <w:spacing w:after="0"/>
              <w:jc w:val="left"/>
            </w:pPr>
            <w:r>
              <w:rPr>
                <w:rFonts w:ascii="Aptos" w:hAnsi="Aptos" w:eastAsia="Aptos"/>
                <w:color w:val="1F1F1F"/>
                <w:sz w:val="20"/>
              </w:rPr>
              <w:t>Environment lock hash</w:t>
            </w:r>
          </w:p>
        </w:tc>
        <w:tc>
          <w:tcPr>
            <w:tcW w:type="dxa" w:w="3175"/>
            <w:vAlign w:val="center"/>
            <w:tcMar>
              <w:top w:w="95" w:type="dxa"/>
              <w:start w:w="110" w:type="dxa"/>
              <w:bottom w:w="95" w:type="dxa"/>
              <w:end w:w="110" w:type="dxa"/>
            </w:tcMar>
          </w:tcPr>
          <w:p>
            <w:pPr>
              <w:spacing w:after="0"/>
              <w:jc w:val="left"/>
            </w:pPr>
            <w:r>
              <w:rPr>
                <w:rFonts w:ascii="Aptos" w:hAnsi="Aptos" w:eastAsia="Aptos"/>
                <w:color w:val="1F1F1F"/>
                <w:sz w:val="20"/>
              </w:rPr>
              <w:t>env_lock_hash, deterministic_policy</w:t>
            </w:r>
          </w:p>
        </w:tc>
      </w:tr>
    </w:tbl>
    <w:p>
      <w:pPr>
        <w:pStyle w:val="Heading2"/>
      </w:pPr>
      <w:r>
        <w:rPr>
          <w:rFonts w:ascii="Aptos" w:hAnsi="Aptos" w:eastAsia="Aptos"/>
          <w:b/>
          <w:color w:val="1F4E79"/>
          <w:sz w:val="25"/>
        </w:rPr>
        <w:t>19.2 Khối chính của teacher registry</w:t>
      </w:r>
    </w:p>
    <w:tbl>
      <w:tblPr>
        <w:tblStyle w:val="TableGrid"/>
        <w:tblW w:type="auto" w:w="0"/>
        <w:jc w:val="center"/>
        <w:tblLayout w:type="fixed"/>
        <w:tblLook w:firstColumn="1" w:firstRow="1" w:lastColumn="0" w:lastRow="0" w:noHBand="0" w:noVBand="1" w:val="04A0"/>
      </w:tblPr>
      <w:tblGrid>
        <w:gridCol w:w="3175"/>
        <w:gridCol w:w="3175"/>
        <w:gridCol w:w="3175"/>
      </w:tblGrid>
      <w:tr>
        <w:trPr>
          <w:tblHeader w:val="true"/>
          <w:cantSplit/>
        </w:trPr>
        <w:tc>
          <w:tcPr>
            <w:tcW w:type="dxa" w:w="1984"/>
            <w:vAlign w:val="center"/>
            <w:shd w:fill="1F4E79"/>
            <w:tcMar>
              <w:top w:w="100" w:type="dxa"/>
              <w:start w:w="110" w:type="dxa"/>
              <w:bottom w:w="100" w:type="dxa"/>
              <w:end w:w="110" w:type="dxa"/>
            </w:tcMar>
          </w:tcPr>
          <w:p>
            <w:pPr>
              <w:spacing w:after="0"/>
              <w:jc w:val="center"/>
            </w:pPr>
            <w:r>
              <w:rPr>
                <w:rFonts w:ascii="Aptos" w:hAnsi="Aptos" w:eastAsia="Aptos"/>
                <w:b/>
                <w:color w:val="FFFFFF"/>
                <w:sz w:val="20"/>
              </w:rPr>
              <w:t>Key</w:t>
            </w:r>
          </w:p>
        </w:tc>
        <w:tc>
          <w:tcPr>
            <w:tcW w:type="dxa" w:w="3402"/>
            <w:vAlign w:val="center"/>
            <w:shd w:fill="1F4E79"/>
            <w:tcMar>
              <w:top w:w="100" w:type="dxa"/>
              <w:start w:w="110" w:type="dxa"/>
              <w:bottom w:w="100" w:type="dxa"/>
              <w:end w:w="110" w:type="dxa"/>
            </w:tcMar>
          </w:tcPr>
          <w:p>
            <w:pPr>
              <w:spacing w:after="0"/>
              <w:jc w:val="center"/>
            </w:pPr>
            <w:r>
              <w:rPr>
                <w:rFonts w:ascii="Aptos" w:hAnsi="Aptos" w:eastAsia="Aptos"/>
                <w:b/>
                <w:color w:val="FFFFFF"/>
                <w:sz w:val="20"/>
              </w:rPr>
              <w:t>Mô tả</w:t>
            </w:r>
          </w:p>
        </w:tc>
        <w:tc>
          <w:tcPr>
            <w:tcW w:type="dxa" w:w="3231"/>
            <w:vAlign w:val="center"/>
            <w:shd w:fill="1F4E79"/>
            <w:tcMar>
              <w:top w:w="100" w:type="dxa"/>
              <w:start w:w="110" w:type="dxa"/>
              <w:bottom w:w="100" w:type="dxa"/>
              <w:end w:w="110" w:type="dxa"/>
            </w:tcMar>
          </w:tcPr>
          <w:p>
            <w:pPr>
              <w:spacing w:after="0"/>
              <w:jc w:val="center"/>
            </w:pPr>
            <w:r>
              <w:rPr>
                <w:rFonts w:ascii="Aptos" w:hAnsi="Aptos" w:eastAsia="Aptos"/>
                <w:b/>
                <w:color w:val="FFFFFF"/>
                <w:sz w:val="20"/>
              </w:rPr>
              <w:t>Nhận xét</w:t>
            </w:r>
          </w:p>
        </w:tc>
      </w:tr>
      <w:tr>
        <w:trPr>
          <w:cantSplit/>
        </w:trPr>
        <w:tc>
          <w:tcPr>
            <w:tcW w:type="dxa" w:w="1984"/>
            <w:vAlign w:val="center"/>
            <w:tcMar>
              <w:top w:w="95" w:type="dxa"/>
              <w:start w:w="110" w:type="dxa"/>
              <w:bottom w:w="95" w:type="dxa"/>
              <w:end w:w="110" w:type="dxa"/>
            </w:tcMar>
            <w:shd w:fill="F7FBFF"/>
          </w:tcPr>
          <w:p>
            <w:pPr>
              <w:spacing w:after="0"/>
              <w:jc w:val="center"/>
            </w:pPr>
            <w:r>
              <w:rPr>
                <w:rFonts w:ascii="Aptos" w:hAnsi="Aptos" w:eastAsia="Aptos"/>
                <w:color w:val="1F1F1F"/>
                <w:sz w:val="20"/>
              </w:rPr>
              <w:t>teacher_id</w:t>
            </w:r>
          </w:p>
        </w:tc>
        <w:tc>
          <w:tcPr>
            <w:tcW w:type="dxa" w:w="3402"/>
            <w:vAlign w:val="center"/>
            <w:tcMar>
              <w:top w:w="95" w:type="dxa"/>
              <w:start w:w="110" w:type="dxa"/>
              <w:bottom w:w="95" w:type="dxa"/>
              <w:end w:w="110" w:type="dxa"/>
            </w:tcMar>
            <w:shd w:fill="F7FBFF"/>
          </w:tcPr>
          <w:p>
            <w:pPr>
              <w:spacing w:after="0"/>
              <w:jc w:val="left"/>
            </w:pPr>
            <w:r>
              <w:rPr>
                <w:rFonts w:ascii="Aptos" w:hAnsi="Aptos" w:eastAsia="Aptos"/>
                <w:color w:val="1F1F1F"/>
                <w:sz w:val="20"/>
              </w:rPr>
              <w:t>ID ổn định xuyên run</w:t>
            </w:r>
          </w:p>
        </w:tc>
        <w:tc>
          <w:tcPr>
            <w:tcW w:type="dxa" w:w="3231"/>
            <w:vAlign w:val="center"/>
            <w:tcMar>
              <w:top w:w="95" w:type="dxa"/>
              <w:start w:w="110" w:type="dxa"/>
              <w:bottom w:w="95" w:type="dxa"/>
              <w:end w:w="110" w:type="dxa"/>
            </w:tcMar>
            <w:shd w:fill="F7FBFF"/>
          </w:tcPr>
          <w:p>
            <w:pPr>
              <w:spacing w:after="0"/>
              <w:jc w:val="left"/>
            </w:pPr>
            <w:r>
              <w:rPr>
                <w:rFonts w:ascii="Aptos" w:hAnsi="Aptos" w:eastAsia="Aptos"/>
                <w:color w:val="1F1F1F"/>
                <w:sz w:val="20"/>
              </w:rPr>
              <w:t>Không đổi tên sau prereg</w:t>
            </w:r>
          </w:p>
        </w:tc>
      </w:tr>
      <w:tr>
        <w:trPr>
          <w:cantSplit/>
        </w:trPr>
        <w:tc>
          <w:tcPr>
            <w:tcW w:type="dxa" w:w="1984"/>
            <w:vAlign w:val="center"/>
            <w:tcMar>
              <w:top w:w="95" w:type="dxa"/>
              <w:start w:w="110" w:type="dxa"/>
              <w:bottom w:w="95" w:type="dxa"/>
              <w:end w:w="110" w:type="dxa"/>
            </w:tcMar>
          </w:tcPr>
          <w:p>
            <w:pPr>
              <w:spacing w:after="0"/>
              <w:jc w:val="center"/>
            </w:pPr>
            <w:r>
              <w:rPr>
                <w:rFonts w:ascii="Aptos" w:hAnsi="Aptos" w:eastAsia="Aptos"/>
                <w:color w:val="1F1F1F"/>
                <w:sz w:val="20"/>
              </w:rPr>
              <w:t>phase_enabled</w:t>
            </w:r>
          </w:p>
        </w:tc>
        <w:tc>
          <w:tcPr>
            <w:tcW w:type="dxa" w:w="3402"/>
            <w:vAlign w:val="center"/>
            <w:tcMar>
              <w:top w:w="95" w:type="dxa"/>
              <w:start w:w="110" w:type="dxa"/>
              <w:bottom w:w="95" w:type="dxa"/>
              <w:end w:w="110" w:type="dxa"/>
            </w:tcMar>
          </w:tcPr>
          <w:p>
            <w:pPr>
              <w:spacing w:after="0"/>
              <w:jc w:val="left"/>
            </w:pPr>
            <w:r>
              <w:rPr>
                <w:rFonts w:ascii="Aptos" w:hAnsi="Aptos" w:eastAsia="Aptos"/>
                <w:color w:val="1F1F1F"/>
                <w:sz w:val="20"/>
              </w:rPr>
              <w:t>Phase nào được phép gọi teacher này</w:t>
            </w:r>
          </w:p>
        </w:tc>
        <w:tc>
          <w:tcPr>
            <w:tcW w:type="dxa" w:w="3231"/>
            <w:vAlign w:val="center"/>
            <w:tcMar>
              <w:top w:w="95" w:type="dxa"/>
              <w:start w:w="110" w:type="dxa"/>
              <w:bottom w:w="95" w:type="dxa"/>
              <w:end w:w="110" w:type="dxa"/>
            </w:tcMar>
          </w:tcPr>
          <w:p>
            <w:pPr>
              <w:spacing w:after="0"/>
              <w:jc w:val="left"/>
            </w:pPr>
            <w:r>
              <w:rPr>
                <w:rFonts w:ascii="Aptos" w:hAnsi="Aptos" w:eastAsia="Aptos"/>
                <w:color w:val="1F1F1F"/>
                <w:sz w:val="20"/>
              </w:rPr>
              <w:t>Giảm risk mở rộng teacher pool sau kết quả yếu</w:t>
            </w:r>
          </w:p>
        </w:tc>
      </w:tr>
      <w:tr>
        <w:trPr>
          <w:cantSplit/>
        </w:trPr>
        <w:tc>
          <w:tcPr>
            <w:tcW w:type="dxa" w:w="1984"/>
            <w:vAlign w:val="center"/>
            <w:tcMar>
              <w:top w:w="95" w:type="dxa"/>
              <w:start w:w="110" w:type="dxa"/>
              <w:bottom w:w="95" w:type="dxa"/>
              <w:end w:w="110" w:type="dxa"/>
            </w:tcMar>
            <w:shd w:fill="F7FBFF"/>
          </w:tcPr>
          <w:p>
            <w:pPr>
              <w:spacing w:after="0"/>
              <w:jc w:val="center"/>
            </w:pPr>
            <w:r>
              <w:rPr>
                <w:rFonts w:ascii="Aptos" w:hAnsi="Aptos" w:eastAsia="Aptos"/>
                <w:color w:val="1F1F1F"/>
                <w:sz w:val="20"/>
              </w:rPr>
              <w:t>feature_formula</w:t>
            </w:r>
          </w:p>
        </w:tc>
        <w:tc>
          <w:tcPr>
            <w:tcW w:type="dxa" w:w="3402"/>
            <w:vAlign w:val="center"/>
            <w:tcMar>
              <w:top w:w="95" w:type="dxa"/>
              <w:start w:w="110" w:type="dxa"/>
              <w:bottom w:w="95" w:type="dxa"/>
              <w:end w:w="110" w:type="dxa"/>
            </w:tcMar>
            <w:shd w:fill="F7FBFF"/>
          </w:tcPr>
          <w:p>
            <w:pPr>
              <w:spacing w:after="0"/>
              <w:jc w:val="left"/>
            </w:pPr>
            <w:r>
              <w:rPr>
                <w:rFonts w:ascii="Aptos" w:hAnsi="Aptos" w:eastAsia="Aptos"/>
                <w:color w:val="1F1F1F"/>
                <w:sz w:val="20"/>
              </w:rPr>
              <w:t>Công thức trích đặc trưng freeze</w:t>
            </w:r>
          </w:p>
        </w:tc>
        <w:tc>
          <w:tcPr>
            <w:tcW w:type="dxa" w:w="3231"/>
            <w:vAlign w:val="center"/>
            <w:tcMar>
              <w:top w:w="95" w:type="dxa"/>
              <w:start w:w="110" w:type="dxa"/>
              <w:bottom w:w="95" w:type="dxa"/>
              <w:end w:w="110" w:type="dxa"/>
            </w:tcMar>
            <w:shd w:fill="F7FBFF"/>
          </w:tcPr>
          <w:p>
            <w:pPr>
              <w:spacing w:after="0"/>
              <w:jc w:val="left"/>
            </w:pPr>
            <w:r>
              <w:rPr>
                <w:rFonts w:ascii="Aptos" w:hAnsi="Aptos" w:eastAsia="Aptos"/>
                <w:color w:val="1F1F1F"/>
                <w:sz w:val="20"/>
              </w:rPr>
              <w:t>Phải đủ chi tiết để 2 implementation ra cùng feature</w:t>
            </w:r>
          </w:p>
        </w:tc>
      </w:tr>
      <w:tr>
        <w:trPr>
          <w:cantSplit/>
        </w:trPr>
        <w:tc>
          <w:tcPr>
            <w:tcW w:type="dxa" w:w="1984"/>
            <w:vAlign w:val="center"/>
            <w:tcMar>
              <w:top w:w="95" w:type="dxa"/>
              <w:start w:w="110" w:type="dxa"/>
              <w:bottom w:w="95" w:type="dxa"/>
              <w:end w:w="110" w:type="dxa"/>
            </w:tcMar>
          </w:tcPr>
          <w:p>
            <w:pPr>
              <w:spacing w:after="0"/>
              <w:jc w:val="left"/>
            </w:pPr>
            <w:r>
              <w:rPr>
                <w:rFonts w:ascii="Aptos" w:hAnsi="Aptos" w:eastAsia="Aptos"/>
                <w:color w:val="1F1F1F"/>
                <w:sz w:val="20"/>
              </w:rPr>
              <w:t>support_rule / reliability_rule</w:t>
            </w:r>
          </w:p>
        </w:tc>
        <w:tc>
          <w:tcPr>
            <w:tcW w:type="dxa" w:w="3402"/>
            <w:vAlign w:val="center"/>
            <w:tcMar>
              <w:top w:w="95" w:type="dxa"/>
              <w:start w:w="110" w:type="dxa"/>
              <w:bottom w:w="95" w:type="dxa"/>
              <w:end w:w="110" w:type="dxa"/>
            </w:tcMar>
          </w:tcPr>
          <w:p>
            <w:pPr>
              <w:spacing w:after="0"/>
              <w:jc w:val="left"/>
            </w:pPr>
            <w:r>
              <w:rPr>
                <w:rFonts w:ascii="Aptos" w:hAnsi="Aptos" w:eastAsia="Aptos"/>
                <w:color w:val="1F1F1F"/>
                <w:sz w:val="20"/>
              </w:rPr>
              <w:t>Cách tính m_e và q_e</w:t>
            </w:r>
          </w:p>
        </w:tc>
        <w:tc>
          <w:tcPr>
            <w:tcW w:type="dxa" w:w="3231"/>
            <w:vAlign w:val="center"/>
            <w:tcMar>
              <w:top w:w="95" w:type="dxa"/>
              <w:start w:w="110" w:type="dxa"/>
              <w:bottom w:w="95" w:type="dxa"/>
              <w:end w:w="110" w:type="dxa"/>
            </w:tcMar>
          </w:tcPr>
          <w:p>
            <w:pPr>
              <w:spacing w:after="0"/>
              <w:jc w:val="left"/>
            </w:pPr>
            <w:r>
              <w:rPr>
                <w:rFonts w:ascii="Aptos" w:hAnsi="Aptos" w:eastAsia="Aptos"/>
                <w:color w:val="1F1F1F"/>
                <w:sz w:val="20"/>
              </w:rPr>
              <w:t>Không được nằm rải rác ở notebook</w:t>
            </w:r>
          </w:p>
        </w:tc>
      </w:tr>
      <w:tr>
        <w:trPr>
          <w:cantSplit/>
        </w:trPr>
        <w:tc>
          <w:tcPr>
            <w:tcW w:type="dxa" w:w="1984"/>
            <w:vAlign w:val="center"/>
            <w:tcMar>
              <w:top w:w="95" w:type="dxa"/>
              <w:start w:w="110" w:type="dxa"/>
              <w:bottom w:w="95" w:type="dxa"/>
              <w:end w:w="110" w:type="dxa"/>
            </w:tcMar>
            <w:shd w:fill="F7FBFF"/>
          </w:tcPr>
          <w:p>
            <w:pPr>
              <w:spacing w:after="0"/>
              <w:jc w:val="left"/>
            </w:pPr>
            <w:r>
              <w:rPr>
                <w:rFonts w:ascii="Aptos" w:hAnsi="Aptos" w:eastAsia="Aptos"/>
                <w:color w:val="1F1F1F"/>
                <w:sz w:val="20"/>
              </w:rPr>
              <w:t>admissibility_rule</w:t>
            </w:r>
          </w:p>
        </w:tc>
        <w:tc>
          <w:tcPr>
            <w:tcW w:type="dxa" w:w="3402"/>
            <w:vAlign w:val="center"/>
            <w:tcMar>
              <w:top w:w="95" w:type="dxa"/>
              <w:start w:w="110" w:type="dxa"/>
              <w:bottom w:w="95" w:type="dxa"/>
              <w:end w:w="110" w:type="dxa"/>
            </w:tcMar>
            <w:shd w:fill="F7FBFF"/>
          </w:tcPr>
          <w:p>
            <w:pPr>
              <w:spacing w:after="0"/>
              <w:jc w:val="left"/>
            </w:pPr>
            <w:r>
              <w:rPr>
                <w:rFonts w:ascii="Aptos" w:hAnsi="Aptos" w:eastAsia="Aptos"/>
                <w:color w:val="1F1F1F"/>
                <w:sz w:val="20"/>
              </w:rPr>
              <w:t>Rubric version và any overrides allowed</w:t>
            </w:r>
          </w:p>
        </w:tc>
        <w:tc>
          <w:tcPr>
            <w:tcW w:type="dxa" w:w="3231"/>
            <w:vAlign w:val="center"/>
            <w:tcMar>
              <w:top w:w="95" w:type="dxa"/>
              <w:start w:w="110" w:type="dxa"/>
              <w:bottom w:w="95" w:type="dxa"/>
              <w:end w:w="110" w:type="dxa"/>
            </w:tcMar>
            <w:shd w:fill="F7FBFF"/>
          </w:tcPr>
          <w:p>
            <w:pPr>
              <w:spacing w:after="0"/>
              <w:jc w:val="left"/>
            </w:pPr>
            <w:r>
              <w:rPr>
                <w:rFonts w:ascii="Aptos" w:hAnsi="Aptos" w:eastAsia="Aptos"/>
                <w:color w:val="1F1F1F"/>
                <w:sz w:val="20"/>
              </w:rPr>
              <w:t>Tách logic định lượng khỏi subjective notes</w:t>
            </w:r>
          </w:p>
        </w:tc>
      </w:tr>
      <w:tr>
        <w:trPr>
          <w:cantSplit/>
        </w:trPr>
        <w:tc>
          <w:tcPr>
            <w:tcW w:type="dxa" w:w="1984"/>
            <w:vAlign w:val="center"/>
            <w:tcMar>
              <w:top w:w="95" w:type="dxa"/>
              <w:start w:w="110" w:type="dxa"/>
              <w:bottom w:w="95" w:type="dxa"/>
              <w:end w:w="110" w:type="dxa"/>
            </w:tcMar>
          </w:tcPr>
          <w:p>
            <w:pPr>
              <w:spacing w:after="0"/>
              <w:jc w:val="left"/>
            </w:pPr>
            <w:r>
              <w:rPr>
                <w:rFonts w:ascii="Aptos" w:hAnsi="Aptos" w:eastAsia="Aptos"/>
                <w:color w:val="1F1F1F"/>
                <w:sz w:val="20"/>
              </w:rPr>
              <w:t>control_expectation</w:t>
            </w:r>
          </w:p>
        </w:tc>
        <w:tc>
          <w:tcPr>
            <w:tcW w:type="dxa" w:w="3402"/>
            <w:vAlign w:val="center"/>
            <w:tcMar>
              <w:top w:w="95" w:type="dxa"/>
              <w:start w:w="110" w:type="dxa"/>
              <w:bottom w:w="95" w:type="dxa"/>
              <w:end w:w="110" w:type="dxa"/>
            </w:tcMar>
          </w:tcPr>
          <w:p>
            <w:pPr>
              <w:spacing w:after="0"/>
              <w:jc w:val="left"/>
            </w:pPr>
            <w:r>
              <w:rPr>
                <w:rFonts w:ascii="Aptos" w:hAnsi="Aptos" w:eastAsia="Aptos"/>
                <w:color w:val="1F1F1F"/>
                <w:sz w:val="20"/>
              </w:rPr>
              <w:t>Teacher phải pass control nào</w:t>
            </w:r>
          </w:p>
        </w:tc>
        <w:tc>
          <w:tcPr>
            <w:tcW w:type="dxa" w:w="3231"/>
            <w:vAlign w:val="center"/>
            <w:tcMar>
              <w:top w:w="95" w:type="dxa"/>
              <w:start w:w="110" w:type="dxa"/>
              <w:bottom w:w="95" w:type="dxa"/>
              <w:end w:w="110" w:type="dxa"/>
            </w:tcMar>
          </w:tcPr>
          <w:p>
            <w:pPr>
              <w:spacing w:after="0"/>
              <w:jc w:val="left"/>
            </w:pPr>
            <w:r>
              <w:rPr>
                <w:rFonts w:ascii="Aptos" w:hAnsi="Aptos" w:eastAsia="Aptos"/>
                <w:color w:val="1F1F1F"/>
                <w:sz w:val="20"/>
              </w:rPr>
              <w:t>Task-contrast, spatial, nuisance, ICA</w:t>
            </w:r>
          </w:p>
        </w:tc>
      </w:tr>
    </w:tbl>
    <w:p>
      <w:pPr>
        <w:pStyle w:val="Heading1"/>
      </w:pPr>
      <w:r>
        <w:rPr>
          <w:rFonts w:ascii="Aptos" w:hAnsi="Aptos" w:eastAsia="Aptos"/>
          <w:b/>
          <w:color w:val="163456"/>
          <w:sz w:val="31"/>
        </w:rPr>
        <w:t>20. Revision control và thay đổi sau prereg</w:t>
      </w:r>
    </w:p>
    <w:p>
      <w:pPr>
        <w:spacing w:after="100" w:line="276" w:lineRule="auto"/>
      </w:pPr>
      <w:r>
        <w:rPr>
          <w:rFonts w:ascii="Aptos" w:hAnsi="Aptos" w:eastAsia="Aptos"/>
          <w:color w:val="1F1F1F"/>
          <w:sz w:val="21"/>
        </w:rPr>
        <w:t>Một ưu điểm của V5.5 là chống narrative drift. Annex này bổ sung quy tắc thao tác để đổi thực thi không vô tình đổi claim.</w:t>
      </w:r>
    </w:p>
    <w:p>
      <w:pPr>
        <w:pStyle w:val="ListNumber"/>
        <w:spacing w:after="60"/>
      </w:pPr>
      <w:r>
        <w:rPr>
          <w:rFonts w:ascii="Aptos" w:hAnsi="Aptos" w:eastAsia="Aptos"/>
          <w:sz w:val="21"/>
        </w:rPr>
        <w:t>Mọi thay đổi sau prereg phải có revision_log entry riêng.</w:t>
      </w:r>
    </w:p>
    <w:p>
      <w:pPr>
        <w:pStyle w:val="ListNumber"/>
        <w:spacing w:after="60"/>
      </w:pPr>
      <w:r>
        <w:rPr>
          <w:rFonts w:ascii="Aptos" w:hAnsi="Aptos" w:eastAsia="Aptos"/>
          <w:sz w:val="21"/>
        </w:rPr>
        <w:t>Revision entry phải nêu: thay đổi gì, tại sao, ảnh hưởng tới module nào, có thể ảnh hưởng headline claim hay không, và được phân loại pre-registered update hay post-hoc.</w:t>
      </w:r>
    </w:p>
    <w:p>
      <w:pPr>
        <w:pStyle w:val="ListNumber"/>
        <w:spacing w:after="60"/>
      </w:pPr>
      <w:r>
        <w:rPr>
          <w:rFonts w:ascii="Aptos" w:hAnsi="Aptos" w:eastAsia="Aptos"/>
          <w:sz w:val="21"/>
        </w:rPr>
        <w:t>Nếu thay đổi có thể ảnh hưởng comparator fairness, thresholding, teacher pool, admissibility hoặc control suite, mặc định xem là post-hoc supplementary trừ khi toàn bộ run được re-frozen và rerun.</w:t>
      </w:r>
    </w:p>
    <w:p>
      <w:pPr>
        <w:pStyle w:val="ListNumber"/>
        <w:spacing w:after="60"/>
      </w:pPr>
      <w:r>
        <w:rPr>
          <w:rFonts w:ascii="Aptos" w:hAnsi="Aptos" w:eastAsia="Aptos"/>
          <w:sz w:val="21"/>
        </w:rPr>
        <w:t>Không sửa trực tiếp artifact trong artifacts/freeze/ mà không tăng version và ghi hash mới.</w:t>
      </w:r>
    </w:p>
    <w:p>
      <w:pPr>
        <w:pStyle w:val="Heading1"/>
      </w:pPr>
      <w:r>
        <w:rPr>
          <w:rFonts w:ascii="Aptos" w:hAnsi="Aptos" w:eastAsia="Aptos"/>
          <w:b/>
          <w:color w:val="163456"/>
          <w:sz w:val="31"/>
        </w:rPr>
        <w:t>21. Kết luận vận hành</w:t>
      </w:r>
    </w:p>
    <w:p>
      <w:pPr>
        <w:spacing w:after="100" w:line="276" w:lineRule="auto"/>
      </w:pPr>
      <w:r>
        <w:rPr>
          <w:rFonts w:ascii="Aptos" w:hAnsi="Aptos" w:eastAsia="Aptos"/>
          <w:color w:val="1F1F1F"/>
          <w:sz w:val="21"/>
        </w:rPr>
        <w:t>Khi kết hợp Proposal V5.5, Technical Specification V5.5 và Annex V5.5.1 này, nhóm đã có một bộ tài liệu đủ để đi từ ý tưởng nghiên cứu tới triển khai thực tế theo cách có thể kiểm toán. Bộ ba này phân vai rõ: proposal giữ logic khoa học, spec giữ execution rules, annex giữ SOP và execution freeze. Cùng nhau, chúng làm giảm đáng kể nguy cơ tự suy diễn, baseline không công bằng, control không đủ mạnh hoặc thay đổi narrative sau khi xem kết quả.</w:t>
      </w:r>
    </w:p>
    <w:p>
      <w:pPr>
        <w:spacing w:after="100" w:line="276" w:lineRule="auto"/>
      </w:pPr>
      <w:r>
        <w:rPr>
          <w:rFonts w:ascii="Aptos" w:hAnsi="Aptos" w:eastAsia="Aptos"/>
          <w:color w:val="1F1F1F"/>
          <w:sz w:val="21"/>
        </w:rPr>
        <w:t>Annex này không bảo đảm kết quả A4 sẽ thắng. Vai trò của nó là làm cho bất kỳ kết quả nào thu được đều có địa chỉ governance rõ ràng, artifact rõ ràng và đường diễn giải trung thực. Đó mới là điều kiện để triển khai thực tế một cách đúng chuẩn.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525"/>
      </w:tblGrid>
      <w:tr>
        <w:tc>
          <w:tcPr>
            <w:tcW w:type="dxa" w:w="9525"/>
            <w:shd w:fill="EEF5FB"/>
            <w:tcMar>
              <w:top w:w="120" w:type="dxa"/>
              <w:start w:w="140" w:type="dxa"/>
              <w:bottom w:w="120" w:type="dxa"/>
              <w:end w:w="140" w:type="dxa"/>
            </w:tcMar>
          </w:tcPr>
          <w:p>
            <w:pPr>
              <w:spacing w:after="80"/>
            </w:pPr>
            <w:r>
              <w:rPr>
                <w:rFonts w:ascii="Aptos" w:hAnsi="Aptos" w:eastAsia="Aptos"/>
                <w:b/>
                <w:color w:val="163456"/>
                <w:sz w:val="21"/>
              </w:rPr>
              <w:t>Khuyến nghị sử dụng thực tế</w:t>
            </w:r>
          </w:p>
          <w:p>
            <w:pPr>
              <w:pStyle w:val="ListBullet"/>
              <w:spacing w:after="40"/>
            </w:pPr>
            <w:r>
              <w:rPr>
                <w:rFonts w:ascii="Aptos" w:hAnsi="Aptos" w:eastAsia="Aptos"/>
                <w:sz w:val="20"/>
              </w:rPr>
              <w:t>Phát hành tài liệu này cùng hai tài liệu gốc dưới cùng một package version.</w:t>
            </w:r>
          </w:p>
          <w:p>
            <w:pPr>
              <w:pStyle w:val="ListBullet"/>
              <w:spacing w:after="40"/>
            </w:pPr>
            <w:r>
              <w:rPr>
                <w:rFonts w:ascii="Aptos" w:hAnsi="Aptos" w:eastAsia="Aptos"/>
                <w:sz w:val="20"/>
              </w:rPr>
              <w:t>Tạo ngay các file trống theo schema được nêu ở đây để ép nhóm làm việc đúng artifact path từ đầu.</w:t>
            </w:r>
          </w:p>
          <w:p>
            <w:pPr>
              <w:pStyle w:val="ListBullet"/>
              <w:spacing w:after="40"/>
            </w:pPr>
            <w:r>
              <w:rPr>
                <w:rFonts w:ascii="Aptos" w:hAnsi="Aptos" w:eastAsia="Aptos"/>
                <w:sz w:val="20"/>
              </w:rPr>
              <w:t>Không mở real-data Phase 0.5 hoặc Phase 1 cho đến khi checklist mục 18 được ký xác nhận.</w:t>
            </w:r>
          </w:p>
        </w:tc>
      </w:tr>
    </w:tbl>
    <w:p>
      <w:pPr>
        <w:pStyle w:val="Heading1"/>
      </w:pPr>
      <w:r>
        <w:rPr>
          <w:rFonts w:ascii="Aptos" w:hAnsi="Aptos" w:eastAsia="Aptos"/>
          <w:b/>
          <w:color w:val="163456"/>
          <w:sz w:val="31"/>
        </w:rPr>
        <w:t>Appendix A. Danh mục artifact tối thiểu theo phase</w:t>
      </w:r>
    </w:p>
    <w:tbl>
      <w:tblPr>
        <w:tblStyle w:val="TableGrid"/>
        <w:tblW w:type="auto" w:w="0"/>
        <w:jc w:val="center"/>
        <w:tblLayout w:type="fixed"/>
        <w:tblLook w:firstColumn="1" w:firstRow="1" w:lastColumn="0" w:lastRow="0" w:noHBand="0" w:noVBand="1" w:val="04A0"/>
      </w:tblPr>
      <w:tblGrid>
        <w:gridCol w:w="3175"/>
        <w:gridCol w:w="3175"/>
        <w:gridCol w:w="3175"/>
      </w:tblGrid>
      <w:tr>
        <w:trPr>
          <w:tblHeader w:val="true"/>
          <w:cantSplit/>
        </w:trPr>
        <w:tc>
          <w:tcPr>
            <w:tcW w:type="dxa" w:w="1701"/>
            <w:vAlign w:val="center"/>
            <w:shd w:fill="1F4E79"/>
            <w:tcMar>
              <w:top w:w="100" w:type="dxa"/>
              <w:start w:w="110" w:type="dxa"/>
              <w:bottom w:w="100" w:type="dxa"/>
              <w:end w:w="110" w:type="dxa"/>
            </w:tcMar>
          </w:tcPr>
          <w:p>
            <w:pPr>
              <w:spacing w:after="0"/>
              <w:jc w:val="center"/>
            </w:pPr>
            <w:r>
              <w:rPr>
                <w:rFonts w:ascii="Aptos" w:hAnsi="Aptos" w:eastAsia="Aptos"/>
                <w:b/>
                <w:color w:val="FFFFFF"/>
                <w:sz w:val="20"/>
              </w:rPr>
              <w:t>Phase/Gate</w:t>
            </w:r>
          </w:p>
        </w:tc>
        <w:tc>
          <w:tcPr>
            <w:tcW w:type="dxa" w:w="4082"/>
            <w:vAlign w:val="center"/>
            <w:shd w:fill="1F4E79"/>
            <w:tcMar>
              <w:top w:w="100" w:type="dxa"/>
              <w:start w:w="110" w:type="dxa"/>
              <w:bottom w:w="100" w:type="dxa"/>
              <w:end w:w="110" w:type="dxa"/>
            </w:tcMar>
          </w:tcPr>
          <w:p>
            <w:pPr>
              <w:spacing w:after="0"/>
              <w:jc w:val="center"/>
            </w:pPr>
            <w:r>
              <w:rPr>
                <w:rFonts w:ascii="Aptos" w:hAnsi="Aptos" w:eastAsia="Aptos"/>
                <w:b/>
                <w:color w:val="FFFFFF"/>
                <w:sz w:val="20"/>
              </w:rPr>
              <w:t>Artifacts tối thiểu</w:t>
            </w:r>
          </w:p>
        </w:tc>
        <w:tc>
          <w:tcPr>
            <w:tcW w:type="dxa" w:w="2835"/>
            <w:vAlign w:val="center"/>
            <w:shd w:fill="1F4E79"/>
            <w:tcMar>
              <w:top w:w="100" w:type="dxa"/>
              <w:start w:w="110" w:type="dxa"/>
              <w:bottom w:w="100" w:type="dxa"/>
              <w:end w:w="110" w:type="dxa"/>
            </w:tcMar>
          </w:tcPr>
          <w:p>
            <w:pPr>
              <w:spacing w:after="0"/>
              <w:jc w:val="center"/>
            </w:pPr>
            <w:r>
              <w:rPr>
                <w:rFonts w:ascii="Aptos" w:hAnsi="Aptos" w:eastAsia="Aptos"/>
                <w:b/>
                <w:color w:val="FFFFFF"/>
                <w:sz w:val="20"/>
              </w:rPr>
              <w:t>Exit evidence</w:t>
            </w:r>
          </w:p>
        </w:tc>
      </w:tr>
      <w:tr>
        <w:trPr>
          <w:cantSplit/>
        </w:trPr>
        <w:tc>
          <w:tcPr>
            <w:tcW w:type="dxa" w:w="1701"/>
            <w:vAlign w:val="center"/>
            <w:tcMar>
              <w:top w:w="95" w:type="dxa"/>
              <w:start w:w="110" w:type="dxa"/>
              <w:bottom w:w="95" w:type="dxa"/>
              <w:end w:w="110" w:type="dxa"/>
            </w:tcMar>
            <w:shd w:fill="F7FBFF"/>
          </w:tcPr>
          <w:p>
            <w:pPr>
              <w:spacing w:after="0"/>
              <w:jc w:val="center"/>
            </w:pPr>
            <w:r>
              <w:rPr>
                <w:rFonts w:ascii="Aptos" w:hAnsi="Aptos" w:eastAsia="Aptos"/>
                <w:color w:val="1F1F1F"/>
                <w:sz w:val="20"/>
              </w:rPr>
              <w:t>Gate 0</w:t>
            </w:r>
          </w:p>
        </w:tc>
        <w:tc>
          <w:tcPr>
            <w:tcW w:type="dxa" w:w="4082"/>
            <w:vAlign w:val="center"/>
            <w:tcMar>
              <w:top w:w="95" w:type="dxa"/>
              <w:start w:w="110" w:type="dxa"/>
              <w:bottom w:w="95" w:type="dxa"/>
              <w:end w:w="110" w:type="dxa"/>
            </w:tcMar>
            <w:shd w:fill="F7FBFF"/>
          </w:tcPr>
          <w:p>
            <w:pPr>
              <w:spacing w:after="0"/>
              <w:jc w:val="left"/>
            </w:pPr>
            <w:r>
              <w:rPr>
                <w:rFonts w:ascii="Aptos" w:hAnsi="Aptos" w:eastAsia="Aptos"/>
                <w:color w:val="1F1F1F"/>
                <w:sz w:val="20"/>
              </w:rPr>
              <w:t>manifest.json, cohort_lock.json, audit_report.md, override_log.md</w:t>
            </w:r>
          </w:p>
        </w:tc>
        <w:tc>
          <w:tcPr>
            <w:tcW w:type="dxa" w:w="2835"/>
            <w:vAlign w:val="center"/>
            <w:tcMar>
              <w:top w:w="95" w:type="dxa"/>
              <w:start w:w="110" w:type="dxa"/>
              <w:bottom w:w="95" w:type="dxa"/>
              <w:end w:w="110" w:type="dxa"/>
            </w:tcMar>
            <w:shd w:fill="F7FBFF"/>
          </w:tcPr>
          <w:p>
            <w:pPr>
              <w:spacing w:after="0"/>
              <w:jc w:val="left"/>
            </w:pPr>
            <w:r>
              <w:rPr>
                <w:rFonts w:ascii="Aptos" w:hAnsi="Aptos" w:eastAsia="Aptos"/>
                <w:color w:val="1F1F1F"/>
                <w:sz w:val="20"/>
              </w:rPr>
              <w:t>Cohort locked and reviewable</w:t>
            </w:r>
          </w:p>
        </w:tc>
      </w:tr>
      <w:tr>
        <w:trPr>
          <w:cantSplit/>
        </w:trPr>
        <w:tc>
          <w:tcPr>
            <w:tcW w:type="dxa" w:w="1701"/>
            <w:vAlign w:val="center"/>
            <w:tcMar>
              <w:top w:w="95" w:type="dxa"/>
              <w:start w:w="110" w:type="dxa"/>
              <w:bottom w:w="95" w:type="dxa"/>
              <w:end w:w="110" w:type="dxa"/>
            </w:tcMar>
          </w:tcPr>
          <w:p>
            <w:pPr>
              <w:spacing w:after="0"/>
              <w:jc w:val="center"/>
            </w:pPr>
            <w:r>
              <w:rPr>
                <w:rFonts w:ascii="Aptos" w:hAnsi="Aptos" w:eastAsia="Aptos"/>
                <w:color w:val="1F1F1F"/>
                <w:sz w:val="20"/>
              </w:rPr>
              <w:t>Gate 1</w:t>
            </w:r>
          </w:p>
        </w:tc>
        <w:tc>
          <w:tcPr>
            <w:tcW w:type="dxa" w:w="4082"/>
            <w:vAlign w:val="center"/>
            <w:tcMar>
              <w:top w:w="95" w:type="dxa"/>
              <w:start w:w="110" w:type="dxa"/>
              <w:bottom w:w="95" w:type="dxa"/>
              <w:end w:w="110" w:type="dxa"/>
            </w:tcMar>
          </w:tcPr>
          <w:p>
            <w:pPr>
              <w:spacing w:after="0"/>
              <w:jc w:val="left"/>
            </w:pPr>
            <w:r>
              <w:rPr>
                <w:rFonts w:ascii="Aptos" w:hAnsi="Aptos" w:eastAsia="Aptos"/>
                <w:color w:val="1F1F1F"/>
                <w:sz w:val="20"/>
              </w:rPr>
              <w:t>decision_memo.md, simulation_registry.json, influence_rule.yaml</w:t>
            </w:r>
          </w:p>
        </w:tc>
        <w:tc>
          <w:tcPr>
            <w:tcW w:type="dxa" w:w="2835"/>
            <w:vAlign w:val="center"/>
            <w:tcMar>
              <w:top w:w="95" w:type="dxa"/>
              <w:start w:w="110" w:type="dxa"/>
              <w:bottom w:w="95" w:type="dxa"/>
              <w:end w:w="110" w:type="dxa"/>
            </w:tcMar>
          </w:tcPr>
          <w:p>
            <w:pPr>
              <w:spacing w:after="0"/>
              <w:jc w:val="left"/>
            </w:pPr>
            <w:r>
              <w:rPr>
                <w:rFonts w:ascii="Aptos" w:hAnsi="Aptos" w:eastAsia="Aptos"/>
                <w:color w:val="1F1F1F"/>
                <w:sz w:val="20"/>
              </w:rPr>
              <w:t>SESOI và claim thresholds locked</w:t>
            </w:r>
          </w:p>
        </w:tc>
      </w:tr>
      <w:tr>
        <w:trPr>
          <w:cantSplit/>
        </w:trPr>
        <w:tc>
          <w:tcPr>
            <w:tcW w:type="dxa" w:w="1701"/>
            <w:vAlign w:val="center"/>
            <w:tcMar>
              <w:top w:w="95" w:type="dxa"/>
              <w:start w:w="110" w:type="dxa"/>
              <w:bottom w:w="95" w:type="dxa"/>
              <w:end w:w="110" w:type="dxa"/>
            </w:tcMar>
            <w:shd w:fill="F7FBFF"/>
          </w:tcPr>
          <w:p>
            <w:pPr>
              <w:spacing w:after="0"/>
              <w:jc w:val="center"/>
            </w:pPr>
            <w:r>
              <w:rPr>
                <w:rFonts w:ascii="Aptos" w:hAnsi="Aptos" w:eastAsia="Aptos"/>
                <w:color w:val="1F1F1F"/>
                <w:sz w:val="20"/>
              </w:rPr>
              <w:t>Gate 2</w:t>
            </w:r>
          </w:p>
        </w:tc>
        <w:tc>
          <w:tcPr>
            <w:tcW w:type="dxa" w:w="4082"/>
            <w:vAlign w:val="center"/>
            <w:tcMar>
              <w:top w:w="95" w:type="dxa"/>
              <w:start w:w="110" w:type="dxa"/>
              <w:bottom w:w="95" w:type="dxa"/>
              <w:end w:w="110" w:type="dxa"/>
            </w:tcMar>
            <w:shd w:fill="F7FBFF"/>
          </w:tcPr>
          <w:p>
            <w:pPr>
              <w:spacing w:after="0"/>
              <w:jc w:val="left"/>
            </w:pPr>
            <w:r>
              <w:rPr>
                <w:rFonts w:ascii="Aptos" w:hAnsi="Aptos" w:eastAsia="Aptos"/>
                <w:color w:val="1F1F1F"/>
                <w:sz w:val="20"/>
              </w:rPr>
              <w:t>synthetic_generator_spec.json, synthetic_recovery_report.pdf, gate_threshold_registry.json</w:t>
            </w:r>
          </w:p>
        </w:tc>
        <w:tc>
          <w:tcPr>
            <w:tcW w:type="dxa" w:w="2835"/>
            <w:vAlign w:val="center"/>
            <w:tcMar>
              <w:top w:w="95" w:type="dxa"/>
              <w:start w:w="110" w:type="dxa"/>
              <w:bottom w:w="95" w:type="dxa"/>
              <w:end w:w="110" w:type="dxa"/>
            </w:tcMar>
            <w:shd w:fill="F7FBFF"/>
          </w:tcPr>
          <w:p>
            <w:pPr>
              <w:spacing w:after="0"/>
              <w:jc w:val="left"/>
            </w:pPr>
            <w:r>
              <w:rPr>
                <w:rFonts w:ascii="Aptos" w:hAnsi="Aptos" w:eastAsia="Aptos"/>
                <w:color w:val="1F1F1F"/>
                <w:sz w:val="20"/>
              </w:rPr>
              <w:t>Pipeline shown to work for the right reason</w:t>
            </w:r>
          </w:p>
        </w:tc>
      </w:tr>
      <w:tr>
        <w:trPr>
          <w:cantSplit/>
        </w:trPr>
        <w:tc>
          <w:tcPr>
            <w:tcW w:type="dxa" w:w="1701"/>
            <w:vAlign w:val="center"/>
            <w:tcMar>
              <w:top w:w="95" w:type="dxa"/>
              <w:start w:w="110" w:type="dxa"/>
              <w:bottom w:w="95" w:type="dxa"/>
              <w:end w:w="110" w:type="dxa"/>
            </w:tcMar>
          </w:tcPr>
          <w:p>
            <w:pPr>
              <w:spacing w:after="0"/>
              <w:jc w:val="center"/>
            </w:pPr>
            <w:r>
              <w:rPr>
                <w:rFonts w:ascii="Aptos" w:hAnsi="Aptos" w:eastAsia="Aptos"/>
                <w:color w:val="1F1F1F"/>
                <w:sz w:val="20"/>
              </w:rPr>
              <w:t>Gate 2.5</w:t>
            </w:r>
          </w:p>
        </w:tc>
        <w:tc>
          <w:tcPr>
            <w:tcW w:type="dxa" w:w="4082"/>
            <w:vAlign w:val="center"/>
            <w:tcMar>
              <w:top w:w="95" w:type="dxa"/>
              <w:start w:w="110" w:type="dxa"/>
              <w:bottom w:w="95" w:type="dxa"/>
              <w:end w:w="110" w:type="dxa"/>
            </w:tcMar>
          </w:tcPr>
          <w:p>
            <w:pPr>
              <w:spacing w:after="0"/>
              <w:jc w:val="left"/>
            </w:pPr>
            <w:r>
              <w:rPr>
                <w:rFonts w:ascii="Aptos" w:hAnsi="Aptos" w:eastAsia="Aptos"/>
                <w:color w:val="1F1F1F"/>
                <w:sz w:val="20"/>
              </w:rPr>
              <w:t>prereg_bundle.json, environment_lock.yml/txt, comparator_cards/</w:t>
            </w:r>
          </w:p>
        </w:tc>
        <w:tc>
          <w:tcPr>
            <w:tcW w:type="dxa" w:w="2835"/>
            <w:vAlign w:val="center"/>
            <w:tcMar>
              <w:top w:w="95" w:type="dxa"/>
              <w:start w:w="110" w:type="dxa"/>
              <w:bottom w:w="95" w:type="dxa"/>
              <w:end w:w="110" w:type="dxa"/>
            </w:tcMar>
          </w:tcPr>
          <w:p>
            <w:pPr>
              <w:spacing w:after="0"/>
              <w:jc w:val="left"/>
            </w:pPr>
            <w:r>
              <w:rPr>
                <w:rFonts w:ascii="Aptos" w:hAnsi="Aptos" w:eastAsia="Aptos"/>
                <w:color w:val="1F1F1F"/>
                <w:sz w:val="20"/>
              </w:rPr>
              <w:t>Substantive runs unlocked</w:t>
            </w:r>
          </w:p>
        </w:tc>
      </w:tr>
      <w:tr>
        <w:trPr>
          <w:cantSplit/>
        </w:trPr>
        <w:tc>
          <w:tcPr>
            <w:tcW w:type="dxa" w:w="1701"/>
            <w:vAlign w:val="center"/>
            <w:tcMar>
              <w:top w:w="95" w:type="dxa"/>
              <w:start w:w="110" w:type="dxa"/>
              <w:bottom w:w="95" w:type="dxa"/>
              <w:end w:w="110" w:type="dxa"/>
            </w:tcMar>
            <w:shd w:fill="F7FBFF"/>
          </w:tcPr>
          <w:p>
            <w:pPr>
              <w:spacing w:after="0"/>
              <w:jc w:val="center"/>
            </w:pPr>
            <w:r>
              <w:rPr>
                <w:rFonts w:ascii="Aptos" w:hAnsi="Aptos" w:eastAsia="Aptos"/>
                <w:color w:val="1F1F1F"/>
                <w:sz w:val="20"/>
              </w:rPr>
              <w:t>Phase 0.5</w:t>
            </w:r>
          </w:p>
        </w:tc>
        <w:tc>
          <w:tcPr>
            <w:tcW w:type="dxa" w:w="4082"/>
            <w:vAlign w:val="center"/>
            <w:tcMar>
              <w:top w:w="95" w:type="dxa"/>
              <w:start w:w="110" w:type="dxa"/>
              <w:bottom w:w="95" w:type="dxa"/>
              <w:end w:w="110" w:type="dxa"/>
            </w:tcMar>
            <w:shd w:fill="F7FBFF"/>
          </w:tcPr>
          <w:p>
            <w:pPr>
              <w:spacing w:after="0"/>
              <w:jc w:val="left"/>
            </w:pPr>
            <w:r>
              <w:rPr>
                <w:rFonts w:ascii="Aptos" w:hAnsi="Aptos" w:eastAsia="Aptos"/>
                <w:color w:val="1F1F1F"/>
                <w:sz w:val="20"/>
              </w:rPr>
              <w:t>observability_atlas.*, controls_report.*, coverage_registry.*</w:t>
            </w:r>
          </w:p>
        </w:tc>
        <w:tc>
          <w:tcPr>
            <w:tcW w:type="dxa" w:w="2835"/>
            <w:vAlign w:val="center"/>
            <w:tcMar>
              <w:top w:w="95" w:type="dxa"/>
              <w:start w:w="110" w:type="dxa"/>
              <w:bottom w:w="95" w:type="dxa"/>
              <w:end w:w="110" w:type="dxa"/>
            </w:tcMar>
            <w:shd w:fill="F7FBFF"/>
          </w:tcPr>
          <w:p>
            <w:pPr>
              <w:spacing w:after="0"/>
              <w:jc w:val="left"/>
            </w:pPr>
            <w:r>
              <w:rPr>
                <w:rFonts w:ascii="Aptos" w:hAnsi="Aptos" w:eastAsia="Aptos"/>
                <w:color w:val="1F1F1F"/>
                <w:sz w:val="20"/>
              </w:rPr>
              <w:t>Teacher pathway sufficiently clean</w:t>
            </w:r>
          </w:p>
        </w:tc>
      </w:tr>
      <w:tr>
        <w:trPr>
          <w:cantSplit/>
        </w:trPr>
        <w:tc>
          <w:tcPr>
            <w:tcW w:type="dxa" w:w="1701"/>
            <w:vAlign w:val="center"/>
            <w:tcMar>
              <w:top w:w="95" w:type="dxa"/>
              <w:start w:w="110" w:type="dxa"/>
              <w:bottom w:w="95" w:type="dxa"/>
              <w:end w:w="110" w:type="dxa"/>
            </w:tcMar>
          </w:tcPr>
          <w:p>
            <w:pPr>
              <w:spacing w:after="0"/>
              <w:jc w:val="center"/>
            </w:pPr>
            <w:r>
              <w:rPr>
                <w:rFonts w:ascii="Aptos" w:hAnsi="Aptos" w:eastAsia="Aptos"/>
                <w:color w:val="1F1F1F"/>
                <w:sz w:val="20"/>
              </w:rPr>
              <w:t>Phase 1</w:t>
            </w:r>
          </w:p>
        </w:tc>
        <w:tc>
          <w:tcPr>
            <w:tcW w:type="dxa" w:w="4082"/>
            <w:vAlign w:val="center"/>
            <w:tcMar>
              <w:top w:w="95" w:type="dxa"/>
              <w:start w:w="110" w:type="dxa"/>
              <w:bottom w:w="95" w:type="dxa"/>
              <w:end w:w="110" w:type="dxa"/>
            </w:tcMar>
          </w:tcPr>
          <w:p>
            <w:pPr>
              <w:spacing w:after="0"/>
              <w:jc w:val="left"/>
            </w:pPr>
            <w:r>
              <w:rPr>
                <w:rFonts w:ascii="Aptos" w:hAnsi="Aptos" w:eastAsia="Aptos"/>
                <w:color w:val="1F1F1F"/>
                <w:sz w:val="20"/>
              </w:rPr>
              <w:t>main_report_draft.*, calibration_package.*, fold_logs/, negative_controls/</w:t>
            </w:r>
          </w:p>
        </w:tc>
        <w:tc>
          <w:tcPr>
            <w:tcW w:type="dxa" w:w="2835"/>
            <w:vAlign w:val="center"/>
            <w:tcMar>
              <w:top w:w="95" w:type="dxa"/>
              <w:start w:w="110" w:type="dxa"/>
              <w:bottom w:w="95" w:type="dxa"/>
              <w:end w:w="110" w:type="dxa"/>
            </w:tcMar>
          </w:tcPr>
          <w:p>
            <w:pPr>
              <w:spacing w:after="0"/>
              <w:jc w:val="left"/>
            </w:pPr>
            <w:r>
              <w:rPr>
                <w:rFonts w:ascii="Aptos" w:hAnsi="Aptos" w:eastAsia="Aptos"/>
                <w:color w:val="1F1F1F"/>
                <w:sz w:val="20"/>
              </w:rPr>
              <w:t>Comparator-complete mainline run</w:t>
            </w:r>
          </w:p>
        </w:tc>
      </w:tr>
      <w:tr>
        <w:trPr>
          <w:cantSplit/>
        </w:trPr>
        <w:tc>
          <w:tcPr>
            <w:tcW w:type="dxa" w:w="1701"/>
            <w:vAlign w:val="center"/>
            <w:tcMar>
              <w:top w:w="95" w:type="dxa"/>
              <w:start w:w="110" w:type="dxa"/>
              <w:bottom w:w="95" w:type="dxa"/>
              <w:end w:w="110" w:type="dxa"/>
            </w:tcMar>
            <w:shd w:fill="F7FBFF"/>
          </w:tcPr>
          <w:p>
            <w:pPr>
              <w:spacing w:after="0"/>
              <w:jc w:val="center"/>
            </w:pPr>
            <w:r>
              <w:rPr>
                <w:rFonts w:ascii="Aptos" w:hAnsi="Aptos" w:eastAsia="Aptos"/>
                <w:color w:val="1F1F1F"/>
                <w:sz w:val="20"/>
              </w:rPr>
              <w:t>Phase 2</w:t>
            </w:r>
          </w:p>
        </w:tc>
        <w:tc>
          <w:tcPr>
            <w:tcW w:type="dxa" w:w="4082"/>
            <w:vAlign w:val="center"/>
            <w:tcMar>
              <w:top w:w="95" w:type="dxa"/>
              <w:start w:w="110" w:type="dxa"/>
              <w:bottom w:w="95" w:type="dxa"/>
              <w:end w:w="110" w:type="dxa"/>
            </w:tcMar>
            <w:shd w:fill="F7FBFF"/>
          </w:tcPr>
          <w:p>
            <w:pPr>
              <w:spacing w:after="0"/>
              <w:jc w:val="left"/>
            </w:pPr>
            <w:r>
              <w:rPr>
                <w:rFonts w:ascii="Aptos" w:hAnsi="Aptos" w:eastAsia="Aptos"/>
                <w:color w:val="1F1F1F"/>
                <w:sz w:val="20"/>
              </w:rPr>
              <w:t>marker_gated_report.*, phase_transition_tables.*</w:t>
            </w:r>
          </w:p>
        </w:tc>
        <w:tc>
          <w:tcPr>
            <w:tcW w:type="dxa" w:w="2835"/>
            <w:vAlign w:val="center"/>
            <w:tcMar>
              <w:top w:w="95" w:type="dxa"/>
              <w:start w:w="110" w:type="dxa"/>
              <w:bottom w:w="95" w:type="dxa"/>
              <w:end w:w="110" w:type="dxa"/>
            </w:tcMar>
            <w:shd w:fill="F7FBFF"/>
          </w:tcPr>
          <w:p>
            <w:pPr>
              <w:spacing w:after="0"/>
              <w:jc w:val="left"/>
            </w:pPr>
            <w:r>
              <w:rPr>
                <w:rFonts w:ascii="Aptos" w:hAnsi="Aptos" w:eastAsia="Aptos"/>
                <w:color w:val="1F1F1F"/>
                <w:sz w:val="20"/>
              </w:rPr>
              <w:t>Marker-dependent outputs justified</w:t>
            </w:r>
          </w:p>
        </w:tc>
      </w:tr>
      <w:tr>
        <w:trPr>
          <w:cantSplit/>
        </w:trPr>
        <w:tc>
          <w:tcPr>
            <w:tcW w:type="dxa" w:w="1701"/>
            <w:vAlign w:val="center"/>
            <w:tcMar>
              <w:top w:w="95" w:type="dxa"/>
              <w:start w:w="110" w:type="dxa"/>
              <w:bottom w:w="95" w:type="dxa"/>
              <w:end w:w="110" w:type="dxa"/>
            </w:tcMar>
          </w:tcPr>
          <w:p>
            <w:pPr>
              <w:spacing w:after="0"/>
              <w:jc w:val="center"/>
            </w:pPr>
            <w:r>
              <w:rPr>
                <w:rFonts w:ascii="Aptos" w:hAnsi="Aptos" w:eastAsia="Aptos"/>
                <w:color w:val="1F1F1F"/>
                <w:sz w:val="20"/>
              </w:rPr>
              <w:t>Phase 3</w:t>
            </w:r>
          </w:p>
        </w:tc>
        <w:tc>
          <w:tcPr>
            <w:tcW w:type="dxa" w:w="4082"/>
            <w:vAlign w:val="center"/>
            <w:tcMar>
              <w:top w:w="95" w:type="dxa"/>
              <w:start w:w="110" w:type="dxa"/>
              <w:bottom w:w="95" w:type="dxa"/>
              <w:end w:w="110" w:type="dxa"/>
            </w:tcMar>
          </w:tcPr>
          <w:p>
            <w:pPr>
              <w:spacing w:after="0"/>
              <w:jc w:val="left"/>
            </w:pPr>
            <w:r>
              <w:rPr>
                <w:rFonts w:ascii="Aptos" w:hAnsi="Aptos" w:eastAsia="Aptos"/>
                <w:color w:val="1F1F1F"/>
                <w:sz w:val="20"/>
              </w:rPr>
              <w:t>bridge_qc.*, sentinel_report.*, bridge_controls.*</w:t>
            </w:r>
          </w:p>
        </w:tc>
        <w:tc>
          <w:tcPr>
            <w:tcW w:type="dxa" w:w="2835"/>
            <w:vAlign w:val="center"/>
            <w:tcMar>
              <w:top w:w="95" w:type="dxa"/>
              <w:start w:w="110" w:type="dxa"/>
              <w:bottom w:w="95" w:type="dxa"/>
              <w:end w:w="110" w:type="dxa"/>
            </w:tcMar>
          </w:tcPr>
          <w:p>
            <w:pPr>
              <w:spacing w:after="0"/>
              <w:jc w:val="left"/>
            </w:pPr>
            <w:r>
              <w:rPr>
                <w:rFonts w:ascii="Aptos" w:hAnsi="Aptos" w:eastAsia="Aptos"/>
                <w:color w:val="1F1F1F"/>
                <w:sz w:val="20"/>
              </w:rPr>
              <w:t>Bridge only if sentinel passes</w:t>
            </w:r>
          </w:p>
        </w:tc>
      </w:tr>
    </w:tbl>
    <w:p>
      <w:pPr>
        <w:pStyle w:val="Heading1"/>
      </w:pPr>
      <w:r>
        <w:rPr>
          <w:rFonts w:ascii="Aptos" w:hAnsi="Aptos" w:eastAsia="Aptos"/>
          <w:b/>
          <w:color w:val="163456"/>
          <w:sz w:val="31"/>
        </w:rPr>
        <w:t>Appendix B. Bộ câu hỏi review trước khi ký mở run</w:t>
      </w:r>
    </w:p>
    <w:p>
      <w:pPr>
        <w:pStyle w:val="ListBullet"/>
        <w:spacing w:after="60"/>
        <w:ind w:left="0"/>
      </w:pPr>
      <w:r>
        <w:rPr>
          <w:rFonts w:ascii="Aptos" w:hAnsi="Aptos" w:eastAsia="Aptos"/>
          <w:sz w:val="21"/>
        </w:rPr>
        <w:t>Tập dữ liệu đã thực sự bị khóa ở một snapshot duy nhất chưa?</w:t>
      </w:r>
    </w:p>
    <w:p>
      <w:pPr>
        <w:pStyle w:val="ListBullet"/>
        <w:spacing w:after="60"/>
        <w:ind w:left="0"/>
      </w:pPr>
      <w:r>
        <w:rPr>
          <w:rFonts w:ascii="Aptos" w:hAnsi="Aptos" w:eastAsia="Aptos"/>
          <w:sz w:val="21"/>
        </w:rPr>
        <w:t>Primary denominator đã rõ và mọi exclusion reasons đã truy vết được chưa?</w:t>
      </w:r>
    </w:p>
    <w:p>
      <w:pPr>
        <w:pStyle w:val="ListBullet"/>
        <w:spacing w:after="60"/>
        <w:ind w:left="0"/>
      </w:pPr>
      <w:r>
        <w:rPr>
          <w:rFonts w:ascii="Aptos" w:hAnsi="Aptos" w:eastAsia="Aptos"/>
          <w:sz w:val="21"/>
        </w:rPr>
        <w:t>Thresholds đang dùng có đúng là thresholds đã khóa qua Gate 2 không?</w:t>
      </w:r>
    </w:p>
    <w:p>
      <w:pPr>
        <w:pStyle w:val="ListBullet"/>
        <w:spacing w:after="60"/>
        <w:ind w:left="0"/>
      </w:pPr>
      <w:r>
        <w:rPr>
          <w:rFonts w:ascii="Aptos" w:hAnsi="Aptos" w:eastAsia="Aptos"/>
          <w:sz w:val="21"/>
        </w:rPr>
        <w:t>Comparator cards có thật sự đủ chi tiết để bảo vệ fairness không?</w:t>
      </w:r>
    </w:p>
    <w:p>
      <w:pPr>
        <w:pStyle w:val="ListBullet"/>
        <w:spacing w:after="60"/>
        <w:ind w:left="0"/>
      </w:pPr>
      <w:r>
        <w:rPr>
          <w:rFonts w:ascii="Aptos" w:hAnsi="Aptos" w:eastAsia="Aptos"/>
          <w:sz w:val="21"/>
        </w:rPr>
        <w:t>Teacher registry và admissibility rubric có còn để chỗ trống cho lựa chọn hậu nghiệm không?</w:t>
      </w:r>
    </w:p>
    <w:p>
      <w:pPr>
        <w:pStyle w:val="ListBullet"/>
        <w:spacing w:after="60"/>
        <w:ind w:left="0"/>
      </w:pPr>
      <w:r>
        <w:rPr>
          <w:rFonts w:ascii="Aptos" w:hAnsi="Aptos" w:eastAsia="Aptos"/>
          <w:sz w:val="21"/>
        </w:rPr>
        <w:t>Control suite đã đủ sắc để bác bỏ nuisance-driven predictability chưa?</w:t>
      </w:r>
    </w:p>
    <w:p>
      <w:pPr>
        <w:pStyle w:val="ListBullet"/>
        <w:spacing w:after="60"/>
        <w:ind w:left="0"/>
      </w:pPr>
      <w:r>
        <w:rPr>
          <w:rFonts w:ascii="Aptos" w:hAnsi="Aptos" w:eastAsia="Aptos"/>
          <w:sz w:val="21"/>
        </w:rPr>
        <w:t>Mọi artifact để tái lập run đã có path, hash và template chưa?</w:t>
      </w:r>
    </w:p>
    <w:sectPr w:rsidR="00FC693F" w:rsidRPr="0006063C" w:rsidSect="00034616">
      <w:footerReference w:type="default" r:id="rId9"/>
      <w:pgSz w:w="11906" w:h="16838"/>
      <w:pgMar w:top="1134" w:right="1134"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right"/>
    </w:pPr>
    <w:r>
      <w:rPr>
        <w:rFonts w:ascii="Aptos" w:hAnsi="Aptos" w:eastAsia="Aptos"/>
        <w:color w:val="5A5A5A"/>
        <w:sz w:val="18"/>
      </w:rPr>
      <w:t xml:space="preserve">V5.5.1 Execution Supplement | Trang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ptos" w:hAnsi="Aptos" w:eastAsia="Aptos"/>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w:hAnsi="Aptos" w:eastAsia="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ptos" w:hAnsi="Aptos" w:eastAsia="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Aptos" w:hAnsi="Aptos" w:eastAsia="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