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AEEC" w14:textId="361D1858" w:rsidR="00000000" w:rsidRPr="00554CFD" w:rsidRDefault="007724C0" w:rsidP="00B34B2A">
      <w:pPr>
        <w:spacing w:line="360" w:lineRule="auto"/>
        <w:rPr>
          <w:rFonts w:ascii="Times New Roman" w:hAnsi="Times New Roman" w:cs="Times New Roman"/>
          <w:b/>
          <w:bCs/>
          <w:color w:val="auto"/>
          <w:sz w:val="24"/>
          <w:szCs w:val="24"/>
          <w:u w:val="single"/>
        </w:rPr>
      </w:pPr>
      <w:r w:rsidRPr="00554CFD">
        <w:rPr>
          <w:rFonts w:ascii="Times New Roman" w:hAnsi="Times New Roman" w:cs="Times New Roman"/>
          <w:b/>
          <w:bCs/>
          <w:color w:val="auto"/>
          <w:sz w:val="24"/>
          <w:szCs w:val="24"/>
          <w:u w:val="single"/>
        </w:rPr>
        <w:t xml:space="preserve">ANALYSIS OF THE CUSTOMER SATISFACTION SURVEY </w:t>
      </w:r>
      <w:r w:rsidR="008D5920" w:rsidRPr="00554CFD">
        <w:rPr>
          <w:rFonts w:ascii="Times New Roman" w:hAnsi="Times New Roman" w:cs="Times New Roman"/>
          <w:b/>
          <w:bCs/>
          <w:color w:val="auto"/>
          <w:sz w:val="24"/>
          <w:szCs w:val="24"/>
          <w:u w:val="single"/>
        </w:rPr>
        <w:t>IN REGARD TO NATIONAL SOCIAL SECURITY FUND (NSSF) BY ASSOCIATE CONSULTING AFRICA LTD</w:t>
      </w:r>
    </w:p>
    <w:p w14:paraId="27BF0640" w14:textId="49DB4F5E" w:rsidR="00000000" w:rsidRDefault="00274538" w:rsidP="00B34B2A">
      <w:pPr>
        <w:spacing w:line="360" w:lineRule="auto"/>
        <w:rPr>
          <w:rFonts w:ascii="Times New Roman" w:hAnsi="Times New Roman" w:cs="Times New Roman"/>
          <w:b/>
          <w:bCs/>
          <w:sz w:val="24"/>
          <w:szCs w:val="24"/>
        </w:rPr>
      </w:pPr>
    </w:p>
    <w:p w14:paraId="4C228664" w14:textId="4BF1047E" w:rsidR="006204B9" w:rsidRDefault="003660A1" w:rsidP="00B34B2A">
      <w:pPr>
        <w:spacing w:line="360" w:lineRule="auto"/>
        <w:rPr>
          <w:rFonts w:ascii="Times New Roman" w:hAnsi="Times New Roman" w:cs="Times New Roman"/>
          <w:sz w:val="24"/>
          <w:szCs w:val="24"/>
        </w:rPr>
      </w:pPr>
      <w:r>
        <w:rPr>
          <w:rFonts w:ascii="Times New Roman" w:hAnsi="Times New Roman" w:cs="Times New Roman"/>
          <w:sz w:val="24"/>
          <w:szCs w:val="24"/>
        </w:rPr>
        <w:t>The Associate Consulting Africa Ltd.</w:t>
      </w:r>
      <w:r w:rsidR="006343C0">
        <w:rPr>
          <w:rFonts w:ascii="Times New Roman" w:hAnsi="Times New Roman" w:cs="Times New Roman"/>
          <w:sz w:val="24"/>
          <w:szCs w:val="24"/>
        </w:rPr>
        <w:t xml:space="preserve"> </w:t>
      </w:r>
      <w:r w:rsidR="0008181A">
        <w:rPr>
          <w:rFonts w:ascii="Times New Roman" w:hAnsi="Times New Roman" w:cs="Times New Roman"/>
          <w:sz w:val="24"/>
          <w:szCs w:val="24"/>
        </w:rPr>
        <w:t>w</w:t>
      </w:r>
      <w:r w:rsidR="006343C0">
        <w:rPr>
          <w:rFonts w:ascii="Times New Roman" w:hAnsi="Times New Roman" w:cs="Times New Roman"/>
          <w:sz w:val="24"/>
          <w:szCs w:val="24"/>
        </w:rPr>
        <w:t>as requested by the NSSF to conduct a customer satisfaction survey</w:t>
      </w:r>
      <w:r w:rsidR="0008181A">
        <w:rPr>
          <w:rFonts w:ascii="Times New Roman" w:hAnsi="Times New Roman" w:cs="Times New Roman"/>
          <w:sz w:val="24"/>
          <w:szCs w:val="24"/>
        </w:rPr>
        <w:t>. The objective of this was further aid the NSSF in understanding the c</w:t>
      </w:r>
      <w:r w:rsidR="00E21AE4">
        <w:rPr>
          <w:rFonts w:ascii="Times New Roman" w:hAnsi="Times New Roman" w:cs="Times New Roman"/>
          <w:sz w:val="24"/>
          <w:szCs w:val="24"/>
        </w:rPr>
        <w:t xml:space="preserve">ustomer view on their product and therein implement better policies in their mission and core values </w:t>
      </w:r>
      <w:r w:rsidR="009943F8">
        <w:rPr>
          <w:rFonts w:ascii="Times New Roman" w:hAnsi="Times New Roman" w:cs="Times New Roman"/>
          <w:sz w:val="24"/>
          <w:szCs w:val="24"/>
        </w:rPr>
        <w:t xml:space="preserve">implementation. After gathering responses, the following analysis was performed and conclusions </w:t>
      </w:r>
      <w:r w:rsidR="00D924C0">
        <w:rPr>
          <w:rFonts w:ascii="Times New Roman" w:hAnsi="Times New Roman" w:cs="Times New Roman"/>
          <w:sz w:val="24"/>
          <w:szCs w:val="24"/>
        </w:rPr>
        <w:t xml:space="preserve">derived as follows </w:t>
      </w:r>
    </w:p>
    <w:p w14:paraId="3AE1E613" w14:textId="77777777" w:rsidR="00D924C0" w:rsidRPr="00A86E44" w:rsidRDefault="00D924C0" w:rsidP="00B34B2A">
      <w:pPr>
        <w:spacing w:line="36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22"/>
        <w:gridCol w:w="1063"/>
        <w:gridCol w:w="1705"/>
        <w:gridCol w:w="1705"/>
        <w:gridCol w:w="1705"/>
        <w:gridCol w:w="2100"/>
        <w:gridCol w:w="1702"/>
      </w:tblGrid>
      <w:tr w:rsidR="00000000" w:rsidRPr="00CA411D" w14:paraId="1961725D" w14:textId="77777777" w:rsidTr="00554CFD">
        <w:tblPrEx>
          <w:tblCellMar>
            <w:top w:w="0" w:type="dxa"/>
            <w:bottom w:w="0" w:type="dxa"/>
          </w:tblCellMar>
        </w:tblPrEx>
        <w:trPr>
          <w:cantSplit/>
        </w:trPr>
        <w:tc>
          <w:tcPr>
            <w:tcW w:w="5000" w:type="pct"/>
            <w:gridSpan w:val="7"/>
            <w:tcBorders>
              <w:top w:val="nil"/>
              <w:left w:val="nil"/>
              <w:bottom w:val="nil"/>
              <w:right w:val="nil"/>
            </w:tcBorders>
            <w:shd w:val="clear" w:color="auto" w:fill="FFFFFF"/>
          </w:tcPr>
          <w:p w14:paraId="2AF879B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Statistics</w:t>
            </w:r>
          </w:p>
        </w:tc>
      </w:tr>
      <w:tr w:rsidR="00000000" w:rsidRPr="00CA411D" w14:paraId="2813B55F" w14:textId="77777777" w:rsidTr="00CE749F">
        <w:tblPrEx>
          <w:tblCellMar>
            <w:top w:w="0" w:type="dxa"/>
            <w:bottom w:w="0" w:type="dxa"/>
          </w:tblCellMar>
        </w:tblPrEx>
        <w:trPr>
          <w:cantSplit/>
        </w:trPr>
        <w:tc>
          <w:tcPr>
            <w:tcW w:w="873" w:type="pct"/>
            <w:gridSpan w:val="2"/>
            <w:tcBorders>
              <w:top w:val="single" w:sz="16" w:space="0" w:color="000000"/>
              <w:left w:val="single" w:sz="16" w:space="0" w:color="000000"/>
              <w:bottom w:val="single" w:sz="16" w:space="0" w:color="000000"/>
              <w:right w:val="nil"/>
            </w:tcBorders>
            <w:shd w:val="clear" w:color="auto" w:fill="FFFFFF"/>
          </w:tcPr>
          <w:p w14:paraId="4A6D2550"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89" w:type="pct"/>
            <w:tcBorders>
              <w:top w:val="single" w:sz="16" w:space="0" w:color="000000"/>
              <w:left w:val="single" w:sz="16" w:space="0" w:color="000000"/>
              <w:bottom w:val="single" w:sz="16" w:space="0" w:color="000000"/>
            </w:tcBorders>
            <w:shd w:val="clear" w:color="auto" w:fill="FFFFFF"/>
          </w:tcPr>
          <w:p w14:paraId="583D4B7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Gender of respondent</w:t>
            </w:r>
          </w:p>
        </w:tc>
        <w:tc>
          <w:tcPr>
            <w:tcW w:w="789" w:type="pct"/>
            <w:tcBorders>
              <w:top w:val="single" w:sz="16" w:space="0" w:color="000000"/>
              <w:bottom w:val="single" w:sz="16" w:space="0" w:color="000000"/>
            </w:tcBorders>
            <w:shd w:val="clear" w:color="auto" w:fill="FFFFFF"/>
          </w:tcPr>
          <w:p w14:paraId="4286346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Age in years of respondent</w:t>
            </w:r>
          </w:p>
        </w:tc>
        <w:tc>
          <w:tcPr>
            <w:tcW w:w="789" w:type="pct"/>
            <w:tcBorders>
              <w:top w:val="single" w:sz="16" w:space="0" w:color="000000"/>
              <w:bottom w:val="single" w:sz="16" w:space="0" w:color="000000"/>
            </w:tcBorders>
            <w:shd w:val="clear" w:color="auto" w:fill="FFFFFF"/>
          </w:tcPr>
          <w:p w14:paraId="319466F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Occupation of respondent</w:t>
            </w:r>
          </w:p>
        </w:tc>
        <w:tc>
          <w:tcPr>
            <w:tcW w:w="972" w:type="pct"/>
            <w:tcBorders>
              <w:top w:val="single" w:sz="16" w:space="0" w:color="000000"/>
              <w:bottom w:val="single" w:sz="16" w:space="0" w:color="000000"/>
            </w:tcBorders>
            <w:shd w:val="clear" w:color="auto" w:fill="FFFFFF"/>
          </w:tcPr>
          <w:p w14:paraId="254024D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Relationship of respondent to contributor/claimant</w:t>
            </w:r>
          </w:p>
        </w:tc>
        <w:tc>
          <w:tcPr>
            <w:tcW w:w="788" w:type="pct"/>
            <w:tcBorders>
              <w:top w:val="single" w:sz="16" w:space="0" w:color="000000"/>
              <w:bottom w:val="single" w:sz="16" w:space="0" w:color="000000"/>
              <w:right w:val="single" w:sz="16" w:space="0" w:color="000000"/>
            </w:tcBorders>
            <w:shd w:val="clear" w:color="auto" w:fill="FFFFFF"/>
          </w:tcPr>
          <w:p w14:paraId="28D25500"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Customer location</w:t>
            </w:r>
          </w:p>
        </w:tc>
      </w:tr>
      <w:tr w:rsidR="00000000" w:rsidRPr="00CA411D" w14:paraId="535A2666" w14:textId="77777777" w:rsidTr="00CE749F">
        <w:tblPrEx>
          <w:tblCellMar>
            <w:top w:w="0" w:type="dxa"/>
            <w:bottom w:w="0" w:type="dxa"/>
          </w:tblCellMar>
        </w:tblPrEx>
        <w:trPr>
          <w:cantSplit/>
        </w:trPr>
        <w:tc>
          <w:tcPr>
            <w:tcW w:w="381" w:type="pct"/>
            <w:vMerge w:val="restart"/>
            <w:tcBorders>
              <w:top w:val="single" w:sz="16" w:space="0" w:color="000000"/>
              <w:left w:val="single" w:sz="16" w:space="0" w:color="000000"/>
              <w:bottom w:val="single" w:sz="16" w:space="0" w:color="000000"/>
              <w:right w:val="nil"/>
            </w:tcBorders>
            <w:shd w:val="clear" w:color="auto" w:fill="FFFFFF"/>
            <w:vAlign w:val="center"/>
          </w:tcPr>
          <w:p w14:paraId="1721C53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w:t>
            </w:r>
          </w:p>
        </w:tc>
        <w:tc>
          <w:tcPr>
            <w:tcW w:w="492" w:type="pct"/>
            <w:tcBorders>
              <w:top w:val="single" w:sz="16" w:space="0" w:color="000000"/>
              <w:left w:val="nil"/>
              <w:bottom w:val="nil"/>
              <w:right w:val="single" w:sz="16" w:space="0" w:color="000000"/>
            </w:tcBorders>
            <w:shd w:val="clear" w:color="auto" w:fill="FFFFFF"/>
            <w:vAlign w:val="center"/>
          </w:tcPr>
          <w:p w14:paraId="0597C8A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789" w:type="pct"/>
            <w:tcBorders>
              <w:top w:val="single" w:sz="16" w:space="0" w:color="000000"/>
              <w:left w:val="single" w:sz="16" w:space="0" w:color="000000"/>
              <w:bottom w:val="nil"/>
            </w:tcBorders>
            <w:shd w:val="clear" w:color="auto" w:fill="FFFFFF"/>
            <w:vAlign w:val="center"/>
          </w:tcPr>
          <w:p w14:paraId="2AF9FB0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89" w:type="pct"/>
            <w:tcBorders>
              <w:top w:val="single" w:sz="16" w:space="0" w:color="000000"/>
              <w:bottom w:val="nil"/>
            </w:tcBorders>
            <w:shd w:val="clear" w:color="auto" w:fill="FFFFFF"/>
            <w:vAlign w:val="center"/>
          </w:tcPr>
          <w:p w14:paraId="531EEF4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89" w:type="pct"/>
            <w:tcBorders>
              <w:top w:val="single" w:sz="16" w:space="0" w:color="000000"/>
              <w:bottom w:val="nil"/>
            </w:tcBorders>
            <w:shd w:val="clear" w:color="auto" w:fill="FFFFFF"/>
            <w:vAlign w:val="center"/>
          </w:tcPr>
          <w:p w14:paraId="64CEBDE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972" w:type="pct"/>
            <w:tcBorders>
              <w:top w:val="single" w:sz="16" w:space="0" w:color="000000"/>
              <w:bottom w:val="nil"/>
            </w:tcBorders>
            <w:shd w:val="clear" w:color="auto" w:fill="FFFFFF"/>
            <w:vAlign w:val="center"/>
          </w:tcPr>
          <w:p w14:paraId="6A572BF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88" w:type="pct"/>
            <w:tcBorders>
              <w:top w:val="single" w:sz="16" w:space="0" w:color="000000"/>
              <w:bottom w:val="nil"/>
              <w:right w:val="single" w:sz="16" w:space="0" w:color="000000"/>
            </w:tcBorders>
            <w:shd w:val="clear" w:color="auto" w:fill="FFFFFF"/>
            <w:vAlign w:val="center"/>
          </w:tcPr>
          <w:p w14:paraId="2D3E8AA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r>
      <w:tr w:rsidR="00000000" w:rsidRPr="00CA411D" w14:paraId="0568D8B7" w14:textId="77777777" w:rsidTr="00CE749F">
        <w:tblPrEx>
          <w:tblCellMar>
            <w:top w:w="0" w:type="dxa"/>
            <w:bottom w:w="0" w:type="dxa"/>
          </w:tblCellMar>
        </w:tblPrEx>
        <w:trPr>
          <w:cantSplit/>
        </w:trPr>
        <w:tc>
          <w:tcPr>
            <w:tcW w:w="381" w:type="pct"/>
            <w:vMerge/>
            <w:tcBorders>
              <w:top w:val="single" w:sz="16" w:space="0" w:color="000000"/>
              <w:left w:val="single" w:sz="16" w:space="0" w:color="000000"/>
              <w:bottom w:val="single" w:sz="16" w:space="0" w:color="000000"/>
              <w:right w:val="nil"/>
            </w:tcBorders>
            <w:shd w:val="clear" w:color="auto" w:fill="FFFFFF"/>
            <w:vAlign w:val="center"/>
          </w:tcPr>
          <w:p w14:paraId="447FE8F4" w14:textId="77777777" w:rsidR="00000000" w:rsidRPr="00CA411D" w:rsidRDefault="00274538" w:rsidP="00B34B2A">
            <w:pPr>
              <w:spacing w:line="360" w:lineRule="auto"/>
              <w:rPr>
                <w:rFonts w:ascii="Times New Roman" w:hAnsi="Times New Roman" w:cs="Times New Roman"/>
                <w:sz w:val="24"/>
                <w:szCs w:val="24"/>
              </w:rPr>
            </w:pPr>
          </w:p>
        </w:tc>
        <w:tc>
          <w:tcPr>
            <w:tcW w:w="492" w:type="pct"/>
            <w:tcBorders>
              <w:top w:val="nil"/>
              <w:left w:val="nil"/>
              <w:bottom w:val="single" w:sz="16" w:space="0" w:color="000000"/>
              <w:right w:val="single" w:sz="16" w:space="0" w:color="000000"/>
            </w:tcBorders>
            <w:shd w:val="clear" w:color="auto" w:fill="FFFFFF"/>
            <w:vAlign w:val="center"/>
          </w:tcPr>
          <w:p w14:paraId="7A18A09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Missing</w:t>
            </w:r>
          </w:p>
        </w:tc>
        <w:tc>
          <w:tcPr>
            <w:tcW w:w="789" w:type="pct"/>
            <w:tcBorders>
              <w:top w:val="nil"/>
              <w:left w:val="single" w:sz="16" w:space="0" w:color="000000"/>
              <w:bottom w:val="single" w:sz="16" w:space="0" w:color="000000"/>
            </w:tcBorders>
            <w:shd w:val="clear" w:color="auto" w:fill="FFFFFF"/>
            <w:vAlign w:val="center"/>
          </w:tcPr>
          <w:p w14:paraId="1DD4E94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789" w:type="pct"/>
            <w:tcBorders>
              <w:top w:val="nil"/>
              <w:bottom w:val="single" w:sz="16" w:space="0" w:color="000000"/>
            </w:tcBorders>
            <w:shd w:val="clear" w:color="auto" w:fill="FFFFFF"/>
            <w:vAlign w:val="center"/>
          </w:tcPr>
          <w:p w14:paraId="0C05A2A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789" w:type="pct"/>
            <w:tcBorders>
              <w:top w:val="nil"/>
              <w:bottom w:val="single" w:sz="16" w:space="0" w:color="000000"/>
            </w:tcBorders>
            <w:shd w:val="clear" w:color="auto" w:fill="FFFFFF"/>
            <w:vAlign w:val="center"/>
          </w:tcPr>
          <w:p w14:paraId="4F3DCF6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972" w:type="pct"/>
            <w:tcBorders>
              <w:top w:val="nil"/>
              <w:bottom w:val="single" w:sz="16" w:space="0" w:color="000000"/>
            </w:tcBorders>
            <w:shd w:val="clear" w:color="auto" w:fill="FFFFFF"/>
            <w:vAlign w:val="center"/>
          </w:tcPr>
          <w:p w14:paraId="114ADAD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788" w:type="pct"/>
            <w:tcBorders>
              <w:top w:val="nil"/>
              <w:bottom w:val="single" w:sz="16" w:space="0" w:color="000000"/>
              <w:right w:val="single" w:sz="16" w:space="0" w:color="000000"/>
            </w:tcBorders>
            <w:shd w:val="clear" w:color="auto" w:fill="FFFFFF"/>
            <w:vAlign w:val="center"/>
          </w:tcPr>
          <w:p w14:paraId="7FB95E7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r>
    </w:tbl>
    <w:p w14:paraId="224E98DC" w14:textId="77777777" w:rsidR="00000000" w:rsidRPr="00CA411D" w:rsidRDefault="00274538" w:rsidP="00B34B2A">
      <w:pPr>
        <w:spacing w:line="360" w:lineRule="auto"/>
        <w:rPr>
          <w:rFonts w:ascii="Times New Roman" w:hAnsi="Times New Roman" w:cs="Times New Roman"/>
          <w:color w:val="auto"/>
          <w:sz w:val="24"/>
          <w:szCs w:val="24"/>
        </w:rPr>
      </w:pPr>
    </w:p>
    <w:p w14:paraId="3C4AE220" w14:textId="0FFDD754" w:rsidR="00000000" w:rsidRPr="00CA411D" w:rsidRDefault="00850DB9"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From the table above, we can </w:t>
      </w:r>
      <w:r w:rsidR="00C81902">
        <w:rPr>
          <w:rFonts w:ascii="Times New Roman" w:hAnsi="Times New Roman" w:cs="Times New Roman"/>
          <w:color w:val="auto"/>
          <w:sz w:val="24"/>
          <w:szCs w:val="24"/>
        </w:rPr>
        <w:t xml:space="preserve">conclude that there were no missing responses, i.e. </w:t>
      </w:r>
      <w:r w:rsidR="003F2DCF">
        <w:rPr>
          <w:rFonts w:ascii="Times New Roman" w:hAnsi="Times New Roman" w:cs="Times New Roman"/>
          <w:color w:val="auto"/>
          <w:sz w:val="24"/>
          <w:szCs w:val="24"/>
        </w:rPr>
        <w:t xml:space="preserve">there was 10 valid responses in regards to the </w:t>
      </w:r>
      <w:r w:rsidR="0016272A">
        <w:rPr>
          <w:rFonts w:ascii="Times New Roman" w:hAnsi="Times New Roman" w:cs="Times New Roman"/>
          <w:color w:val="auto"/>
          <w:sz w:val="24"/>
          <w:szCs w:val="24"/>
        </w:rPr>
        <w:t xml:space="preserve">single response </w:t>
      </w:r>
      <w:r w:rsidR="003F2DCF">
        <w:rPr>
          <w:rFonts w:ascii="Times New Roman" w:hAnsi="Times New Roman" w:cs="Times New Roman"/>
          <w:color w:val="auto"/>
          <w:sz w:val="24"/>
          <w:szCs w:val="24"/>
        </w:rPr>
        <w:t xml:space="preserve">questions </w:t>
      </w:r>
      <w:r w:rsidR="0016272A">
        <w:rPr>
          <w:rFonts w:ascii="Times New Roman" w:hAnsi="Times New Roman" w:cs="Times New Roman"/>
          <w:color w:val="auto"/>
          <w:sz w:val="24"/>
          <w:szCs w:val="24"/>
        </w:rPr>
        <w:t>of</w:t>
      </w:r>
      <w:r w:rsidR="003F2DCF">
        <w:rPr>
          <w:rFonts w:ascii="Times New Roman" w:hAnsi="Times New Roman" w:cs="Times New Roman"/>
          <w:color w:val="auto"/>
          <w:sz w:val="24"/>
          <w:szCs w:val="24"/>
        </w:rPr>
        <w:t xml:space="preserve"> gender, age</w:t>
      </w:r>
      <w:r w:rsidR="00B2611A">
        <w:rPr>
          <w:rFonts w:ascii="Times New Roman" w:hAnsi="Times New Roman" w:cs="Times New Roman"/>
          <w:color w:val="auto"/>
          <w:sz w:val="24"/>
          <w:szCs w:val="24"/>
        </w:rPr>
        <w:t>, occupation, location of respondent and their relationship to the concerned con</w:t>
      </w:r>
      <w:r w:rsidR="00554CFD">
        <w:rPr>
          <w:rFonts w:ascii="Times New Roman" w:hAnsi="Times New Roman" w:cs="Times New Roman"/>
          <w:color w:val="auto"/>
          <w:sz w:val="24"/>
          <w:szCs w:val="24"/>
        </w:rPr>
        <w:t>tributor/claimant.</w:t>
      </w:r>
      <w:r w:rsidR="00C81902">
        <w:rPr>
          <w:rFonts w:ascii="Times New Roman" w:hAnsi="Times New Roman" w:cs="Times New Roman"/>
          <w:color w:val="auto"/>
          <w:sz w:val="24"/>
          <w:szCs w:val="24"/>
        </w:rPr>
        <w:t xml:space="preserve"> </w:t>
      </w:r>
    </w:p>
    <w:p w14:paraId="1FD1B3ED" w14:textId="77777777" w:rsidR="00000000" w:rsidRPr="00CA411D" w:rsidRDefault="00274538" w:rsidP="00B34B2A">
      <w:pPr>
        <w:spacing w:line="360" w:lineRule="auto"/>
        <w:rPr>
          <w:rFonts w:ascii="Times New Roman" w:hAnsi="Times New Roman" w:cs="Times New Roman"/>
          <w:b/>
          <w:bCs/>
          <w:sz w:val="24"/>
          <w:szCs w:val="24"/>
        </w:rPr>
      </w:pPr>
    </w:p>
    <w:p w14:paraId="4AF05DD1" w14:textId="13930073" w:rsidR="00000000" w:rsidRDefault="002A58B8" w:rsidP="00B34B2A">
      <w:pPr>
        <w:spacing w:line="360" w:lineRule="auto"/>
        <w:rPr>
          <w:rFonts w:ascii="Times New Roman" w:hAnsi="Times New Roman" w:cs="Times New Roman"/>
          <w:b/>
          <w:bCs/>
          <w:sz w:val="24"/>
          <w:szCs w:val="24"/>
          <w:u w:val="single"/>
        </w:rPr>
      </w:pPr>
      <w:r w:rsidRPr="00453087">
        <w:rPr>
          <w:rFonts w:ascii="Times New Roman" w:hAnsi="Times New Roman" w:cs="Times New Roman"/>
          <w:b/>
          <w:bCs/>
          <w:sz w:val="24"/>
          <w:szCs w:val="24"/>
          <w:u w:val="single"/>
        </w:rPr>
        <w:t xml:space="preserve">SECTION A </w:t>
      </w:r>
      <w:r w:rsidR="0081600A" w:rsidRPr="00453087">
        <w:rPr>
          <w:rFonts w:ascii="Times New Roman" w:hAnsi="Times New Roman" w:cs="Times New Roman"/>
          <w:b/>
          <w:bCs/>
          <w:sz w:val="24"/>
          <w:szCs w:val="24"/>
          <w:u w:val="single"/>
        </w:rPr>
        <w:br/>
        <w:t>P1: GENDER</w:t>
      </w:r>
    </w:p>
    <w:p w14:paraId="6F72319E" w14:textId="77777777" w:rsidR="00453087" w:rsidRPr="00453087" w:rsidRDefault="00453087" w:rsidP="00B34B2A">
      <w:pPr>
        <w:spacing w:line="360" w:lineRule="auto"/>
        <w:rPr>
          <w:rFonts w:ascii="Times New Roman" w:hAnsi="Times New Roman" w:cs="Times New Roman"/>
          <w:b/>
          <w:bCs/>
          <w:sz w:val="24"/>
          <w:szCs w:val="24"/>
          <w:u w:val="single"/>
        </w:rPr>
      </w:pPr>
    </w:p>
    <w:p w14:paraId="5438F107" w14:textId="7FA6E1E2" w:rsidR="00000000" w:rsidRPr="00CA411D" w:rsidRDefault="00D63871" w:rsidP="00B34B2A">
      <w:pPr>
        <w:spacing w:line="360" w:lineRule="auto"/>
        <w:rPr>
          <w:rFonts w:ascii="Times New Roman" w:hAnsi="Times New Roman" w:cs="Times New Roman"/>
          <w:color w:val="auto"/>
          <w:sz w:val="24"/>
          <w:szCs w:val="24"/>
        </w:rPr>
      </w:pPr>
      <w:r>
        <w:rPr>
          <w:rFonts w:ascii="Times New Roman" w:hAnsi="Times New Roman" w:cs="Times New Roman"/>
          <w:sz w:val="24"/>
          <w:szCs w:val="24"/>
        </w:rPr>
        <w:t>F</w:t>
      </w:r>
      <w:r w:rsidR="00C11329">
        <w:rPr>
          <w:rFonts w:ascii="Times New Roman" w:hAnsi="Times New Roman" w:cs="Times New Roman"/>
          <w:sz w:val="24"/>
          <w:szCs w:val="24"/>
        </w:rPr>
        <w:t>rom the frequency table</w:t>
      </w:r>
      <w:r w:rsidR="00054077">
        <w:rPr>
          <w:rFonts w:ascii="Times New Roman" w:hAnsi="Times New Roman" w:cs="Times New Roman"/>
          <w:sz w:val="24"/>
          <w:szCs w:val="24"/>
        </w:rPr>
        <w:t xml:space="preserve"> below</w:t>
      </w:r>
      <w:r>
        <w:rPr>
          <w:rFonts w:ascii="Times New Roman" w:hAnsi="Times New Roman" w:cs="Times New Roman"/>
          <w:sz w:val="24"/>
          <w:szCs w:val="24"/>
        </w:rPr>
        <w:t>, we see</w:t>
      </w:r>
      <w:r w:rsidR="004720FE">
        <w:rPr>
          <w:rFonts w:ascii="Times New Roman" w:hAnsi="Times New Roman" w:cs="Times New Roman"/>
          <w:sz w:val="24"/>
          <w:szCs w:val="24"/>
        </w:rPr>
        <w:t xml:space="preserve"> that </w:t>
      </w:r>
      <w:r>
        <w:rPr>
          <w:rFonts w:ascii="Times New Roman" w:hAnsi="Times New Roman" w:cs="Times New Roman"/>
          <w:sz w:val="24"/>
          <w:szCs w:val="24"/>
        </w:rPr>
        <w:t xml:space="preserve">majority which is </w:t>
      </w:r>
      <w:r w:rsidR="004720FE">
        <w:rPr>
          <w:rFonts w:ascii="Times New Roman" w:hAnsi="Times New Roman" w:cs="Times New Roman"/>
          <w:sz w:val="24"/>
          <w:szCs w:val="24"/>
        </w:rPr>
        <w:t xml:space="preserve">60% of the respondents were male with </w:t>
      </w:r>
      <w:r w:rsidR="00C55FD2">
        <w:rPr>
          <w:rFonts w:ascii="Times New Roman" w:hAnsi="Times New Roman" w:cs="Times New Roman"/>
          <w:sz w:val="24"/>
          <w:szCs w:val="24"/>
        </w:rPr>
        <w:t xml:space="preserve">the minority </w:t>
      </w:r>
      <w:r w:rsidR="004720FE">
        <w:rPr>
          <w:rFonts w:ascii="Times New Roman" w:hAnsi="Times New Roman" w:cs="Times New Roman"/>
          <w:sz w:val="24"/>
          <w:szCs w:val="24"/>
        </w:rPr>
        <w:t>40% being female.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90"/>
        <w:gridCol w:w="1491"/>
        <w:gridCol w:w="1864"/>
        <w:gridCol w:w="1638"/>
        <w:gridCol w:w="2236"/>
        <w:gridCol w:w="2383"/>
      </w:tblGrid>
      <w:tr w:rsidR="00000000" w:rsidRPr="00CA411D" w14:paraId="78A94B60" w14:textId="77777777" w:rsidTr="00D97EB4">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27837196"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Gender of respondent</w:t>
            </w:r>
          </w:p>
        </w:tc>
      </w:tr>
      <w:tr w:rsidR="00000000" w:rsidRPr="00CA411D" w14:paraId="087F639C" w14:textId="77777777" w:rsidTr="00D97EB4">
        <w:tblPrEx>
          <w:tblCellMar>
            <w:top w:w="0" w:type="dxa"/>
            <w:bottom w:w="0" w:type="dxa"/>
          </w:tblCellMar>
        </w:tblPrEx>
        <w:trPr>
          <w:cantSplit/>
        </w:trPr>
        <w:tc>
          <w:tcPr>
            <w:tcW w:w="1241" w:type="pct"/>
            <w:gridSpan w:val="2"/>
            <w:tcBorders>
              <w:top w:val="single" w:sz="16" w:space="0" w:color="000000"/>
              <w:left w:val="single" w:sz="16" w:space="0" w:color="000000"/>
              <w:bottom w:val="single" w:sz="16" w:space="0" w:color="000000"/>
              <w:right w:val="nil"/>
            </w:tcBorders>
            <w:shd w:val="clear" w:color="auto" w:fill="FFFFFF"/>
          </w:tcPr>
          <w:p w14:paraId="11BD9172"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863" w:type="pct"/>
            <w:tcBorders>
              <w:top w:val="single" w:sz="16" w:space="0" w:color="000000"/>
              <w:left w:val="single" w:sz="16" w:space="0" w:color="000000"/>
              <w:bottom w:val="single" w:sz="16" w:space="0" w:color="000000"/>
            </w:tcBorders>
            <w:shd w:val="clear" w:color="auto" w:fill="FFFFFF"/>
          </w:tcPr>
          <w:p w14:paraId="308187B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758" w:type="pct"/>
            <w:tcBorders>
              <w:top w:val="single" w:sz="16" w:space="0" w:color="000000"/>
              <w:bottom w:val="single" w:sz="16" w:space="0" w:color="000000"/>
            </w:tcBorders>
            <w:shd w:val="clear" w:color="auto" w:fill="FFFFFF"/>
          </w:tcPr>
          <w:p w14:paraId="74409EB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1035" w:type="pct"/>
            <w:tcBorders>
              <w:top w:val="single" w:sz="16" w:space="0" w:color="000000"/>
              <w:bottom w:val="single" w:sz="16" w:space="0" w:color="000000"/>
            </w:tcBorders>
            <w:shd w:val="clear" w:color="auto" w:fill="FFFFFF"/>
          </w:tcPr>
          <w:p w14:paraId="6E15E2D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1104" w:type="pct"/>
            <w:tcBorders>
              <w:top w:val="single" w:sz="16" w:space="0" w:color="000000"/>
              <w:bottom w:val="single" w:sz="16" w:space="0" w:color="000000"/>
              <w:right w:val="single" w:sz="16" w:space="0" w:color="000000"/>
            </w:tcBorders>
            <w:shd w:val="clear" w:color="auto" w:fill="FFFFFF"/>
          </w:tcPr>
          <w:p w14:paraId="58AD3963"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1084358A" w14:textId="77777777" w:rsidTr="00D97EB4">
        <w:tblPrEx>
          <w:tblCellMar>
            <w:top w:w="0" w:type="dxa"/>
            <w:bottom w:w="0" w:type="dxa"/>
          </w:tblCellMar>
        </w:tblPrEx>
        <w:trPr>
          <w:cantSplit/>
        </w:trPr>
        <w:tc>
          <w:tcPr>
            <w:tcW w:w="551" w:type="pct"/>
            <w:vMerge w:val="restart"/>
            <w:tcBorders>
              <w:top w:val="single" w:sz="16" w:space="0" w:color="000000"/>
              <w:left w:val="single" w:sz="16" w:space="0" w:color="000000"/>
              <w:bottom w:val="single" w:sz="16" w:space="0" w:color="000000"/>
              <w:right w:val="nil"/>
            </w:tcBorders>
            <w:shd w:val="clear" w:color="auto" w:fill="FFFFFF"/>
            <w:vAlign w:val="center"/>
          </w:tcPr>
          <w:p w14:paraId="1A1D069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689" w:type="pct"/>
            <w:tcBorders>
              <w:top w:val="single" w:sz="16" w:space="0" w:color="000000"/>
              <w:left w:val="nil"/>
              <w:bottom w:val="nil"/>
              <w:right w:val="single" w:sz="16" w:space="0" w:color="000000"/>
            </w:tcBorders>
            <w:shd w:val="clear" w:color="auto" w:fill="FFFFFF"/>
            <w:vAlign w:val="center"/>
          </w:tcPr>
          <w:p w14:paraId="66922A5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Male</w:t>
            </w:r>
          </w:p>
        </w:tc>
        <w:tc>
          <w:tcPr>
            <w:tcW w:w="863" w:type="pct"/>
            <w:tcBorders>
              <w:top w:val="single" w:sz="16" w:space="0" w:color="000000"/>
              <w:left w:val="single" w:sz="16" w:space="0" w:color="000000"/>
              <w:bottom w:val="nil"/>
            </w:tcBorders>
            <w:shd w:val="clear" w:color="auto" w:fill="FFFFFF"/>
            <w:vAlign w:val="center"/>
          </w:tcPr>
          <w:p w14:paraId="1070206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w:t>
            </w:r>
          </w:p>
        </w:tc>
        <w:tc>
          <w:tcPr>
            <w:tcW w:w="758" w:type="pct"/>
            <w:tcBorders>
              <w:top w:val="single" w:sz="16" w:space="0" w:color="000000"/>
              <w:bottom w:val="nil"/>
            </w:tcBorders>
            <w:shd w:val="clear" w:color="auto" w:fill="FFFFFF"/>
            <w:vAlign w:val="center"/>
          </w:tcPr>
          <w:p w14:paraId="389706F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c>
          <w:tcPr>
            <w:tcW w:w="1035" w:type="pct"/>
            <w:tcBorders>
              <w:top w:val="single" w:sz="16" w:space="0" w:color="000000"/>
              <w:bottom w:val="nil"/>
            </w:tcBorders>
            <w:shd w:val="clear" w:color="auto" w:fill="FFFFFF"/>
            <w:vAlign w:val="center"/>
          </w:tcPr>
          <w:p w14:paraId="14F3613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c>
          <w:tcPr>
            <w:tcW w:w="1104" w:type="pct"/>
            <w:tcBorders>
              <w:top w:val="single" w:sz="16" w:space="0" w:color="000000"/>
              <w:bottom w:val="nil"/>
              <w:right w:val="single" w:sz="16" w:space="0" w:color="000000"/>
            </w:tcBorders>
            <w:shd w:val="clear" w:color="auto" w:fill="FFFFFF"/>
            <w:vAlign w:val="center"/>
          </w:tcPr>
          <w:p w14:paraId="57E53DE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00CD9E5D" w14:textId="77777777" w:rsidTr="00D97EB4">
        <w:tblPrEx>
          <w:tblCellMar>
            <w:top w:w="0" w:type="dxa"/>
            <w:bottom w:w="0" w:type="dxa"/>
          </w:tblCellMar>
        </w:tblPrEx>
        <w:trPr>
          <w:cantSplit/>
        </w:trPr>
        <w:tc>
          <w:tcPr>
            <w:tcW w:w="551" w:type="pct"/>
            <w:vMerge/>
            <w:tcBorders>
              <w:top w:val="single" w:sz="16" w:space="0" w:color="000000"/>
              <w:left w:val="single" w:sz="16" w:space="0" w:color="000000"/>
              <w:bottom w:val="single" w:sz="16" w:space="0" w:color="000000"/>
              <w:right w:val="nil"/>
            </w:tcBorders>
            <w:shd w:val="clear" w:color="auto" w:fill="FFFFFF"/>
            <w:vAlign w:val="center"/>
          </w:tcPr>
          <w:p w14:paraId="3B069D37" w14:textId="77777777" w:rsidR="00000000" w:rsidRPr="00CA411D" w:rsidRDefault="00274538" w:rsidP="00B34B2A">
            <w:pPr>
              <w:spacing w:line="360" w:lineRule="auto"/>
              <w:rPr>
                <w:rFonts w:ascii="Times New Roman" w:hAnsi="Times New Roman" w:cs="Times New Roman"/>
                <w:sz w:val="24"/>
                <w:szCs w:val="24"/>
              </w:rPr>
            </w:pPr>
          </w:p>
        </w:tc>
        <w:tc>
          <w:tcPr>
            <w:tcW w:w="689" w:type="pct"/>
            <w:tcBorders>
              <w:top w:val="nil"/>
              <w:left w:val="nil"/>
              <w:bottom w:val="nil"/>
              <w:right w:val="single" w:sz="16" w:space="0" w:color="000000"/>
            </w:tcBorders>
            <w:shd w:val="clear" w:color="auto" w:fill="FFFFFF"/>
            <w:vAlign w:val="center"/>
          </w:tcPr>
          <w:p w14:paraId="07CA15A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Female</w:t>
            </w:r>
          </w:p>
        </w:tc>
        <w:tc>
          <w:tcPr>
            <w:tcW w:w="863" w:type="pct"/>
            <w:tcBorders>
              <w:top w:val="nil"/>
              <w:left w:val="single" w:sz="16" w:space="0" w:color="000000"/>
              <w:bottom w:val="nil"/>
            </w:tcBorders>
            <w:shd w:val="clear" w:color="auto" w:fill="FFFFFF"/>
            <w:vAlign w:val="center"/>
          </w:tcPr>
          <w:p w14:paraId="6EAD9D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758" w:type="pct"/>
            <w:tcBorders>
              <w:top w:val="nil"/>
              <w:bottom w:val="nil"/>
            </w:tcBorders>
            <w:shd w:val="clear" w:color="auto" w:fill="FFFFFF"/>
            <w:vAlign w:val="center"/>
          </w:tcPr>
          <w:p w14:paraId="1575BA0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1035" w:type="pct"/>
            <w:tcBorders>
              <w:top w:val="nil"/>
              <w:bottom w:val="nil"/>
            </w:tcBorders>
            <w:shd w:val="clear" w:color="auto" w:fill="FFFFFF"/>
            <w:vAlign w:val="center"/>
          </w:tcPr>
          <w:p w14:paraId="606F417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1104" w:type="pct"/>
            <w:tcBorders>
              <w:top w:val="nil"/>
              <w:bottom w:val="nil"/>
              <w:right w:val="single" w:sz="16" w:space="0" w:color="000000"/>
            </w:tcBorders>
            <w:shd w:val="clear" w:color="auto" w:fill="FFFFFF"/>
            <w:vAlign w:val="center"/>
          </w:tcPr>
          <w:p w14:paraId="27303E2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B157EE0" w14:textId="77777777" w:rsidTr="00CE749F">
        <w:tblPrEx>
          <w:tblCellMar>
            <w:top w:w="0" w:type="dxa"/>
            <w:bottom w:w="0" w:type="dxa"/>
          </w:tblCellMar>
        </w:tblPrEx>
        <w:trPr>
          <w:cantSplit/>
          <w:trHeight w:val="212"/>
        </w:trPr>
        <w:tc>
          <w:tcPr>
            <w:tcW w:w="551" w:type="pct"/>
            <w:vMerge/>
            <w:tcBorders>
              <w:top w:val="single" w:sz="16" w:space="0" w:color="000000"/>
              <w:left w:val="single" w:sz="16" w:space="0" w:color="000000"/>
              <w:bottom w:val="single" w:sz="16" w:space="0" w:color="000000"/>
              <w:right w:val="nil"/>
            </w:tcBorders>
            <w:shd w:val="clear" w:color="auto" w:fill="FFFFFF"/>
            <w:vAlign w:val="center"/>
          </w:tcPr>
          <w:p w14:paraId="6B4105BD" w14:textId="77777777" w:rsidR="00000000" w:rsidRPr="00CA411D" w:rsidRDefault="00274538" w:rsidP="00B34B2A">
            <w:pPr>
              <w:spacing w:line="360" w:lineRule="auto"/>
              <w:rPr>
                <w:rFonts w:ascii="Times New Roman" w:hAnsi="Times New Roman" w:cs="Times New Roman"/>
                <w:sz w:val="24"/>
                <w:szCs w:val="24"/>
              </w:rPr>
            </w:pPr>
          </w:p>
        </w:tc>
        <w:tc>
          <w:tcPr>
            <w:tcW w:w="689" w:type="pct"/>
            <w:tcBorders>
              <w:top w:val="nil"/>
              <w:left w:val="nil"/>
              <w:bottom w:val="single" w:sz="16" w:space="0" w:color="000000"/>
              <w:right w:val="single" w:sz="16" w:space="0" w:color="000000"/>
            </w:tcBorders>
            <w:shd w:val="clear" w:color="auto" w:fill="FFFFFF"/>
            <w:vAlign w:val="center"/>
          </w:tcPr>
          <w:p w14:paraId="3886071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863" w:type="pct"/>
            <w:tcBorders>
              <w:top w:val="nil"/>
              <w:left w:val="single" w:sz="16" w:space="0" w:color="000000"/>
              <w:bottom w:val="single" w:sz="16" w:space="0" w:color="000000"/>
            </w:tcBorders>
            <w:shd w:val="clear" w:color="auto" w:fill="FFFFFF"/>
            <w:vAlign w:val="center"/>
          </w:tcPr>
          <w:p w14:paraId="08CAE43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58" w:type="pct"/>
            <w:tcBorders>
              <w:top w:val="nil"/>
              <w:bottom w:val="single" w:sz="16" w:space="0" w:color="000000"/>
            </w:tcBorders>
            <w:shd w:val="clear" w:color="auto" w:fill="FFFFFF"/>
            <w:vAlign w:val="center"/>
          </w:tcPr>
          <w:p w14:paraId="6AA2945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035" w:type="pct"/>
            <w:tcBorders>
              <w:top w:val="nil"/>
              <w:bottom w:val="single" w:sz="16" w:space="0" w:color="000000"/>
            </w:tcBorders>
            <w:shd w:val="clear" w:color="auto" w:fill="FFFFFF"/>
            <w:vAlign w:val="center"/>
          </w:tcPr>
          <w:p w14:paraId="7A21661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104" w:type="pct"/>
            <w:tcBorders>
              <w:top w:val="nil"/>
              <w:bottom w:val="single" w:sz="16" w:space="0" w:color="000000"/>
              <w:right w:val="single" w:sz="16" w:space="0" w:color="000000"/>
            </w:tcBorders>
            <w:shd w:val="clear" w:color="auto" w:fill="FFFFFF"/>
          </w:tcPr>
          <w:p w14:paraId="6E5702DB" w14:textId="77777777" w:rsidR="00000000" w:rsidRPr="00CA411D" w:rsidRDefault="00274538" w:rsidP="00B34B2A">
            <w:pPr>
              <w:spacing w:line="360" w:lineRule="auto"/>
              <w:rPr>
                <w:rFonts w:ascii="Times New Roman" w:hAnsi="Times New Roman" w:cs="Times New Roman"/>
                <w:color w:val="auto"/>
                <w:sz w:val="24"/>
                <w:szCs w:val="24"/>
              </w:rPr>
            </w:pPr>
          </w:p>
        </w:tc>
      </w:tr>
    </w:tbl>
    <w:p w14:paraId="0E94D6A6" w14:textId="77777777" w:rsidR="00081A02" w:rsidRDefault="00081A02" w:rsidP="00B34B2A">
      <w:pPr>
        <w:spacing w:line="360" w:lineRule="auto"/>
        <w:rPr>
          <w:rFonts w:ascii="Times New Roman" w:hAnsi="Times New Roman" w:cs="Times New Roman"/>
          <w:color w:val="auto"/>
          <w:sz w:val="24"/>
          <w:szCs w:val="24"/>
        </w:rPr>
      </w:pPr>
    </w:p>
    <w:p w14:paraId="2F8A831C" w14:textId="6343BF1E" w:rsidR="00D97EB4"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7965DAA0" wp14:editId="13CE0FE0">
            <wp:extent cx="6229350" cy="33337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3333750"/>
                    </a:xfrm>
                    <a:prstGeom prst="rect">
                      <a:avLst/>
                    </a:prstGeom>
                    <a:noFill/>
                    <a:ln>
                      <a:noFill/>
                    </a:ln>
                  </pic:spPr>
                </pic:pic>
              </a:graphicData>
            </a:graphic>
          </wp:inline>
        </w:drawing>
      </w:r>
    </w:p>
    <w:p w14:paraId="3AE9B001" w14:textId="77777777" w:rsidR="00727C3A" w:rsidRDefault="00727C3A" w:rsidP="00B34B2A">
      <w:pPr>
        <w:spacing w:line="360" w:lineRule="auto"/>
        <w:rPr>
          <w:rFonts w:ascii="Times New Roman" w:hAnsi="Times New Roman" w:cs="Times New Roman"/>
          <w:b/>
          <w:bCs/>
          <w:color w:val="auto"/>
          <w:sz w:val="24"/>
          <w:szCs w:val="24"/>
          <w:u w:val="single"/>
        </w:rPr>
      </w:pPr>
    </w:p>
    <w:p w14:paraId="0A2CBAF4" w14:textId="01EEA2D6" w:rsidR="00081A02" w:rsidRDefault="00453087" w:rsidP="00B34B2A">
      <w:pPr>
        <w:spacing w:line="360" w:lineRule="auto"/>
        <w:rPr>
          <w:rFonts w:ascii="Times New Roman" w:hAnsi="Times New Roman" w:cs="Times New Roman"/>
          <w:b/>
          <w:bCs/>
          <w:color w:val="auto"/>
          <w:sz w:val="24"/>
          <w:szCs w:val="24"/>
          <w:u w:val="single"/>
        </w:rPr>
      </w:pPr>
      <w:r w:rsidRPr="00453087">
        <w:rPr>
          <w:rFonts w:ascii="Times New Roman" w:hAnsi="Times New Roman" w:cs="Times New Roman"/>
          <w:b/>
          <w:bCs/>
          <w:color w:val="auto"/>
          <w:sz w:val="24"/>
          <w:szCs w:val="24"/>
          <w:u w:val="single"/>
        </w:rPr>
        <w:t>P2: AGE IN YEARS</w:t>
      </w:r>
    </w:p>
    <w:p w14:paraId="7233A65A" w14:textId="77777777" w:rsidR="00727C3A" w:rsidRPr="00453087" w:rsidRDefault="00727C3A" w:rsidP="00B34B2A">
      <w:pPr>
        <w:spacing w:line="360" w:lineRule="auto"/>
        <w:rPr>
          <w:rFonts w:ascii="Times New Roman" w:hAnsi="Times New Roman" w:cs="Times New Roman"/>
          <w:b/>
          <w:bCs/>
          <w:color w:val="auto"/>
          <w:sz w:val="24"/>
          <w:szCs w:val="24"/>
          <w:u w:val="single"/>
        </w:rPr>
      </w:pPr>
    </w:p>
    <w:p w14:paraId="68BA61D5" w14:textId="03DD7649" w:rsidR="000C2FD3" w:rsidRDefault="00CE5797"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The frequency table shows</w:t>
      </w:r>
      <w:r w:rsidR="00381CEA">
        <w:rPr>
          <w:rFonts w:ascii="Times New Roman" w:hAnsi="Times New Roman" w:cs="Times New Roman"/>
          <w:color w:val="auto"/>
          <w:sz w:val="24"/>
          <w:szCs w:val="24"/>
        </w:rPr>
        <w:t xml:space="preserve"> that </w:t>
      </w:r>
      <w:r w:rsidR="0029605B">
        <w:rPr>
          <w:rFonts w:ascii="Times New Roman" w:hAnsi="Times New Roman" w:cs="Times New Roman"/>
          <w:color w:val="auto"/>
          <w:sz w:val="24"/>
          <w:szCs w:val="24"/>
        </w:rPr>
        <w:t xml:space="preserve">respondents aged between 18-24 </w:t>
      </w:r>
      <w:r w:rsidR="00412078">
        <w:rPr>
          <w:rFonts w:ascii="Times New Roman" w:hAnsi="Times New Roman" w:cs="Times New Roman"/>
          <w:color w:val="auto"/>
          <w:sz w:val="24"/>
          <w:szCs w:val="24"/>
        </w:rPr>
        <w:t>made up 10</w:t>
      </w:r>
      <w:r w:rsidR="00150E64">
        <w:rPr>
          <w:rFonts w:ascii="Times New Roman" w:hAnsi="Times New Roman" w:cs="Times New Roman"/>
          <w:color w:val="auto"/>
          <w:sz w:val="24"/>
          <w:szCs w:val="24"/>
        </w:rPr>
        <w:t xml:space="preserve">%, 25-34 20%, </w:t>
      </w:r>
      <w:r w:rsidR="00D92F29">
        <w:rPr>
          <w:rFonts w:ascii="Times New Roman" w:hAnsi="Times New Roman" w:cs="Times New Roman"/>
          <w:color w:val="auto"/>
          <w:sz w:val="24"/>
          <w:szCs w:val="24"/>
        </w:rPr>
        <w:t xml:space="preserve">35-44 30%, 45-54 </w:t>
      </w:r>
      <w:r w:rsidR="00C73AEC">
        <w:rPr>
          <w:rFonts w:ascii="Times New Roman" w:hAnsi="Times New Roman" w:cs="Times New Roman"/>
          <w:color w:val="auto"/>
          <w:sz w:val="24"/>
          <w:szCs w:val="24"/>
        </w:rPr>
        <w:t>10%, and 55+ made up 30% of the total respondents.</w:t>
      </w:r>
      <w:r w:rsidR="008C5585">
        <w:rPr>
          <w:rFonts w:ascii="Times New Roman" w:hAnsi="Times New Roman" w:cs="Times New Roman"/>
          <w:color w:val="auto"/>
          <w:sz w:val="24"/>
          <w:szCs w:val="24"/>
        </w:rPr>
        <w:t xml:space="preserve"> This concluded that </w:t>
      </w:r>
      <w:r w:rsidR="007B13C7">
        <w:rPr>
          <w:rFonts w:ascii="Times New Roman" w:hAnsi="Times New Roman" w:cs="Times New Roman"/>
          <w:color w:val="auto"/>
          <w:sz w:val="24"/>
          <w:szCs w:val="24"/>
        </w:rPr>
        <w:t xml:space="preserve">the </w:t>
      </w:r>
      <w:r w:rsidR="008C5585">
        <w:rPr>
          <w:rFonts w:ascii="Times New Roman" w:hAnsi="Times New Roman" w:cs="Times New Roman"/>
          <w:color w:val="auto"/>
          <w:sz w:val="24"/>
          <w:szCs w:val="24"/>
        </w:rPr>
        <w:t xml:space="preserve">majority </w:t>
      </w:r>
      <w:r w:rsidR="00B75DA9">
        <w:rPr>
          <w:rFonts w:ascii="Times New Roman" w:hAnsi="Times New Roman" w:cs="Times New Roman"/>
          <w:color w:val="auto"/>
          <w:sz w:val="24"/>
          <w:szCs w:val="24"/>
        </w:rPr>
        <w:t xml:space="preserve">were tied </w:t>
      </w:r>
      <w:r w:rsidR="006C3A78">
        <w:rPr>
          <w:rFonts w:ascii="Times New Roman" w:hAnsi="Times New Roman" w:cs="Times New Roman"/>
          <w:color w:val="auto"/>
          <w:sz w:val="24"/>
          <w:szCs w:val="24"/>
        </w:rPr>
        <w:t>between a</w:t>
      </w:r>
      <w:r w:rsidR="00B75DA9">
        <w:rPr>
          <w:rFonts w:ascii="Times New Roman" w:hAnsi="Times New Roman" w:cs="Times New Roman"/>
          <w:color w:val="auto"/>
          <w:sz w:val="24"/>
          <w:szCs w:val="24"/>
        </w:rPr>
        <w:t>ges 35-44 and 55+</w:t>
      </w:r>
      <w:r w:rsidR="007B13C7">
        <w:rPr>
          <w:rFonts w:ascii="Times New Roman" w:hAnsi="Times New Roman" w:cs="Times New Roman"/>
          <w:color w:val="auto"/>
          <w:sz w:val="24"/>
          <w:szCs w:val="24"/>
        </w:rPr>
        <w:t>,</w:t>
      </w:r>
      <w:r w:rsidR="006C3A78">
        <w:rPr>
          <w:rFonts w:ascii="Times New Roman" w:hAnsi="Times New Roman" w:cs="Times New Roman"/>
          <w:color w:val="auto"/>
          <w:sz w:val="24"/>
          <w:szCs w:val="24"/>
        </w:rPr>
        <w:t xml:space="preserve"> while minority tied between ages </w:t>
      </w:r>
      <w:r w:rsidR="00DB7B52">
        <w:rPr>
          <w:rFonts w:ascii="Times New Roman" w:hAnsi="Times New Roman" w:cs="Times New Roman"/>
          <w:color w:val="auto"/>
          <w:sz w:val="24"/>
          <w:szCs w:val="24"/>
        </w:rPr>
        <w:t>18-24 and 45-54.</w:t>
      </w:r>
    </w:p>
    <w:p w14:paraId="5464C930" w14:textId="77777777" w:rsidR="00F50965" w:rsidRPr="00CA411D" w:rsidRDefault="00F50965"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19"/>
        <w:gridCol w:w="1270"/>
        <w:gridCol w:w="1908"/>
        <w:gridCol w:w="1676"/>
        <w:gridCol w:w="2288"/>
        <w:gridCol w:w="2441"/>
      </w:tblGrid>
      <w:tr w:rsidR="00000000" w:rsidRPr="00CA411D" w14:paraId="19427AA3" w14:textId="77777777" w:rsidTr="000C2FD3">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3F82D56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Age in years of respondent</w:t>
            </w:r>
          </w:p>
        </w:tc>
      </w:tr>
      <w:tr w:rsidR="00000000" w:rsidRPr="00CA411D" w14:paraId="55404E2A" w14:textId="77777777" w:rsidTr="000C2FD3">
        <w:tblPrEx>
          <w:tblCellMar>
            <w:top w:w="0" w:type="dxa"/>
            <w:bottom w:w="0" w:type="dxa"/>
          </w:tblCellMar>
        </w:tblPrEx>
        <w:trPr>
          <w:cantSplit/>
        </w:trPr>
        <w:tc>
          <w:tcPr>
            <w:tcW w:w="1152" w:type="pct"/>
            <w:gridSpan w:val="2"/>
            <w:tcBorders>
              <w:top w:val="single" w:sz="16" w:space="0" w:color="000000"/>
              <w:left w:val="single" w:sz="16" w:space="0" w:color="000000"/>
              <w:bottom w:val="single" w:sz="16" w:space="0" w:color="000000"/>
              <w:right w:val="nil"/>
            </w:tcBorders>
            <w:shd w:val="clear" w:color="auto" w:fill="FFFFFF"/>
          </w:tcPr>
          <w:p w14:paraId="26677E62"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883" w:type="pct"/>
            <w:tcBorders>
              <w:top w:val="single" w:sz="16" w:space="0" w:color="000000"/>
              <w:left w:val="single" w:sz="16" w:space="0" w:color="000000"/>
              <w:bottom w:val="single" w:sz="16" w:space="0" w:color="000000"/>
            </w:tcBorders>
            <w:shd w:val="clear" w:color="auto" w:fill="FFFFFF"/>
          </w:tcPr>
          <w:p w14:paraId="6B682DCC"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776" w:type="pct"/>
            <w:tcBorders>
              <w:top w:val="single" w:sz="16" w:space="0" w:color="000000"/>
              <w:bottom w:val="single" w:sz="16" w:space="0" w:color="000000"/>
            </w:tcBorders>
            <w:shd w:val="clear" w:color="auto" w:fill="FFFFFF"/>
          </w:tcPr>
          <w:p w14:paraId="16B1CDCB"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1059" w:type="pct"/>
            <w:tcBorders>
              <w:top w:val="single" w:sz="16" w:space="0" w:color="000000"/>
              <w:bottom w:val="single" w:sz="16" w:space="0" w:color="000000"/>
            </w:tcBorders>
            <w:shd w:val="clear" w:color="auto" w:fill="FFFFFF"/>
          </w:tcPr>
          <w:p w14:paraId="3E30A0C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1130" w:type="pct"/>
            <w:tcBorders>
              <w:top w:val="single" w:sz="16" w:space="0" w:color="000000"/>
              <w:bottom w:val="single" w:sz="16" w:space="0" w:color="000000"/>
              <w:right w:val="single" w:sz="16" w:space="0" w:color="000000"/>
            </w:tcBorders>
            <w:shd w:val="clear" w:color="auto" w:fill="FFFFFF"/>
          </w:tcPr>
          <w:p w14:paraId="6A9445A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444E8EB4" w14:textId="77777777" w:rsidTr="000C2FD3">
        <w:tblPrEx>
          <w:tblCellMar>
            <w:top w:w="0" w:type="dxa"/>
            <w:bottom w:w="0" w:type="dxa"/>
          </w:tblCellMar>
        </w:tblPrEx>
        <w:trPr>
          <w:cantSplit/>
        </w:trPr>
        <w:tc>
          <w:tcPr>
            <w:tcW w:w="564" w:type="pct"/>
            <w:vMerge w:val="restart"/>
            <w:tcBorders>
              <w:top w:val="single" w:sz="16" w:space="0" w:color="000000"/>
              <w:left w:val="single" w:sz="16" w:space="0" w:color="000000"/>
              <w:bottom w:val="single" w:sz="16" w:space="0" w:color="000000"/>
              <w:right w:val="nil"/>
            </w:tcBorders>
            <w:shd w:val="clear" w:color="auto" w:fill="FFFFFF"/>
            <w:vAlign w:val="center"/>
          </w:tcPr>
          <w:p w14:paraId="1F0373D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588" w:type="pct"/>
            <w:tcBorders>
              <w:top w:val="single" w:sz="16" w:space="0" w:color="000000"/>
              <w:left w:val="nil"/>
              <w:bottom w:val="nil"/>
              <w:right w:val="single" w:sz="16" w:space="0" w:color="000000"/>
            </w:tcBorders>
            <w:shd w:val="clear" w:color="auto" w:fill="FFFFFF"/>
            <w:vAlign w:val="center"/>
          </w:tcPr>
          <w:p w14:paraId="627F6C4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18-24</w:t>
            </w:r>
          </w:p>
        </w:tc>
        <w:tc>
          <w:tcPr>
            <w:tcW w:w="883" w:type="pct"/>
            <w:tcBorders>
              <w:top w:val="single" w:sz="16" w:space="0" w:color="000000"/>
              <w:left w:val="single" w:sz="16" w:space="0" w:color="000000"/>
              <w:bottom w:val="nil"/>
            </w:tcBorders>
            <w:shd w:val="clear" w:color="auto" w:fill="FFFFFF"/>
            <w:vAlign w:val="center"/>
          </w:tcPr>
          <w:p w14:paraId="4D6A891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776" w:type="pct"/>
            <w:tcBorders>
              <w:top w:val="single" w:sz="16" w:space="0" w:color="000000"/>
              <w:bottom w:val="nil"/>
            </w:tcBorders>
            <w:shd w:val="clear" w:color="auto" w:fill="FFFFFF"/>
            <w:vAlign w:val="center"/>
          </w:tcPr>
          <w:p w14:paraId="0B1AC76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1059" w:type="pct"/>
            <w:tcBorders>
              <w:top w:val="single" w:sz="16" w:space="0" w:color="000000"/>
              <w:bottom w:val="nil"/>
            </w:tcBorders>
            <w:shd w:val="clear" w:color="auto" w:fill="FFFFFF"/>
            <w:vAlign w:val="center"/>
          </w:tcPr>
          <w:p w14:paraId="1D61425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1130" w:type="pct"/>
            <w:tcBorders>
              <w:top w:val="single" w:sz="16" w:space="0" w:color="000000"/>
              <w:bottom w:val="nil"/>
              <w:right w:val="single" w:sz="16" w:space="0" w:color="000000"/>
            </w:tcBorders>
            <w:shd w:val="clear" w:color="auto" w:fill="FFFFFF"/>
            <w:vAlign w:val="center"/>
          </w:tcPr>
          <w:p w14:paraId="3739ED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75B9F73E" w14:textId="77777777" w:rsidTr="000C2FD3">
        <w:tblPrEx>
          <w:tblCellMar>
            <w:top w:w="0" w:type="dxa"/>
            <w:bottom w:w="0" w:type="dxa"/>
          </w:tblCellMar>
        </w:tblPrEx>
        <w:trPr>
          <w:cantSplit/>
        </w:trPr>
        <w:tc>
          <w:tcPr>
            <w:tcW w:w="564" w:type="pct"/>
            <w:vMerge/>
            <w:tcBorders>
              <w:top w:val="single" w:sz="16" w:space="0" w:color="000000"/>
              <w:left w:val="single" w:sz="16" w:space="0" w:color="000000"/>
              <w:bottom w:val="single" w:sz="16" w:space="0" w:color="000000"/>
              <w:right w:val="nil"/>
            </w:tcBorders>
            <w:shd w:val="clear" w:color="auto" w:fill="FFFFFF"/>
            <w:vAlign w:val="center"/>
          </w:tcPr>
          <w:p w14:paraId="14C577EB" w14:textId="77777777" w:rsidR="00000000" w:rsidRPr="00CA411D" w:rsidRDefault="00274538" w:rsidP="00B34B2A">
            <w:pPr>
              <w:spacing w:line="360" w:lineRule="auto"/>
              <w:rPr>
                <w:rFonts w:ascii="Times New Roman" w:hAnsi="Times New Roman" w:cs="Times New Roman"/>
                <w:sz w:val="24"/>
                <w:szCs w:val="24"/>
              </w:rPr>
            </w:pPr>
          </w:p>
        </w:tc>
        <w:tc>
          <w:tcPr>
            <w:tcW w:w="588" w:type="pct"/>
            <w:tcBorders>
              <w:top w:val="nil"/>
              <w:left w:val="nil"/>
              <w:bottom w:val="nil"/>
              <w:right w:val="single" w:sz="16" w:space="0" w:color="000000"/>
            </w:tcBorders>
            <w:shd w:val="clear" w:color="auto" w:fill="FFFFFF"/>
            <w:vAlign w:val="center"/>
          </w:tcPr>
          <w:p w14:paraId="769634C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25-34</w:t>
            </w:r>
          </w:p>
        </w:tc>
        <w:tc>
          <w:tcPr>
            <w:tcW w:w="883" w:type="pct"/>
            <w:tcBorders>
              <w:top w:val="nil"/>
              <w:left w:val="single" w:sz="16" w:space="0" w:color="000000"/>
              <w:bottom w:val="nil"/>
            </w:tcBorders>
            <w:shd w:val="clear" w:color="auto" w:fill="FFFFFF"/>
            <w:vAlign w:val="center"/>
          </w:tcPr>
          <w:p w14:paraId="7B72CDC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776" w:type="pct"/>
            <w:tcBorders>
              <w:top w:val="nil"/>
              <w:bottom w:val="nil"/>
            </w:tcBorders>
            <w:shd w:val="clear" w:color="auto" w:fill="FFFFFF"/>
            <w:vAlign w:val="center"/>
          </w:tcPr>
          <w:p w14:paraId="7E4CC99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1059" w:type="pct"/>
            <w:tcBorders>
              <w:top w:val="nil"/>
              <w:bottom w:val="nil"/>
            </w:tcBorders>
            <w:shd w:val="clear" w:color="auto" w:fill="FFFFFF"/>
            <w:vAlign w:val="center"/>
          </w:tcPr>
          <w:p w14:paraId="62DDB92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1130" w:type="pct"/>
            <w:tcBorders>
              <w:top w:val="nil"/>
              <w:bottom w:val="nil"/>
              <w:right w:val="single" w:sz="16" w:space="0" w:color="000000"/>
            </w:tcBorders>
            <w:shd w:val="clear" w:color="auto" w:fill="FFFFFF"/>
            <w:vAlign w:val="center"/>
          </w:tcPr>
          <w:p w14:paraId="6F14381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2ADE9AB3" w14:textId="77777777" w:rsidTr="000C2FD3">
        <w:tblPrEx>
          <w:tblCellMar>
            <w:top w:w="0" w:type="dxa"/>
            <w:bottom w:w="0" w:type="dxa"/>
          </w:tblCellMar>
        </w:tblPrEx>
        <w:trPr>
          <w:cantSplit/>
        </w:trPr>
        <w:tc>
          <w:tcPr>
            <w:tcW w:w="564" w:type="pct"/>
            <w:vMerge/>
            <w:tcBorders>
              <w:top w:val="single" w:sz="16" w:space="0" w:color="000000"/>
              <w:left w:val="single" w:sz="16" w:space="0" w:color="000000"/>
              <w:bottom w:val="single" w:sz="16" w:space="0" w:color="000000"/>
              <w:right w:val="nil"/>
            </w:tcBorders>
            <w:shd w:val="clear" w:color="auto" w:fill="FFFFFF"/>
            <w:vAlign w:val="center"/>
          </w:tcPr>
          <w:p w14:paraId="7A4EFAA2" w14:textId="77777777" w:rsidR="00000000" w:rsidRPr="00CA411D" w:rsidRDefault="00274538" w:rsidP="00B34B2A">
            <w:pPr>
              <w:spacing w:line="360" w:lineRule="auto"/>
              <w:rPr>
                <w:rFonts w:ascii="Times New Roman" w:hAnsi="Times New Roman" w:cs="Times New Roman"/>
                <w:sz w:val="24"/>
                <w:szCs w:val="24"/>
              </w:rPr>
            </w:pPr>
          </w:p>
        </w:tc>
        <w:tc>
          <w:tcPr>
            <w:tcW w:w="588" w:type="pct"/>
            <w:tcBorders>
              <w:top w:val="nil"/>
              <w:left w:val="nil"/>
              <w:bottom w:val="nil"/>
              <w:right w:val="single" w:sz="16" w:space="0" w:color="000000"/>
            </w:tcBorders>
            <w:shd w:val="clear" w:color="auto" w:fill="FFFFFF"/>
            <w:vAlign w:val="center"/>
          </w:tcPr>
          <w:p w14:paraId="42F2157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35-44</w:t>
            </w:r>
          </w:p>
        </w:tc>
        <w:tc>
          <w:tcPr>
            <w:tcW w:w="883" w:type="pct"/>
            <w:tcBorders>
              <w:top w:val="nil"/>
              <w:left w:val="single" w:sz="16" w:space="0" w:color="000000"/>
              <w:bottom w:val="nil"/>
            </w:tcBorders>
            <w:shd w:val="clear" w:color="auto" w:fill="FFFFFF"/>
            <w:vAlign w:val="center"/>
          </w:tcPr>
          <w:p w14:paraId="5C2E060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776" w:type="pct"/>
            <w:tcBorders>
              <w:top w:val="nil"/>
              <w:bottom w:val="nil"/>
            </w:tcBorders>
            <w:shd w:val="clear" w:color="auto" w:fill="FFFFFF"/>
            <w:vAlign w:val="center"/>
          </w:tcPr>
          <w:p w14:paraId="6CAA93F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59" w:type="pct"/>
            <w:tcBorders>
              <w:top w:val="nil"/>
              <w:bottom w:val="nil"/>
            </w:tcBorders>
            <w:shd w:val="clear" w:color="auto" w:fill="FFFFFF"/>
            <w:vAlign w:val="center"/>
          </w:tcPr>
          <w:p w14:paraId="66FC090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130" w:type="pct"/>
            <w:tcBorders>
              <w:top w:val="nil"/>
              <w:bottom w:val="nil"/>
              <w:right w:val="single" w:sz="16" w:space="0" w:color="000000"/>
            </w:tcBorders>
            <w:shd w:val="clear" w:color="auto" w:fill="FFFFFF"/>
            <w:vAlign w:val="center"/>
          </w:tcPr>
          <w:p w14:paraId="6DF353B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66E0AC49" w14:textId="77777777" w:rsidTr="000C2FD3">
        <w:tblPrEx>
          <w:tblCellMar>
            <w:top w:w="0" w:type="dxa"/>
            <w:bottom w:w="0" w:type="dxa"/>
          </w:tblCellMar>
        </w:tblPrEx>
        <w:trPr>
          <w:cantSplit/>
        </w:trPr>
        <w:tc>
          <w:tcPr>
            <w:tcW w:w="564" w:type="pct"/>
            <w:vMerge/>
            <w:tcBorders>
              <w:top w:val="single" w:sz="16" w:space="0" w:color="000000"/>
              <w:left w:val="single" w:sz="16" w:space="0" w:color="000000"/>
              <w:bottom w:val="single" w:sz="16" w:space="0" w:color="000000"/>
              <w:right w:val="nil"/>
            </w:tcBorders>
            <w:shd w:val="clear" w:color="auto" w:fill="FFFFFF"/>
            <w:vAlign w:val="center"/>
          </w:tcPr>
          <w:p w14:paraId="38E17FFF" w14:textId="77777777" w:rsidR="00000000" w:rsidRPr="00CA411D" w:rsidRDefault="00274538" w:rsidP="00B34B2A">
            <w:pPr>
              <w:spacing w:line="360" w:lineRule="auto"/>
              <w:rPr>
                <w:rFonts w:ascii="Times New Roman" w:hAnsi="Times New Roman" w:cs="Times New Roman"/>
                <w:sz w:val="24"/>
                <w:szCs w:val="24"/>
              </w:rPr>
            </w:pPr>
          </w:p>
        </w:tc>
        <w:tc>
          <w:tcPr>
            <w:tcW w:w="588" w:type="pct"/>
            <w:tcBorders>
              <w:top w:val="nil"/>
              <w:left w:val="nil"/>
              <w:bottom w:val="nil"/>
              <w:right w:val="single" w:sz="16" w:space="0" w:color="000000"/>
            </w:tcBorders>
            <w:shd w:val="clear" w:color="auto" w:fill="FFFFFF"/>
            <w:vAlign w:val="center"/>
          </w:tcPr>
          <w:p w14:paraId="3DF8319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45-54</w:t>
            </w:r>
          </w:p>
        </w:tc>
        <w:tc>
          <w:tcPr>
            <w:tcW w:w="883" w:type="pct"/>
            <w:tcBorders>
              <w:top w:val="nil"/>
              <w:left w:val="single" w:sz="16" w:space="0" w:color="000000"/>
              <w:bottom w:val="nil"/>
            </w:tcBorders>
            <w:shd w:val="clear" w:color="auto" w:fill="FFFFFF"/>
            <w:vAlign w:val="center"/>
          </w:tcPr>
          <w:p w14:paraId="7593C43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776" w:type="pct"/>
            <w:tcBorders>
              <w:top w:val="nil"/>
              <w:bottom w:val="nil"/>
            </w:tcBorders>
            <w:shd w:val="clear" w:color="auto" w:fill="FFFFFF"/>
            <w:vAlign w:val="center"/>
          </w:tcPr>
          <w:p w14:paraId="40DBB26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1059" w:type="pct"/>
            <w:tcBorders>
              <w:top w:val="nil"/>
              <w:bottom w:val="nil"/>
            </w:tcBorders>
            <w:shd w:val="clear" w:color="auto" w:fill="FFFFFF"/>
            <w:vAlign w:val="center"/>
          </w:tcPr>
          <w:p w14:paraId="4757B7E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1130" w:type="pct"/>
            <w:tcBorders>
              <w:top w:val="nil"/>
              <w:bottom w:val="nil"/>
              <w:right w:val="single" w:sz="16" w:space="0" w:color="000000"/>
            </w:tcBorders>
            <w:shd w:val="clear" w:color="auto" w:fill="FFFFFF"/>
            <w:vAlign w:val="center"/>
          </w:tcPr>
          <w:p w14:paraId="0B37631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6A6D53C8" w14:textId="77777777" w:rsidTr="000C2FD3">
        <w:tblPrEx>
          <w:tblCellMar>
            <w:top w:w="0" w:type="dxa"/>
            <w:bottom w:w="0" w:type="dxa"/>
          </w:tblCellMar>
        </w:tblPrEx>
        <w:trPr>
          <w:cantSplit/>
        </w:trPr>
        <w:tc>
          <w:tcPr>
            <w:tcW w:w="564" w:type="pct"/>
            <w:vMerge/>
            <w:tcBorders>
              <w:top w:val="single" w:sz="16" w:space="0" w:color="000000"/>
              <w:left w:val="single" w:sz="16" w:space="0" w:color="000000"/>
              <w:bottom w:val="single" w:sz="16" w:space="0" w:color="000000"/>
              <w:right w:val="nil"/>
            </w:tcBorders>
            <w:shd w:val="clear" w:color="auto" w:fill="FFFFFF"/>
            <w:vAlign w:val="center"/>
          </w:tcPr>
          <w:p w14:paraId="543E6B4C" w14:textId="77777777" w:rsidR="00000000" w:rsidRPr="00CA411D" w:rsidRDefault="00274538" w:rsidP="00B34B2A">
            <w:pPr>
              <w:spacing w:line="360" w:lineRule="auto"/>
              <w:rPr>
                <w:rFonts w:ascii="Times New Roman" w:hAnsi="Times New Roman" w:cs="Times New Roman"/>
                <w:sz w:val="24"/>
                <w:szCs w:val="24"/>
              </w:rPr>
            </w:pPr>
          </w:p>
        </w:tc>
        <w:tc>
          <w:tcPr>
            <w:tcW w:w="588" w:type="pct"/>
            <w:tcBorders>
              <w:top w:val="nil"/>
              <w:left w:val="nil"/>
              <w:bottom w:val="nil"/>
              <w:right w:val="single" w:sz="16" w:space="0" w:color="000000"/>
            </w:tcBorders>
            <w:shd w:val="clear" w:color="auto" w:fill="FFFFFF"/>
            <w:vAlign w:val="center"/>
          </w:tcPr>
          <w:p w14:paraId="79A7295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55+</w:t>
            </w:r>
          </w:p>
        </w:tc>
        <w:tc>
          <w:tcPr>
            <w:tcW w:w="883" w:type="pct"/>
            <w:tcBorders>
              <w:top w:val="nil"/>
              <w:left w:val="single" w:sz="16" w:space="0" w:color="000000"/>
              <w:bottom w:val="nil"/>
            </w:tcBorders>
            <w:shd w:val="clear" w:color="auto" w:fill="FFFFFF"/>
            <w:vAlign w:val="center"/>
          </w:tcPr>
          <w:p w14:paraId="1CE9A33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776" w:type="pct"/>
            <w:tcBorders>
              <w:top w:val="nil"/>
              <w:bottom w:val="nil"/>
            </w:tcBorders>
            <w:shd w:val="clear" w:color="auto" w:fill="FFFFFF"/>
            <w:vAlign w:val="center"/>
          </w:tcPr>
          <w:p w14:paraId="4A26EF8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59" w:type="pct"/>
            <w:tcBorders>
              <w:top w:val="nil"/>
              <w:bottom w:val="nil"/>
            </w:tcBorders>
            <w:shd w:val="clear" w:color="auto" w:fill="FFFFFF"/>
            <w:vAlign w:val="center"/>
          </w:tcPr>
          <w:p w14:paraId="52BF447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130" w:type="pct"/>
            <w:tcBorders>
              <w:top w:val="nil"/>
              <w:bottom w:val="nil"/>
              <w:right w:val="single" w:sz="16" w:space="0" w:color="000000"/>
            </w:tcBorders>
            <w:shd w:val="clear" w:color="auto" w:fill="FFFFFF"/>
            <w:vAlign w:val="center"/>
          </w:tcPr>
          <w:p w14:paraId="0EB254D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76363E5" w14:textId="77777777" w:rsidTr="000C2FD3">
        <w:tblPrEx>
          <w:tblCellMar>
            <w:top w:w="0" w:type="dxa"/>
            <w:bottom w:w="0" w:type="dxa"/>
          </w:tblCellMar>
        </w:tblPrEx>
        <w:trPr>
          <w:cantSplit/>
        </w:trPr>
        <w:tc>
          <w:tcPr>
            <w:tcW w:w="564" w:type="pct"/>
            <w:vMerge/>
            <w:tcBorders>
              <w:top w:val="single" w:sz="16" w:space="0" w:color="000000"/>
              <w:left w:val="single" w:sz="16" w:space="0" w:color="000000"/>
              <w:bottom w:val="single" w:sz="16" w:space="0" w:color="000000"/>
              <w:right w:val="nil"/>
            </w:tcBorders>
            <w:shd w:val="clear" w:color="auto" w:fill="FFFFFF"/>
            <w:vAlign w:val="center"/>
          </w:tcPr>
          <w:p w14:paraId="7F3408C7" w14:textId="77777777" w:rsidR="00000000" w:rsidRPr="00CA411D" w:rsidRDefault="00274538" w:rsidP="00B34B2A">
            <w:pPr>
              <w:spacing w:line="360" w:lineRule="auto"/>
              <w:rPr>
                <w:rFonts w:ascii="Times New Roman" w:hAnsi="Times New Roman" w:cs="Times New Roman"/>
                <w:sz w:val="24"/>
                <w:szCs w:val="24"/>
              </w:rPr>
            </w:pPr>
          </w:p>
        </w:tc>
        <w:tc>
          <w:tcPr>
            <w:tcW w:w="588" w:type="pct"/>
            <w:tcBorders>
              <w:top w:val="nil"/>
              <w:left w:val="nil"/>
              <w:bottom w:val="single" w:sz="16" w:space="0" w:color="000000"/>
              <w:right w:val="single" w:sz="16" w:space="0" w:color="000000"/>
            </w:tcBorders>
            <w:shd w:val="clear" w:color="auto" w:fill="FFFFFF"/>
            <w:vAlign w:val="center"/>
          </w:tcPr>
          <w:p w14:paraId="0A41B46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883" w:type="pct"/>
            <w:tcBorders>
              <w:top w:val="nil"/>
              <w:left w:val="single" w:sz="16" w:space="0" w:color="000000"/>
              <w:bottom w:val="single" w:sz="16" w:space="0" w:color="000000"/>
            </w:tcBorders>
            <w:shd w:val="clear" w:color="auto" w:fill="FFFFFF"/>
            <w:vAlign w:val="center"/>
          </w:tcPr>
          <w:p w14:paraId="15B3967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76" w:type="pct"/>
            <w:tcBorders>
              <w:top w:val="nil"/>
              <w:bottom w:val="single" w:sz="16" w:space="0" w:color="000000"/>
            </w:tcBorders>
            <w:shd w:val="clear" w:color="auto" w:fill="FFFFFF"/>
            <w:vAlign w:val="center"/>
          </w:tcPr>
          <w:p w14:paraId="259EFC3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059" w:type="pct"/>
            <w:tcBorders>
              <w:top w:val="nil"/>
              <w:bottom w:val="single" w:sz="16" w:space="0" w:color="000000"/>
            </w:tcBorders>
            <w:shd w:val="clear" w:color="auto" w:fill="FFFFFF"/>
            <w:vAlign w:val="center"/>
          </w:tcPr>
          <w:p w14:paraId="5F3D8B7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130" w:type="pct"/>
            <w:tcBorders>
              <w:top w:val="nil"/>
              <w:bottom w:val="single" w:sz="16" w:space="0" w:color="000000"/>
              <w:right w:val="single" w:sz="16" w:space="0" w:color="000000"/>
            </w:tcBorders>
            <w:shd w:val="clear" w:color="auto" w:fill="FFFFFF"/>
          </w:tcPr>
          <w:p w14:paraId="571B24E6" w14:textId="77777777" w:rsidR="00000000" w:rsidRPr="00CA411D" w:rsidRDefault="00274538" w:rsidP="00B34B2A">
            <w:pPr>
              <w:spacing w:line="360" w:lineRule="auto"/>
              <w:rPr>
                <w:rFonts w:ascii="Times New Roman" w:hAnsi="Times New Roman" w:cs="Times New Roman"/>
                <w:color w:val="auto"/>
                <w:sz w:val="24"/>
                <w:szCs w:val="24"/>
              </w:rPr>
            </w:pPr>
          </w:p>
        </w:tc>
      </w:tr>
    </w:tbl>
    <w:p w14:paraId="74256E85" w14:textId="6A33CA8D" w:rsidR="000C2FD3"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5B0DD7DB" wp14:editId="0203E34E">
            <wp:extent cx="5943600" cy="43815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6939F359" w14:textId="77777777" w:rsidR="0026728C" w:rsidRDefault="0026728C" w:rsidP="00B34B2A">
      <w:pPr>
        <w:spacing w:line="360" w:lineRule="auto"/>
        <w:rPr>
          <w:rFonts w:ascii="Times New Roman" w:hAnsi="Times New Roman" w:cs="Times New Roman"/>
          <w:b/>
          <w:bCs/>
          <w:color w:val="auto"/>
          <w:sz w:val="24"/>
          <w:szCs w:val="24"/>
          <w:u w:val="single"/>
        </w:rPr>
      </w:pPr>
    </w:p>
    <w:p w14:paraId="4695745C" w14:textId="240EDCD1" w:rsidR="00000000" w:rsidRDefault="00727C3A"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P3: OCCUPATION</w:t>
      </w:r>
    </w:p>
    <w:p w14:paraId="3E74DB53" w14:textId="77777777" w:rsidR="0026728C" w:rsidRPr="00727C3A" w:rsidRDefault="0026728C" w:rsidP="00B34B2A">
      <w:pPr>
        <w:spacing w:line="360" w:lineRule="auto"/>
        <w:rPr>
          <w:rFonts w:ascii="Times New Roman" w:hAnsi="Times New Roman" w:cs="Times New Roman"/>
          <w:b/>
          <w:bCs/>
          <w:color w:val="auto"/>
          <w:sz w:val="24"/>
          <w:szCs w:val="24"/>
          <w:u w:val="single"/>
        </w:rPr>
      </w:pPr>
    </w:p>
    <w:p w14:paraId="43C16BB6" w14:textId="2484FCE9" w:rsidR="000C13EC" w:rsidRDefault="0026728C"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In regard to</w:t>
      </w:r>
      <w:r w:rsidR="00D33B87">
        <w:rPr>
          <w:rFonts w:ascii="Times New Roman" w:hAnsi="Times New Roman" w:cs="Times New Roman"/>
          <w:color w:val="auto"/>
          <w:sz w:val="24"/>
          <w:szCs w:val="24"/>
        </w:rPr>
        <w:t xml:space="preserve"> occupation, we determined that </w:t>
      </w:r>
      <w:r w:rsidR="003D77C3">
        <w:rPr>
          <w:rFonts w:ascii="Times New Roman" w:hAnsi="Times New Roman" w:cs="Times New Roman"/>
          <w:color w:val="auto"/>
          <w:sz w:val="24"/>
          <w:szCs w:val="24"/>
        </w:rPr>
        <w:t xml:space="preserve">respondents that were employed, self employed and claimant </w:t>
      </w:r>
      <w:r w:rsidR="00DF176A">
        <w:rPr>
          <w:rFonts w:ascii="Times New Roman" w:hAnsi="Times New Roman" w:cs="Times New Roman"/>
          <w:color w:val="auto"/>
          <w:sz w:val="24"/>
          <w:szCs w:val="24"/>
        </w:rPr>
        <w:t>were 30%, 30% and 40% respectively.</w:t>
      </w:r>
      <w:r w:rsidR="00B60BD4">
        <w:rPr>
          <w:rFonts w:ascii="Times New Roman" w:hAnsi="Times New Roman" w:cs="Times New Roman"/>
          <w:color w:val="auto"/>
          <w:sz w:val="24"/>
          <w:szCs w:val="24"/>
        </w:rPr>
        <w:t xml:space="preserve"> This means the majority were claimants</w:t>
      </w:r>
      <w:r w:rsidR="00940564">
        <w:rPr>
          <w:rFonts w:ascii="Times New Roman" w:hAnsi="Times New Roman" w:cs="Times New Roman"/>
          <w:color w:val="auto"/>
          <w:sz w:val="24"/>
          <w:szCs w:val="24"/>
        </w:rPr>
        <w:t>,</w:t>
      </w:r>
      <w:r w:rsidR="00B60BD4">
        <w:rPr>
          <w:rFonts w:ascii="Times New Roman" w:hAnsi="Times New Roman" w:cs="Times New Roman"/>
          <w:color w:val="auto"/>
          <w:sz w:val="24"/>
          <w:szCs w:val="24"/>
        </w:rPr>
        <w:t xml:space="preserve"> with</w:t>
      </w:r>
      <w:r w:rsidR="00940564">
        <w:rPr>
          <w:rFonts w:ascii="Times New Roman" w:hAnsi="Times New Roman" w:cs="Times New Roman"/>
          <w:color w:val="auto"/>
          <w:sz w:val="24"/>
          <w:szCs w:val="24"/>
        </w:rPr>
        <w:t xml:space="preserve"> the</w:t>
      </w:r>
      <w:r w:rsidR="00B60BD4">
        <w:rPr>
          <w:rFonts w:ascii="Times New Roman" w:hAnsi="Times New Roman" w:cs="Times New Roman"/>
          <w:color w:val="auto"/>
          <w:sz w:val="24"/>
          <w:szCs w:val="24"/>
        </w:rPr>
        <w:t xml:space="preserve"> minority being tied between employed and self</w:t>
      </w:r>
      <w:r>
        <w:rPr>
          <w:rFonts w:ascii="Times New Roman" w:hAnsi="Times New Roman" w:cs="Times New Roman"/>
          <w:color w:val="auto"/>
          <w:sz w:val="24"/>
          <w:szCs w:val="24"/>
        </w:rPr>
        <w:t>-</w:t>
      </w:r>
      <w:r w:rsidR="00B60BD4">
        <w:rPr>
          <w:rFonts w:ascii="Times New Roman" w:hAnsi="Times New Roman" w:cs="Times New Roman"/>
          <w:color w:val="auto"/>
          <w:sz w:val="24"/>
          <w:szCs w:val="24"/>
        </w:rPr>
        <w:t>employed.</w:t>
      </w:r>
    </w:p>
    <w:p w14:paraId="32927630" w14:textId="77777777" w:rsidR="00F50965" w:rsidRPr="00CA411D" w:rsidRDefault="00F50965"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98"/>
        <w:gridCol w:w="2221"/>
        <w:gridCol w:w="1715"/>
        <w:gridCol w:w="1510"/>
        <w:gridCol w:w="2061"/>
        <w:gridCol w:w="2197"/>
      </w:tblGrid>
      <w:tr w:rsidR="00000000" w:rsidRPr="00CA411D" w14:paraId="38D4E5C7" w14:textId="77777777" w:rsidTr="00A56E49">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6E9DDA8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Occupation of respondent</w:t>
            </w:r>
          </w:p>
        </w:tc>
      </w:tr>
      <w:tr w:rsidR="00000000" w:rsidRPr="00CA411D" w14:paraId="0B4878F1" w14:textId="77777777" w:rsidTr="00A56E49">
        <w:tblPrEx>
          <w:tblCellMar>
            <w:top w:w="0" w:type="dxa"/>
            <w:bottom w:w="0" w:type="dxa"/>
          </w:tblCellMar>
        </w:tblPrEx>
        <w:trPr>
          <w:cantSplit/>
        </w:trPr>
        <w:tc>
          <w:tcPr>
            <w:tcW w:w="1536" w:type="pct"/>
            <w:gridSpan w:val="2"/>
            <w:tcBorders>
              <w:top w:val="single" w:sz="16" w:space="0" w:color="000000"/>
              <w:left w:val="single" w:sz="16" w:space="0" w:color="000000"/>
              <w:bottom w:val="single" w:sz="16" w:space="0" w:color="000000"/>
              <w:right w:val="nil"/>
            </w:tcBorders>
            <w:shd w:val="clear" w:color="auto" w:fill="FFFFFF"/>
          </w:tcPr>
          <w:p w14:paraId="5A7FC574"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94" w:type="pct"/>
            <w:tcBorders>
              <w:top w:val="single" w:sz="16" w:space="0" w:color="000000"/>
              <w:left w:val="single" w:sz="16" w:space="0" w:color="000000"/>
              <w:bottom w:val="single" w:sz="16" w:space="0" w:color="000000"/>
            </w:tcBorders>
            <w:shd w:val="clear" w:color="auto" w:fill="FFFFFF"/>
          </w:tcPr>
          <w:p w14:paraId="72C6DBE3"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99" w:type="pct"/>
            <w:tcBorders>
              <w:top w:val="single" w:sz="16" w:space="0" w:color="000000"/>
              <w:bottom w:val="single" w:sz="16" w:space="0" w:color="000000"/>
            </w:tcBorders>
            <w:shd w:val="clear" w:color="auto" w:fill="FFFFFF"/>
          </w:tcPr>
          <w:p w14:paraId="51EE911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54" w:type="pct"/>
            <w:tcBorders>
              <w:top w:val="single" w:sz="16" w:space="0" w:color="000000"/>
              <w:bottom w:val="single" w:sz="16" w:space="0" w:color="000000"/>
            </w:tcBorders>
            <w:shd w:val="clear" w:color="auto" w:fill="FFFFFF"/>
          </w:tcPr>
          <w:p w14:paraId="48421D4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1018" w:type="pct"/>
            <w:tcBorders>
              <w:top w:val="single" w:sz="16" w:space="0" w:color="000000"/>
              <w:bottom w:val="single" w:sz="16" w:space="0" w:color="000000"/>
              <w:right w:val="single" w:sz="16" w:space="0" w:color="000000"/>
            </w:tcBorders>
            <w:shd w:val="clear" w:color="auto" w:fill="FFFFFF"/>
          </w:tcPr>
          <w:p w14:paraId="2B698CB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4DDEDE7B" w14:textId="77777777" w:rsidTr="00A56E49">
        <w:tblPrEx>
          <w:tblCellMar>
            <w:top w:w="0" w:type="dxa"/>
            <w:bottom w:w="0" w:type="dxa"/>
          </w:tblCellMar>
        </w:tblPrEx>
        <w:trPr>
          <w:cantSplit/>
        </w:trPr>
        <w:tc>
          <w:tcPr>
            <w:tcW w:w="508" w:type="pct"/>
            <w:vMerge w:val="restart"/>
            <w:tcBorders>
              <w:top w:val="single" w:sz="16" w:space="0" w:color="000000"/>
              <w:left w:val="single" w:sz="16" w:space="0" w:color="000000"/>
              <w:bottom w:val="single" w:sz="16" w:space="0" w:color="000000"/>
              <w:right w:val="nil"/>
            </w:tcBorders>
            <w:shd w:val="clear" w:color="auto" w:fill="FFFFFF"/>
            <w:vAlign w:val="center"/>
          </w:tcPr>
          <w:p w14:paraId="76545FF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028" w:type="pct"/>
            <w:tcBorders>
              <w:top w:val="single" w:sz="16" w:space="0" w:color="000000"/>
              <w:left w:val="nil"/>
              <w:bottom w:val="nil"/>
              <w:right w:val="single" w:sz="16" w:space="0" w:color="000000"/>
            </w:tcBorders>
            <w:shd w:val="clear" w:color="auto" w:fill="FFFFFF"/>
            <w:vAlign w:val="center"/>
          </w:tcPr>
          <w:p w14:paraId="1DF232D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Employed</w:t>
            </w:r>
          </w:p>
        </w:tc>
        <w:tc>
          <w:tcPr>
            <w:tcW w:w="794" w:type="pct"/>
            <w:tcBorders>
              <w:top w:val="single" w:sz="16" w:space="0" w:color="000000"/>
              <w:left w:val="single" w:sz="16" w:space="0" w:color="000000"/>
              <w:bottom w:val="nil"/>
            </w:tcBorders>
            <w:shd w:val="clear" w:color="auto" w:fill="FFFFFF"/>
            <w:vAlign w:val="center"/>
          </w:tcPr>
          <w:p w14:paraId="6F9621A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99" w:type="pct"/>
            <w:tcBorders>
              <w:top w:val="single" w:sz="16" w:space="0" w:color="000000"/>
              <w:bottom w:val="nil"/>
            </w:tcBorders>
            <w:shd w:val="clear" w:color="auto" w:fill="FFFFFF"/>
            <w:vAlign w:val="center"/>
          </w:tcPr>
          <w:p w14:paraId="6D96B81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54" w:type="pct"/>
            <w:tcBorders>
              <w:top w:val="single" w:sz="16" w:space="0" w:color="000000"/>
              <w:bottom w:val="nil"/>
            </w:tcBorders>
            <w:shd w:val="clear" w:color="auto" w:fill="FFFFFF"/>
            <w:vAlign w:val="center"/>
          </w:tcPr>
          <w:p w14:paraId="4A207CA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18" w:type="pct"/>
            <w:tcBorders>
              <w:top w:val="single" w:sz="16" w:space="0" w:color="000000"/>
              <w:bottom w:val="nil"/>
              <w:right w:val="single" w:sz="16" w:space="0" w:color="000000"/>
            </w:tcBorders>
            <w:shd w:val="clear" w:color="auto" w:fill="FFFFFF"/>
            <w:vAlign w:val="center"/>
          </w:tcPr>
          <w:p w14:paraId="5B5B051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47FF9FDF" w14:textId="77777777" w:rsidTr="00A56E49">
        <w:tblPrEx>
          <w:tblCellMar>
            <w:top w:w="0" w:type="dxa"/>
            <w:bottom w:w="0" w:type="dxa"/>
          </w:tblCellMar>
        </w:tblPrEx>
        <w:trPr>
          <w:cantSplit/>
        </w:trPr>
        <w:tc>
          <w:tcPr>
            <w:tcW w:w="508" w:type="pct"/>
            <w:vMerge/>
            <w:tcBorders>
              <w:top w:val="single" w:sz="16" w:space="0" w:color="000000"/>
              <w:left w:val="single" w:sz="16" w:space="0" w:color="000000"/>
              <w:bottom w:val="single" w:sz="16" w:space="0" w:color="000000"/>
              <w:right w:val="nil"/>
            </w:tcBorders>
            <w:shd w:val="clear" w:color="auto" w:fill="FFFFFF"/>
            <w:vAlign w:val="center"/>
          </w:tcPr>
          <w:p w14:paraId="7A09E514" w14:textId="77777777" w:rsidR="00000000" w:rsidRPr="00CA411D" w:rsidRDefault="00274538" w:rsidP="00B34B2A">
            <w:pPr>
              <w:spacing w:line="360" w:lineRule="auto"/>
              <w:rPr>
                <w:rFonts w:ascii="Times New Roman" w:hAnsi="Times New Roman" w:cs="Times New Roman"/>
                <w:sz w:val="24"/>
                <w:szCs w:val="24"/>
              </w:rPr>
            </w:pPr>
          </w:p>
        </w:tc>
        <w:tc>
          <w:tcPr>
            <w:tcW w:w="1028" w:type="pct"/>
            <w:tcBorders>
              <w:top w:val="nil"/>
              <w:left w:val="nil"/>
              <w:bottom w:val="nil"/>
              <w:right w:val="single" w:sz="16" w:space="0" w:color="000000"/>
            </w:tcBorders>
            <w:shd w:val="clear" w:color="auto" w:fill="FFFFFF"/>
            <w:vAlign w:val="center"/>
          </w:tcPr>
          <w:p w14:paraId="68A62CA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Self Employed</w:t>
            </w:r>
          </w:p>
        </w:tc>
        <w:tc>
          <w:tcPr>
            <w:tcW w:w="794" w:type="pct"/>
            <w:tcBorders>
              <w:top w:val="nil"/>
              <w:left w:val="single" w:sz="16" w:space="0" w:color="000000"/>
              <w:bottom w:val="nil"/>
            </w:tcBorders>
            <w:shd w:val="clear" w:color="auto" w:fill="FFFFFF"/>
            <w:vAlign w:val="center"/>
          </w:tcPr>
          <w:p w14:paraId="4A0BA3D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99" w:type="pct"/>
            <w:tcBorders>
              <w:top w:val="nil"/>
              <w:bottom w:val="nil"/>
            </w:tcBorders>
            <w:shd w:val="clear" w:color="auto" w:fill="FFFFFF"/>
            <w:vAlign w:val="center"/>
          </w:tcPr>
          <w:p w14:paraId="3B9A1AA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54" w:type="pct"/>
            <w:tcBorders>
              <w:top w:val="nil"/>
              <w:bottom w:val="nil"/>
            </w:tcBorders>
            <w:shd w:val="clear" w:color="auto" w:fill="FFFFFF"/>
            <w:vAlign w:val="center"/>
          </w:tcPr>
          <w:p w14:paraId="21FDF39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18" w:type="pct"/>
            <w:tcBorders>
              <w:top w:val="nil"/>
              <w:bottom w:val="nil"/>
              <w:right w:val="single" w:sz="16" w:space="0" w:color="000000"/>
            </w:tcBorders>
            <w:shd w:val="clear" w:color="auto" w:fill="FFFFFF"/>
            <w:vAlign w:val="center"/>
          </w:tcPr>
          <w:p w14:paraId="267740D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25235E0C" w14:textId="77777777" w:rsidTr="00A56E49">
        <w:tblPrEx>
          <w:tblCellMar>
            <w:top w:w="0" w:type="dxa"/>
            <w:bottom w:w="0" w:type="dxa"/>
          </w:tblCellMar>
        </w:tblPrEx>
        <w:trPr>
          <w:cantSplit/>
        </w:trPr>
        <w:tc>
          <w:tcPr>
            <w:tcW w:w="508" w:type="pct"/>
            <w:vMerge/>
            <w:tcBorders>
              <w:top w:val="single" w:sz="16" w:space="0" w:color="000000"/>
              <w:left w:val="single" w:sz="16" w:space="0" w:color="000000"/>
              <w:bottom w:val="single" w:sz="16" w:space="0" w:color="000000"/>
              <w:right w:val="nil"/>
            </w:tcBorders>
            <w:shd w:val="clear" w:color="auto" w:fill="FFFFFF"/>
            <w:vAlign w:val="center"/>
          </w:tcPr>
          <w:p w14:paraId="34A4FC17" w14:textId="77777777" w:rsidR="00000000" w:rsidRPr="00CA411D" w:rsidRDefault="00274538" w:rsidP="00B34B2A">
            <w:pPr>
              <w:spacing w:line="360" w:lineRule="auto"/>
              <w:rPr>
                <w:rFonts w:ascii="Times New Roman" w:hAnsi="Times New Roman" w:cs="Times New Roman"/>
                <w:sz w:val="24"/>
                <w:szCs w:val="24"/>
              </w:rPr>
            </w:pPr>
          </w:p>
        </w:tc>
        <w:tc>
          <w:tcPr>
            <w:tcW w:w="1028" w:type="pct"/>
            <w:tcBorders>
              <w:top w:val="nil"/>
              <w:left w:val="nil"/>
              <w:bottom w:val="nil"/>
              <w:right w:val="single" w:sz="16" w:space="0" w:color="000000"/>
            </w:tcBorders>
            <w:shd w:val="clear" w:color="auto" w:fill="FFFFFF"/>
            <w:vAlign w:val="center"/>
          </w:tcPr>
          <w:p w14:paraId="3867BC2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Claimant</w:t>
            </w:r>
          </w:p>
        </w:tc>
        <w:tc>
          <w:tcPr>
            <w:tcW w:w="794" w:type="pct"/>
            <w:tcBorders>
              <w:top w:val="nil"/>
              <w:left w:val="single" w:sz="16" w:space="0" w:color="000000"/>
              <w:bottom w:val="nil"/>
            </w:tcBorders>
            <w:shd w:val="clear" w:color="auto" w:fill="FFFFFF"/>
            <w:vAlign w:val="center"/>
          </w:tcPr>
          <w:p w14:paraId="7EAAB83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99" w:type="pct"/>
            <w:tcBorders>
              <w:top w:val="nil"/>
              <w:bottom w:val="nil"/>
            </w:tcBorders>
            <w:shd w:val="clear" w:color="auto" w:fill="FFFFFF"/>
            <w:vAlign w:val="center"/>
          </w:tcPr>
          <w:p w14:paraId="7669830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54" w:type="pct"/>
            <w:tcBorders>
              <w:top w:val="nil"/>
              <w:bottom w:val="nil"/>
            </w:tcBorders>
            <w:shd w:val="clear" w:color="auto" w:fill="FFFFFF"/>
            <w:vAlign w:val="center"/>
          </w:tcPr>
          <w:p w14:paraId="48D458D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1018" w:type="pct"/>
            <w:tcBorders>
              <w:top w:val="nil"/>
              <w:bottom w:val="nil"/>
              <w:right w:val="single" w:sz="16" w:space="0" w:color="000000"/>
            </w:tcBorders>
            <w:shd w:val="clear" w:color="auto" w:fill="FFFFFF"/>
            <w:vAlign w:val="center"/>
          </w:tcPr>
          <w:p w14:paraId="1560297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11E41A7" w14:textId="77777777" w:rsidTr="00A56E49">
        <w:tblPrEx>
          <w:tblCellMar>
            <w:top w:w="0" w:type="dxa"/>
            <w:bottom w:w="0" w:type="dxa"/>
          </w:tblCellMar>
        </w:tblPrEx>
        <w:trPr>
          <w:cantSplit/>
        </w:trPr>
        <w:tc>
          <w:tcPr>
            <w:tcW w:w="508" w:type="pct"/>
            <w:vMerge/>
            <w:tcBorders>
              <w:top w:val="single" w:sz="16" w:space="0" w:color="000000"/>
              <w:left w:val="single" w:sz="16" w:space="0" w:color="000000"/>
              <w:bottom w:val="single" w:sz="16" w:space="0" w:color="000000"/>
              <w:right w:val="nil"/>
            </w:tcBorders>
            <w:shd w:val="clear" w:color="auto" w:fill="FFFFFF"/>
            <w:vAlign w:val="center"/>
          </w:tcPr>
          <w:p w14:paraId="58DBC574" w14:textId="77777777" w:rsidR="00000000" w:rsidRPr="00CA411D" w:rsidRDefault="00274538" w:rsidP="00B34B2A">
            <w:pPr>
              <w:spacing w:line="360" w:lineRule="auto"/>
              <w:rPr>
                <w:rFonts w:ascii="Times New Roman" w:hAnsi="Times New Roman" w:cs="Times New Roman"/>
                <w:sz w:val="24"/>
                <w:szCs w:val="24"/>
              </w:rPr>
            </w:pPr>
          </w:p>
        </w:tc>
        <w:tc>
          <w:tcPr>
            <w:tcW w:w="1028" w:type="pct"/>
            <w:tcBorders>
              <w:top w:val="nil"/>
              <w:left w:val="nil"/>
              <w:bottom w:val="single" w:sz="16" w:space="0" w:color="000000"/>
              <w:right w:val="single" w:sz="16" w:space="0" w:color="000000"/>
            </w:tcBorders>
            <w:shd w:val="clear" w:color="auto" w:fill="FFFFFF"/>
            <w:vAlign w:val="center"/>
          </w:tcPr>
          <w:p w14:paraId="0232DDD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94" w:type="pct"/>
            <w:tcBorders>
              <w:top w:val="nil"/>
              <w:left w:val="single" w:sz="16" w:space="0" w:color="000000"/>
              <w:bottom w:val="single" w:sz="16" w:space="0" w:color="000000"/>
            </w:tcBorders>
            <w:shd w:val="clear" w:color="auto" w:fill="FFFFFF"/>
            <w:vAlign w:val="center"/>
          </w:tcPr>
          <w:p w14:paraId="74754DC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99" w:type="pct"/>
            <w:tcBorders>
              <w:top w:val="nil"/>
              <w:bottom w:val="single" w:sz="16" w:space="0" w:color="000000"/>
            </w:tcBorders>
            <w:shd w:val="clear" w:color="auto" w:fill="FFFFFF"/>
            <w:vAlign w:val="center"/>
          </w:tcPr>
          <w:p w14:paraId="5334DE5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54" w:type="pct"/>
            <w:tcBorders>
              <w:top w:val="nil"/>
              <w:bottom w:val="single" w:sz="16" w:space="0" w:color="000000"/>
            </w:tcBorders>
            <w:shd w:val="clear" w:color="auto" w:fill="FFFFFF"/>
            <w:vAlign w:val="center"/>
          </w:tcPr>
          <w:p w14:paraId="2E42E93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018" w:type="pct"/>
            <w:tcBorders>
              <w:top w:val="nil"/>
              <w:bottom w:val="single" w:sz="16" w:space="0" w:color="000000"/>
              <w:right w:val="single" w:sz="16" w:space="0" w:color="000000"/>
            </w:tcBorders>
            <w:shd w:val="clear" w:color="auto" w:fill="FFFFFF"/>
          </w:tcPr>
          <w:p w14:paraId="57F946CE" w14:textId="77777777" w:rsidR="00000000" w:rsidRPr="00CA411D" w:rsidRDefault="00274538" w:rsidP="00B34B2A">
            <w:pPr>
              <w:spacing w:line="360" w:lineRule="auto"/>
              <w:rPr>
                <w:rFonts w:ascii="Times New Roman" w:hAnsi="Times New Roman" w:cs="Times New Roman"/>
                <w:color w:val="auto"/>
                <w:sz w:val="24"/>
                <w:szCs w:val="24"/>
              </w:rPr>
            </w:pPr>
          </w:p>
        </w:tc>
      </w:tr>
    </w:tbl>
    <w:p w14:paraId="50C95DF6" w14:textId="77777777" w:rsidR="00000000" w:rsidRPr="00CA411D" w:rsidRDefault="00274538" w:rsidP="00B34B2A">
      <w:pPr>
        <w:spacing w:line="360" w:lineRule="auto"/>
        <w:rPr>
          <w:rFonts w:ascii="Times New Roman" w:hAnsi="Times New Roman" w:cs="Times New Roman"/>
          <w:color w:val="auto"/>
          <w:sz w:val="24"/>
          <w:szCs w:val="24"/>
        </w:rPr>
      </w:pPr>
    </w:p>
    <w:p w14:paraId="58268C58" w14:textId="0A6FD585" w:rsidR="0000000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574C92E0" wp14:editId="79F01558">
            <wp:extent cx="5943600" cy="475297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18223F" w14:textId="77777777" w:rsidR="006B1527" w:rsidRDefault="006B1527" w:rsidP="00B34B2A">
      <w:pPr>
        <w:spacing w:line="360" w:lineRule="auto"/>
        <w:rPr>
          <w:rFonts w:ascii="Times New Roman" w:hAnsi="Times New Roman" w:cs="Times New Roman"/>
          <w:b/>
          <w:bCs/>
          <w:color w:val="auto"/>
          <w:sz w:val="24"/>
          <w:szCs w:val="24"/>
          <w:u w:val="single"/>
        </w:rPr>
      </w:pPr>
    </w:p>
    <w:p w14:paraId="4BE5E6F9" w14:textId="2103FFE4" w:rsidR="003D79E8" w:rsidRDefault="006D0279"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P4: RELATIONSHIP TO CONTRIBUTOR/CLAIMANT</w:t>
      </w:r>
    </w:p>
    <w:p w14:paraId="31582211" w14:textId="77777777" w:rsidR="006B1527" w:rsidRPr="00940564" w:rsidRDefault="006B1527" w:rsidP="00B34B2A">
      <w:pPr>
        <w:spacing w:line="360" w:lineRule="auto"/>
        <w:rPr>
          <w:rFonts w:ascii="Times New Roman" w:hAnsi="Times New Roman" w:cs="Times New Roman"/>
          <w:b/>
          <w:bCs/>
          <w:color w:val="auto"/>
          <w:sz w:val="24"/>
          <w:szCs w:val="24"/>
          <w:u w:val="single"/>
        </w:rPr>
      </w:pPr>
    </w:p>
    <w:p w14:paraId="2A3DDC32" w14:textId="21A0777D" w:rsidR="00A56E49" w:rsidRDefault="00C71078"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When generating the frequency</w:t>
      </w:r>
      <w:r w:rsidR="00B07159">
        <w:rPr>
          <w:rFonts w:ascii="Times New Roman" w:hAnsi="Times New Roman" w:cs="Times New Roman"/>
          <w:color w:val="auto"/>
          <w:sz w:val="24"/>
          <w:szCs w:val="24"/>
        </w:rPr>
        <w:t xml:space="preserve"> table</w:t>
      </w:r>
      <w:r>
        <w:rPr>
          <w:rFonts w:ascii="Times New Roman" w:hAnsi="Times New Roman" w:cs="Times New Roman"/>
          <w:color w:val="auto"/>
          <w:sz w:val="24"/>
          <w:szCs w:val="24"/>
        </w:rPr>
        <w:t xml:space="preserve"> </w:t>
      </w:r>
      <w:r w:rsidR="00445B33">
        <w:rPr>
          <w:rFonts w:ascii="Times New Roman" w:hAnsi="Times New Roman" w:cs="Times New Roman"/>
          <w:color w:val="auto"/>
          <w:sz w:val="24"/>
          <w:szCs w:val="24"/>
        </w:rPr>
        <w:t>below</w:t>
      </w:r>
      <w:r w:rsidR="00E04C26">
        <w:rPr>
          <w:rFonts w:ascii="Times New Roman" w:hAnsi="Times New Roman" w:cs="Times New Roman"/>
          <w:color w:val="auto"/>
          <w:sz w:val="24"/>
          <w:szCs w:val="24"/>
        </w:rPr>
        <w:t xml:space="preserve">, the results confirm that the </w:t>
      </w:r>
      <w:r w:rsidR="00C93732">
        <w:rPr>
          <w:rFonts w:ascii="Times New Roman" w:hAnsi="Times New Roman" w:cs="Times New Roman"/>
          <w:color w:val="auto"/>
          <w:sz w:val="24"/>
          <w:szCs w:val="24"/>
        </w:rPr>
        <w:t xml:space="preserve">respondents that </w:t>
      </w:r>
      <w:r w:rsidR="00B07159">
        <w:rPr>
          <w:rFonts w:ascii="Times New Roman" w:hAnsi="Times New Roman" w:cs="Times New Roman"/>
          <w:color w:val="auto"/>
          <w:sz w:val="24"/>
          <w:szCs w:val="24"/>
        </w:rPr>
        <w:t>were</w:t>
      </w:r>
      <w:r w:rsidR="00C93732">
        <w:rPr>
          <w:rFonts w:ascii="Times New Roman" w:hAnsi="Times New Roman" w:cs="Times New Roman"/>
          <w:color w:val="auto"/>
          <w:sz w:val="24"/>
          <w:szCs w:val="24"/>
        </w:rPr>
        <w:t xml:space="preserve"> </w:t>
      </w:r>
      <w:r w:rsidR="00B21525">
        <w:rPr>
          <w:rFonts w:ascii="Times New Roman" w:hAnsi="Times New Roman" w:cs="Times New Roman"/>
          <w:color w:val="auto"/>
          <w:sz w:val="24"/>
          <w:szCs w:val="24"/>
        </w:rPr>
        <w:t xml:space="preserve">contributors/claimants </w:t>
      </w:r>
      <w:r w:rsidR="008138CC">
        <w:rPr>
          <w:rFonts w:ascii="Times New Roman" w:hAnsi="Times New Roman" w:cs="Times New Roman"/>
          <w:color w:val="auto"/>
          <w:sz w:val="24"/>
          <w:szCs w:val="24"/>
        </w:rPr>
        <w:t>themselves made up the majority which is</w:t>
      </w:r>
      <w:r w:rsidR="002D4CA3">
        <w:rPr>
          <w:rFonts w:ascii="Times New Roman" w:hAnsi="Times New Roman" w:cs="Times New Roman"/>
          <w:color w:val="auto"/>
          <w:sz w:val="24"/>
          <w:szCs w:val="24"/>
        </w:rPr>
        <w:t xml:space="preserve"> 50%</w:t>
      </w:r>
      <w:r w:rsidR="00B21525">
        <w:rPr>
          <w:rFonts w:ascii="Times New Roman" w:hAnsi="Times New Roman" w:cs="Times New Roman"/>
          <w:color w:val="auto"/>
          <w:sz w:val="24"/>
          <w:szCs w:val="24"/>
        </w:rPr>
        <w:t>;</w:t>
      </w:r>
      <w:r w:rsidR="002D4CA3">
        <w:rPr>
          <w:rFonts w:ascii="Times New Roman" w:hAnsi="Times New Roman" w:cs="Times New Roman"/>
          <w:color w:val="auto"/>
          <w:sz w:val="24"/>
          <w:szCs w:val="24"/>
        </w:rPr>
        <w:t xml:space="preserve"> family member</w:t>
      </w:r>
      <w:r w:rsidR="00D225FE">
        <w:rPr>
          <w:rFonts w:ascii="Times New Roman" w:hAnsi="Times New Roman" w:cs="Times New Roman"/>
          <w:color w:val="auto"/>
          <w:sz w:val="24"/>
          <w:szCs w:val="24"/>
        </w:rPr>
        <w:t>s</w:t>
      </w:r>
      <w:r w:rsidR="002D4CA3">
        <w:rPr>
          <w:rFonts w:ascii="Times New Roman" w:hAnsi="Times New Roman" w:cs="Times New Roman"/>
          <w:color w:val="auto"/>
          <w:sz w:val="24"/>
          <w:szCs w:val="24"/>
        </w:rPr>
        <w:t xml:space="preserve"> </w:t>
      </w:r>
      <w:r w:rsidR="00CC4643">
        <w:rPr>
          <w:rFonts w:ascii="Times New Roman" w:hAnsi="Times New Roman" w:cs="Times New Roman"/>
          <w:color w:val="auto"/>
          <w:sz w:val="24"/>
          <w:szCs w:val="24"/>
        </w:rPr>
        <w:t>were 40% and friend</w:t>
      </w:r>
      <w:r w:rsidR="00D225FE">
        <w:rPr>
          <w:rFonts w:ascii="Times New Roman" w:hAnsi="Times New Roman" w:cs="Times New Roman"/>
          <w:color w:val="auto"/>
          <w:sz w:val="24"/>
          <w:szCs w:val="24"/>
        </w:rPr>
        <w:t>s</w:t>
      </w:r>
      <w:r w:rsidR="00CC4643">
        <w:rPr>
          <w:rFonts w:ascii="Times New Roman" w:hAnsi="Times New Roman" w:cs="Times New Roman"/>
          <w:color w:val="auto"/>
          <w:sz w:val="24"/>
          <w:szCs w:val="24"/>
        </w:rPr>
        <w:t xml:space="preserve"> to contributor/claimant were </w:t>
      </w:r>
      <w:r w:rsidR="00D225FE">
        <w:rPr>
          <w:rFonts w:ascii="Times New Roman" w:hAnsi="Times New Roman" w:cs="Times New Roman"/>
          <w:color w:val="auto"/>
          <w:sz w:val="24"/>
          <w:szCs w:val="24"/>
        </w:rPr>
        <w:t>the minority that is</w:t>
      </w:r>
      <w:r w:rsidR="00A36AC4">
        <w:rPr>
          <w:rFonts w:ascii="Times New Roman" w:hAnsi="Times New Roman" w:cs="Times New Roman"/>
          <w:color w:val="auto"/>
          <w:sz w:val="24"/>
          <w:szCs w:val="24"/>
        </w:rPr>
        <w:t xml:space="preserve"> </w:t>
      </w:r>
      <w:r w:rsidR="00CC4643">
        <w:rPr>
          <w:rFonts w:ascii="Times New Roman" w:hAnsi="Times New Roman" w:cs="Times New Roman"/>
          <w:color w:val="auto"/>
          <w:sz w:val="24"/>
          <w:szCs w:val="24"/>
        </w:rPr>
        <w:t>10%</w:t>
      </w:r>
      <w:r w:rsidR="00B60BD4">
        <w:rPr>
          <w:rFonts w:ascii="Times New Roman" w:hAnsi="Times New Roman" w:cs="Times New Roman"/>
          <w:color w:val="auto"/>
          <w:sz w:val="24"/>
          <w:szCs w:val="24"/>
        </w:rPr>
        <w:t xml:space="preserve"> </w:t>
      </w:r>
      <w:r w:rsidR="00D225FE">
        <w:rPr>
          <w:rFonts w:ascii="Times New Roman" w:hAnsi="Times New Roman" w:cs="Times New Roman"/>
          <w:color w:val="auto"/>
          <w:sz w:val="24"/>
          <w:szCs w:val="24"/>
        </w:rPr>
        <w:t>of respondents</w:t>
      </w:r>
      <w:r w:rsidR="00CC4643">
        <w:rPr>
          <w:rFonts w:ascii="Times New Roman" w:hAnsi="Times New Roman" w:cs="Times New Roman"/>
          <w:color w:val="auto"/>
          <w:sz w:val="24"/>
          <w:szCs w:val="24"/>
        </w:rPr>
        <w:t>.</w:t>
      </w:r>
    </w:p>
    <w:p w14:paraId="593F95CE" w14:textId="77777777" w:rsidR="00C87240" w:rsidRPr="00CA411D" w:rsidRDefault="00C87240"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85"/>
        <w:gridCol w:w="2309"/>
        <w:gridCol w:w="1698"/>
        <w:gridCol w:w="1495"/>
        <w:gridCol w:w="2037"/>
        <w:gridCol w:w="2178"/>
      </w:tblGrid>
      <w:tr w:rsidR="00000000" w:rsidRPr="00CA411D" w14:paraId="71D059C6" w14:textId="77777777" w:rsidTr="00A56E49">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59E2EDF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Relationship of respondent to contributor/claimant</w:t>
            </w:r>
          </w:p>
        </w:tc>
      </w:tr>
      <w:tr w:rsidR="00000000" w:rsidRPr="00CA411D" w14:paraId="4FE637BE" w14:textId="77777777" w:rsidTr="00A56E49">
        <w:tblPrEx>
          <w:tblCellMar>
            <w:top w:w="0" w:type="dxa"/>
            <w:bottom w:w="0" w:type="dxa"/>
          </w:tblCellMar>
        </w:tblPrEx>
        <w:trPr>
          <w:cantSplit/>
        </w:trPr>
        <w:tc>
          <w:tcPr>
            <w:tcW w:w="1571" w:type="pct"/>
            <w:gridSpan w:val="2"/>
            <w:tcBorders>
              <w:top w:val="single" w:sz="16" w:space="0" w:color="000000"/>
              <w:left w:val="single" w:sz="16" w:space="0" w:color="000000"/>
              <w:bottom w:val="single" w:sz="16" w:space="0" w:color="000000"/>
              <w:right w:val="nil"/>
            </w:tcBorders>
            <w:shd w:val="clear" w:color="auto" w:fill="FFFFFF"/>
          </w:tcPr>
          <w:p w14:paraId="6110E57B"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86" w:type="pct"/>
            <w:tcBorders>
              <w:top w:val="single" w:sz="16" w:space="0" w:color="000000"/>
              <w:left w:val="single" w:sz="16" w:space="0" w:color="000000"/>
              <w:bottom w:val="single" w:sz="16" w:space="0" w:color="000000"/>
            </w:tcBorders>
            <w:shd w:val="clear" w:color="auto" w:fill="FFFFFF"/>
          </w:tcPr>
          <w:p w14:paraId="604096E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92" w:type="pct"/>
            <w:tcBorders>
              <w:top w:val="single" w:sz="16" w:space="0" w:color="000000"/>
              <w:bottom w:val="single" w:sz="16" w:space="0" w:color="000000"/>
            </w:tcBorders>
            <w:shd w:val="clear" w:color="auto" w:fill="FFFFFF"/>
          </w:tcPr>
          <w:p w14:paraId="28E9A8A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43" w:type="pct"/>
            <w:tcBorders>
              <w:top w:val="single" w:sz="16" w:space="0" w:color="000000"/>
              <w:bottom w:val="single" w:sz="16" w:space="0" w:color="000000"/>
            </w:tcBorders>
            <w:shd w:val="clear" w:color="auto" w:fill="FFFFFF"/>
          </w:tcPr>
          <w:p w14:paraId="26F80A3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1006" w:type="pct"/>
            <w:tcBorders>
              <w:top w:val="single" w:sz="16" w:space="0" w:color="000000"/>
              <w:bottom w:val="single" w:sz="16" w:space="0" w:color="000000"/>
              <w:right w:val="single" w:sz="16" w:space="0" w:color="000000"/>
            </w:tcBorders>
            <w:shd w:val="clear" w:color="auto" w:fill="FFFFFF"/>
          </w:tcPr>
          <w:p w14:paraId="14AD1AB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40AB7A16" w14:textId="77777777" w:rsidTr="00A56E49">
        <w:tblPrEx>
          <w:tblCellMar>
            <w:top w:w="0" w:type="dxa"/>
            <w:bottom w:w="0" w:type="dxa"/>
          </w:tblCellMar>
        </w:tblPrEx>
        <w:trPr>
          <w:cantSplit/>
        </w:trPr>
        <w:tc>
          <w:tcPr>
            <w:tcW w:w="502" w:type="pct"/>
            <w:vMerge w:val="restart"/>
            <w:tcBorders>
              <w:top w:val="single" w:sz="16" w:space="0" w:color="000000"/>
              <w:left w:val="single" w:sz="16" w:space="0" w:color="000000"/>
              <w:bottom w:val="single" w:sz="16" w:space="0" w:color="000000"/>
              <w:right w:val="nil"/>
            </w:tcBorders>
            <w:shd w:val="clear" w:color="auto" w:fill="FFFFFF"/>
            <w:vAlign w:val="center"/>
          </w:tcPr>
          <w:p w14:paraId="4DF5516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069" w:type="pct"/>
            <w:tcBorders>
              <w:top w:val="single" w:sz="16" w:space="0" w:color="000000"/>
              <w:left w:val="nil"/>
              <w:bottom w:val="nil"/>
              <w:right w:val="single" w:sz="16" w:space="0" w:color="000000"/>
            </w:tcBorders>
            <w:shd w:val="clear" w:color="auto" w:fill="FFFFFF"/>
            <w:vAlign w:val="center"/>
          </w:tcPr>
          <w:p w14:paraId="574002E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Self</w:t>
            </w:r>
          </w:p>
        </w:tc>
        <w:tc>
          <w:tcPr>
            <w:tcW w:w="786" w:type="pct"/>
            <w:tcBorders>
              <w:top w:val="single" w:sz="16" w:space="0" w:color="000000"/>
              <w:left w:val="single" w:sz="16" w:space="0" w:color="000000"/>
              <w:bottom w:val="nil"/>
            </w:tcBorders>
            <w:shd w:val="clear" w:color="auto" w:fill="FFFFFF"/>
            <w:vAlign w:val="center"/>
          </w:tcPr>
          <w:p w14:paraId="4DBB494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tc>
        <w:tc>
          <w:tcPr>
            <w:tcW w:w="692" w:type="pct"/>
            <w:tcBorders>
              <w:top w:val="single" w:sz="16" w:space="0" w:color="000000"/>
              <w:bottom w:val="nil"/>
            </w:tcBorders>
            <w:shd w:val="clear" w:color="auto" w:fill="FFFFFF"/>
            <w:vAlign w:val="center"/>
          </w:tcPr>
          <w:p w14:paraId="24F6227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c>
          <w:tcPr>
            <w:tcW w:w="943" w:type="pct"/>
            <w:tcBorders>
              <w:top w:val="single" w:sz="16" w:space="0" w:color="000000"/>
              <w:bottom w:val="nil"/>
            </w:tcBorders>
            <w:shd w:val="clear" w:color="auto" w:fill="FFFFFF"/>
            <w:vAlign w:val="center"/>
          </w:tcPr>
          <w:p w14:paraId="1194557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c>
          <w:tcPr>
            <w:tcW w:w="1006" w:type="pct"/>
            <w:tcBorders>
              <w:top w:val="single" w:sz="16" w:space="0" w:color="000000"/>
              <w:bottom w:val="nil"/>
              <w:right w:val="single" w:sz="16" w:space="0" w:color="000000"/>
            </w:tcBorders>
            <w:shd w:val="clear" w:color="auto" w:fill="FFFFFF"/>
            <w:vAlign w:val="center"/>
          </w:tcPr>
          <w:p w14:paraId="029F9F3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746B8912" w14:textId="77777777" w:rsidTr="00A56E49">
        <w:tblPrEx>
          <w:tblCellMar>
            <w:top w:w="0" w:type="dxa"/>
            <w:bottom w:w="0" w:type="dxa"/>
          </w:tblCellMar>
        </w:tblPrEx>
        <w:trPr>
          <w:cantSplit/>
        </w:trPr>
        <w:tc>
          <w:tcPr>
            <w:tcW w:w="502" w:type="pct"/>
            <w:vMerge/>
            <w:tcBorders>
              <w:top w:val="single" w:sz="16" w:space="0" w:color="000000"/>
              <w:left w:val="single" w:sz="16" w:space="0" w:color="000000"/>
              <w:bottom w:val="single" w:sz="16" w:space="0" w:color="000000"/>
              <w:right w:val="nil"/>
            </w:tcBorders>
            <w:shd w:val="clear" w:color="auto" w:fill="FFFFFF"/>
            <w:vAlign w:val="center"/>
          </w:tcPr>
          <w:p w14:paraId="0D7782ED" w14:textId="77777777" w:rsidR="00000000" w:rsidRPr="00CA411D" w:rsidRDefault="00274538" w:rsidP="00B34B2A">
            <w:pPr>
              <w:spacing w:line="360" w:lineRule="auto"/>
              <w:rPr>
                <w:rFonts w:ascii="Times New Roman" w:hAnsi="Times New Roman" w:cs="Times New Roman"/>
                <w:sz w:val="24"/>
                <w:szCs w:val="24"/>
              </w:rPr>
            </w:pPr>
          </w:p>
        </w:tc>
        <w:tc>
          <w:tcPr>
            <w:tcW w:w="1069" w:type="pct"/>
            <w:tcBorders>
              <w:top w:val="nil"/>
              <w:left w:val="nil"/>
              <w:bottom w:val="nil"/>
              <w:right w:val="single" w:sz="16" w:space="0" w:color="000000"/>
            </w:tcBorders>
            <w:shd w:val="clear" w:color="auto" w:fill="FFFFFF"/>
            <w:vAlign w:val="center"/>
          </w:tcPr>
          <w:p w14:paraId="3CE67BE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Family Member</w:t>
            </w:r>
          </w:p>
        </w:tc>
        <w:tc>
          <w:tcPr>
            <w:tcW w:w="786" w:type="pct"/>
            <w:tcBorders>
              <w:top w:val="nil"/>
              <w:left w:val="single" w:sz="16" w:space="0" w:color="000000"/>
              <w:bottom w:val="nil"/>
            </w:tcBorders>
            <w:shd w:val="clear" w:color="auto" w:fill="FFFFFF"/>
            <w:vAlign w:val="center"/>
          </w:tcPr>
          <w:p w14:paraId="712C943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92" w:type="pct"/>
            <w:tcBorders>
              <w:top w:val="nil"/>
              <w:bottom w:val="nil"/>
            </w:tcBorders>
            <w:shd w:val="clear" w:color="auto" w:fill="FFFFFF"/>
            <w:vAlign w:val="center"/>
          </w:tcPr>
          <w:p w14:paraId="563F553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43" w:type="pct"/>
            <w:tcBorders>
              <w:top w:val="nil"/>
              <w:bottom w:val="nil"/>
            </w:tcBorders>
            <w:shd w:val="clear" w:color="auto" w:fill="FFFFFF"/>
            <w:vAlign w:val="center"/>
          </w:tcPr>
          <w:p w14:paraId="56B4878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1006" w:type="pct"/>
            <w:tcBorders>
              <w:top w:val="nil"/>
              <w:bottom w:val="nil"/>
              <w:right w:val="single" w:sz="16" w:space="0" w:color="000000"/>
            </w:tcBorders>
            <w:shd w:val="clear" w:color="auto" w:fill="FFFFFF"/>
            <w:vAlign w:val="center"/>
          </w:tcPr>
          <w:p w14:paraId="66C0258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3E8ED465" w14:textId="77777777" w:rsidTr="00A56E49">
        <w:tblPrEx>
          <w:tblCellMar>
            <w:top w:w="0" w:type="dxa"/>
            <w:bottom w:w="0" w:type="dxa"/>
          </w:tblCellMar>
        </w:tblPrEx>
        <w:trPr>
          <w:cantSplit/>
        </w:trPr>
        <w:tc>
          <w:tcPr>
            <w:tcW w:w="502" w:type="pct"/>
            <w:vMerge/>
            <w:tcBorders>
              <w:top w:val="single" w:sz="16" w:space="0" w:color="000000"/>
              <w:left w:val="single" w:sz="16" w:space="0" w:color="000000"/>
              <w:bottom w:val="single" w:sz="16" w:space="0" w:color="000000"/>
              <w:right w:val="nil"/>
            </w:tcBorders>
            <w:shd w:val="clear" w:color="auto" w:fill="FFFFFF"/>
            <w:vAlign w:val="center"/>
          </w:tcPr>
          <w:p w14:paraId="5C76751E" w14:textId="77777777" w:rsidR="00000000" w:rsidRPr="00CA411D" w:rsidRDefault="00274538" w:rsidP="00B34B2A">
            <w:pPr>
              <w:spacing w:line="360" w:lineRule="auto"/>
              <w:rPr>
                <w:rFonts w:ascii="Times New Roman" w:hAnsi="Times New Roman" w:cs="Times New Roman"/>
                <w:sz w:val="24"/>
                <w:szCs w:val="24"/>
              </w:rPr>
            </w:pPr>
          </w:p>
        </w:tc>
        <w:tc>
          <w:tcPr>
            <w:tcW w:w="1069" w:type="pct"/>
            <w:tcBorders>
              <w:top w:val="nil"/>
              <w:left w:val="nil"/>
              <w:bottom w:val="nil"/>
              <w:right w:val="single" w:sz="16" w:space="0" w:color="000000"/>
            </w:tcBorders>
            <w:shd w:val="clear" w:color="auto" w:fill="FFFFFF"/>
            <w:vAlign w:val="center"/>
          </w:tcPr>
          <w:p w14:paraId="4777EA3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Friend</w:t>
            </w:r>
          </w:p>
        </w:tc>
        <w:tc>
          <w:tcPr>
            <w:tcW w:w="786" w:type="pct"/>
            <w:tcBorders>
              <w:top w:val="nil"/>
              <w:left w:val="single" w:sz="16" w:space="0" w:color="000000"/>
              <w:bottom w:val="nil"/>
            </w:tcBorders>
            <w:shd w:val="clear" w:color="auto" w:fill="FFFFFF"/>
            <w:vAlign w:val="center"/>
          </w:tcPr>
          <w:p w14:paraId="5E615CE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92" w:type="pct"/>
            <w:tcBorders>
              <w:top w:val="nil"/>
              <w:bottom w:val="nil"/>
            </w:tcBorders>
            <w:shd w:val="clear" w:color="auto" w:fill="FFFFFF"/>
            <w:vAlign w:val="center"/>
          </w:tcPr>
          <w:p w14:paraId="58350B3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43" w:type="pct"/>
            <w:tcBorders>
              <w:top w:val="nil"/>
              <w:bottom w:val="nil"/>
            </w:tcBorders>
            <w:shd w:val="clear" w:color="auto" w:fill="FFFFFF"/>
            <w:vAlign w:val="center"/>
          </w:tcPr>
          <w:p w14:paraId="05FC10E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1006" w:type="pct"/>
            <w:tcBorders>
              <w:top w:val="nil"/>
              <w:bottom w:val="nil"/>
              <w:right w:val="single" w:sz="16" w:space="0" w:color="000000"/>
            </w:tcBorders>
            <w:shd w:val="clear" w:color="auto" w:fill="FFFFFF"/>
            <w:vAlign w:val="center"/>
          </w:tcPr>
          <w:p w14:paraId="3221322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1740FA9" w14:textId="77777777" w:rsidTr="00A56E49">
        <w:tblPrEx>
          <w:tblCellMar>
            <w:top w:w="0" w:type="dxa"/>
            <w:bottom w:w="0" w:type="dxa"/>
          </w:tblCellMar>
        </w:tblPrEx>
        <w:trPr>
          <w:cantSplit/>
        </w:trPr>
        <w:tc>
          <w:tcPr>
            <w:tcW w:w="502" w:type="pct"/>
            <w:vMerge/>
            <w:tcBorders>
              <w:top w:val="single" w:sz="16" w:space="0" w:color="000000"/>
              <w:left w:val="single" w:sz="16" w:space="0" w:color="000000"/>
              <w:bottom w:val="single" w:sz="16" w:space="0" w:color="000000"/>
              <w:right w:val="nil"/>
            </w:tcBorders>
            <w:shd w:val="clear" w:color="auto" w:fill="FFFFFF"/>
            <w:vAlign w:val="center"/>
          </w:tcPr>
          <w:p w14:paraId="0876FDB0" w14:textId="77777777" w:rsidR="00000000" w:rsidRPr="00CA411D" w:rsidRDefault="00274538" w:rsidP="00B34B2A">
            <w:pPr>
              <w:spacing w:line="360" w:lineRule="auto"/>
              <w:rPr>
                <w:rFonts w:ascii="Times New Roman" w:hAnsi="Times New Roman" w:cs="Times New Roman"/>
                <w:sz w:val="24"/>
                <w:szCs w:val="24"/>
              </w:rPr>
            </w:pPr>
          </w:p>
        </w:tc>
        <w:tc>
          <w:tcPr>
            <w:tcW w:w="1069" w:type="pct"/>
            <w:tcBorders>
              <w:top w:val="nil"/>
              <w:left w:val="nil"/>
              <w:bottom w:val="single" w:sz="16" w:space="0" w:color="000000"/>
              <w:right w:val="single" w:sz="16" w:space="0" w:color="000000"/>
            </w:tcBorders>
            <w:shd w:val="clear" w:color="auto" w:fill="FFFFFF"/>
            <w:vAlign w:val="center"/>
          </w:tcPr>
          <w:p w14:paraId="57EEF7F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86" w:type="pct"/>
            <w:tcBorders>
              <w:top w:val="nil"/>
              <w:left w:val="single" w:sz="16" w:space="0" w:color="000000"/>
              <w:bottom w:val="single" w:sz="16" w:space="0" w:color="000000"/>
            </w:tcBorders>
            <w:shd w:val="clear" w:color="auto" w:fill="FFFFFF"/>
            <w:vAlign w:val="center"/>
          </w:tcPr>
          <w:p w14:paraId="05ACA7D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92" w:type="pct"/>
            <w:tcBorders>
              <w:top w:val="nil"/>
              <w:bottom w:val="single" w:sz="16" w:space="0" w:color="000000"/>
            </w:tcBorders>
            <w:shd w:val="clear" w:color="auto" w:fill="FFFFFF"/>
            <w:vAlign w:val="center"/>
          </w:tcPr>
          <w:p w14:paraId="4BAE968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43" w:type="pct"/>
            <w:tcBorders>
              <w:top w:val="nil"/>
              <w:bottom w:val="single" w:sz="16" w:space="0" w:color="000000"/>
            </w:tcBorders>
            <w:shd w:val="clear" w:color="auto" w:fill="FFFFFF"/>
            <w:vAlign w:val="center"/>
          </w:tcPr>
          <w:p w14:paraId="03D27DB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006" w:type="pct"/>
            <w:tcBorders>
              <w:top w:val="nil"/>
              <w:bottom w:val="single" w:sz="16" w:space="0" w:color="000000"/>
              <w:right w:val="single" w:sz="16" w:space="0" w:color="000000"/>
            </w:tcBorders>
            <w:shd w:val="clear" w:color="auto" w:fill="FFFFFF"/>
          </w:tcPr>
          <w:p w14:paraId="3D2D6477" w14:textId="77777777" w:rsidR="00000000" w:rsidRPr="00CA411D" w:rsidRDefault="00274538" w:rsidP="00B34B2A">
            <w:pPr>
              <w:spacing w:line="360" w:lineRule="auto"/>
              <w:rPr>
                <w:rFonts w:ascii="Times New Roman" w:hAnsi="Times New Roman" w:cs="Times New Roman"/>
                <w:color w:val="auto"/>
                <w:sz w:val="24"/>
                <w:szCs w:val="24"/>
              </w:rPr>
            </w:pPr>
          </w:p>
        </w:tc>
      </w:tr>
    </w:tbl>
    <w:p w14:paraId="2C89857C" w14:textId="77777777" w:rsidR="00000000" w:rsidRPr="00CA411D" w:rsidRDefault="00274538" w:rsidP="00B34B2A">
      <w:pPr>
        <w:spacing w:line="360" w:lineRule="auto"/>
        <w:rPr>
          <w:rFonts w:ascii="Times New Roman" w:hAnsi="Times New Roman" w:cs="Times New Roman"/>
          <w:color w:val="auto"/>
          <w:sz w:val="24"/>
          <w:szCs w:val="24"/>
        </w:rPr>
      </w:pPr>
    </w:p>
    <w:p w14:paraId="32D2BDA4" w14:textId="37D183E2" w:rsidR="0000000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06E02417" wp14:editId="6FF8D35D">
            <wp:extent cx="5943600" cy="47529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5960E40" w14:textId="77777777" w:rsidR="00DE4C58" w:rsidRDefault="00DE4C58" w:rsidP="00B34B2A">
      <w:pPr>
        <w:spacing w:line="360" w:lineRule="auto"/>
        <w:rPr>
          <w:rFonts w:ascii="Times New Roman" w:hAnsi="Times New Roman" w:cs="Times New Roman"/>
          <w:b/>
          <w:bCs/>
          <w:color w:val="auto"/>
          <w:sz w:val="24"/>
          <w:szCs w:val="24"/>
          <w:u w:val="single"/>
        </w:rPr>
      </w:pPr>
    </w:p>
    <w:p w14:paraId="449EF54C" w14:textId="5781C1E1" w:rsidR="00CC4643" w:rsidRDefault="00BF5C5B"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P5: REGION (CUSTOMER LOCATION)</w:t>
      </w:r>
    </w:p>
    <w:p w14:paraId="1D17BD27" w14:textId="77777777" w:rsidR="00DE4C58" w:rsidRPr="006B1527" w:rsidRDefault="00DE4C58" w:rsidP="00B34B2A">
      <w:pPr>
        <w:spacing w:line="360" w:lineRule="auto"/>
        <w:rPr>
          <w:rFonts w:ascii="Times New Roman" w:hAnsi="Times New Roman" w:cs="Times New Roman"/>
          <w:b/>
          <w:bCs/>
          <w:color w:val="auto"/>
          <w:sz w:val="24"/>
          <w:szCs w:val="24"/>
          <w:u w:val="single"/>
        </w:rPr>
      </w:pPr>
    </w:p>
    <w:p w14:paraId="4372DDBB" w14:textId="4E9D4AFF" w:rsidR="00CC4643" w:rsidRDefault="008C739C"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frequency table generated </w:t>
      </w:r>
      <w:r w:rsidR="00FB32EF">
        <w:rPr>
          <w:rFonts w:ascii="Times New Roman" w:hAnsi="Times New Roman" w:cs="Times New Roman"/>
          <w:color w:val="auto"/>
          <w:sz w:val="24"/>
          <w:szCs w:val="24"/>
        </w:rPr>
        <w:t>below</w:t>
      </w:r>
      <w:r w:rsidR="00F153A8">
        <w:rPr>
          <w:rFonts w:ascii="Times New Roman" w:hAnsi="Times New Roman" w:cs="Times New Roman"/>
          <w:color w:val="auto"/>
          <w:sz w:val="24"/>
          <w:szCs w:val="24"/>
        </w:rPr>
        <w:t xml:space="preserve"> shows that </w:t>
      </w:r>
      <w:r w:rsidR="00716689">
        <w:rPr>
          <w:rFonts w:ascii="Times New Roman" w:hAnsi="Times New Roman" w:cs="Times New Roman"/>
          <w:color w:val="auto"/>
          <w:sz w:val="24"/>
          <w:szCs w:val="24"/>
        </w:rPr>
        <w:t>majority</w:t>
      </w:r>
      <w:r w:rsidR="00851D6D">
        <w:rPr>
          <w:rFonts w:ascii="Times New Roman" w:hAnsi="Times New Roman" w:cs="Times New Roman"/>
          <w:color w:val="auto"/>
          <w:sz w:val="24"/>
          <w:szCs w:val="24"/>
        </w:rPr>
        <w:t xml:space="preserve"> </w:t>
      </w:r>
      <w:r w:rsidR="00B96A0D">
        <w:rPr>
          <w:rFonts w:ascii="Times New Roman" w:hAnsi="Times New Roman" w:cs="Times New Roman"/>
          <w:color w:val="auto"/>
          <w:sz w:val="24"/>
          <w:szCs w:val="24"/>
        </w:rPr>
        <w:t>of respondents</w:t>
      </w:r>
      <w:r w:rsidR="00346E91">
        <w:rPr>
          <w:rFonts w:ascii="Times New Roman" w:hAnsi="Times New Roman" w:cs="Times New Roman"/>
          <w:color w:val="auto"/>
          <w:sz w:val="24"/>
          <w:szCs w:val="24"/>
        </w:rPr>
        <w:t xml:space="preserve"> (30%) </w:t>
      </w:r>
      <w:r w:rsidR="00B96A0D">
        <w:rPr>
          <w:rFonts w:ascii="Times New Roman" w:hAnsi="Times New Roman" w:cs="Times New Roman"/>
          <w:color w:val="auto"/>
          <w:sz w:val="24"/>
          <w:szCs w:val="24"/>
        </w:rPr>
        <w:t>were located in Nairobi</w:t>
      </w:r>
      <w:r w:rsidR="00346E91">
        <w:rPr>
          <w:rFonts w:ascii="Times New Roman" w:hAnsi="Times New Roman" w:cs="Times New Roman"/>
          <w:color w:val="auto"/>
          <w:sz w:val="24"/>
          <w:szCs w:val="24"/>
        </w:rPr>
        <w:t>;</w:t>
      </w:r>
      <w:r w:rsidR="00B96A0D">
        <w:rPr>
          <w:rFonts w:ascii="Times New Roman" w:hAnsi="Times New Roman" w:cs="Times New Roman"/>
          <w:color w:val="auto"/>
          <w:sz w:val="24"/>
          <w:szCs w:val="24"/>
        </w:rPr>
        <w:t xml:space="preserve"> 20% </w:t>
      </w:r>
      <w:r w:rsidR="00A52C53">
        <w:rPr>
          <w:rFonts w:ascii="Times New Roman" w:hAnsi="Times New Roman" w:cs="Times New Roman"/>
          <w:color w:val="auto"/>
          <w:sz w:val="24"/>
          <w:szCs w:val="24"/>
        </w:rPr>
        <w:t>in each of Rift Valley, Central/Eastern, Nyanza/Western</w:t>
      </w:r>
      <w:r w:rsidR="003C180B">
        <w:rPr>
          <w:rFonts w:ascii="Times New Roman" w:hAnsi="Times New Roman" w:cs="Times New Roman"/>
          <w:color w:val="auto"/>
          <w:sz w:val="24"/>
          <w:szCs w:val="24"/>
        </w:rPr>
        <w:t xml:space="preserve"> regions respectively;</w:t>
      </w:r>
      <w:r w:rsidR="00A52C53">
        <w:rPr>
          <w:rFonts w:ascii="Times New Roman" w:hAnsi="Times New Roman" w:cs="Times New Roman"/>
          <w:color w:val="auto"/>
          <w:sz w:val="24"/>
          <w:szCs w:val="24"/>
        </w:rPr>
        <w:t xml:space="preserve"> </w:t>
      </w:r>
      <w:r w:rsidR="007B13C7">
        <w:rPr>
          <w:rFonts w:ascii="Times New Roman" w:hAnsi="Times New Roman" w:cs="Times New Roman"/>
          <w:color w:val="auto"/>
          <w:sz w:val="24"/>
          <w:szCs w:val="24"/>
        </w:rPr>
        <w:t>with</w:t>
      </w:r>
      <w:r w:rsidR="00857A44">
        <w:rPr>
          <w:rFonts w:ascii="Times New Roman" w:hAnsi="Times New Roman" w:cs="Times New Roman"/>
          <w:color w:val="auto"/>
          <w:sz w:val="24"/>
          <w:szCs w:val="24"/>
        </w:rPr>
        <w:t xml:space="preserve"> </w:t>
      </w:r>
      <w:r w:rsidR="003C180B">
        <w:rPr>
          <w:rFonts w:ascii="Times New Roman" w:hAnsi="Times New Roman" w:cs="Times New Roman"/>
          <w:color w:val="auto"/>
          <w:sz w:val="24"/>
          <w:szCs w:val="24"/>
        </w:rPr>
        <w:t xml:space="preserve">the minority </w:t>
      </w:r>
      <w:r w:rsidR="00CA3920">
        <w:rPr>
          <w:rFonts w:ascii="Times New Roman" w:hAnsi="Times New Roman" w:cs="Times New Roman"/>
          <w:color w:val="auto"/>
          <w:sz w:val="24"/>
          <w:szCs w:val="24"/>
        </w:rPr>
        <w:t xml:space="preserve">that is </w:t>
      </w:r>
      <w:r w:rsidR="00857A44">
        <w:rPr>
          <w:rFonts w:ascii="Times New Roman" w:hAnsi="Times New Roman" w:cs="Times New Roman"/>
          <w:color w:val="auto"/>
          <w:sz w:val="24"/>
          <w:szCs w:val="24"/>
        </w:rPr>
        <w:t>10%</w:t>
      </w:r>
      <w:r w:rsidR="00CA3920">
        <w:rPr>
          <w:rFonts w:ascii="Times New Roman" w:hAnsi="Times New Roman" w:cs="Times New Roman"/>
          <w:color w:val="auto"/>
          <w:sz w:val="24"/>
          <w:szCs w:val="24"/>
        </w:rPr>
        <w:t xml:space="preserve"> being</w:t>
      </w:r>
      <w:r w:rsidR="00857A44">
        <w:rPr>
          <w:rFonts w:ascii="Times New Roman" w:hAnsi="Times New Roman" w:cs="Times New Roman"/>
          <w:color w:val="auto"/>
          <w:sz w:val="24"/>
          <w:szCs w:val="24"/>
        </w:rPr>
        <w:t xml:space="preserve"> located in Coast/Nort Eastern</w:t>
      </w:r>
      <w:r w:rsidR="00CA3920">
        <w:rPr>
          <w:rFonts w:ascii="Times New Roman" w:hAnsi="Times New Roman" w:cs="Times New Roman"/>
          <w:color w:val="auto"/>
          <w:sz w:val="24"/>
          <w:szCs w:val="24"/>
        </w:rPr>
        <w:t xml:space="preserve"> region</w:t>
      </w:r>
      <w:r w:rsidR="00857A44">
        <w:rPr>
          <w:rFonts w:ascii="Times New Roman" w:hAnsi="Times New Roman" w:cs="Times New Roman"/>
          <w:color w:val="auto"/>
          <w:sz w:val="24"/>
          <w:szCs w:val="24"/>
        </w:rPr>
        <w:t>.</w:t>
      </w:r>
    </w:p>
    <w:p w14:paraId="5F757936" w14:textId="77777777" w:rsidR="002D3C9B" w:rsidRDefault="002D3C9B"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24"/>
        <w:gridCol w:w="2783"/>
        <w:gridCol w:w="1605"/>
        <w:gridCol w:w="1413"/>
        <w:gridCol w:w="1925"/>
        <w:gridCol w:w="2052"/>
      </w:tblGrid>
      <w:tr w:rsidR="00000000" w:rsidRPr="00CA411D" w14:paraId="02146463" w14:textId="77777777" w:rsidTr="00857A44">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59C1FD0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Customer location</w:t>
            </w:r>
          </w:p>
        </w:tc>
      </w:tr>
      <w:tr w:rsidR="00000000" w:rsidRPr="00CA411D" w14:paraId="03093A81" w14:textId="77777777" w:rsidTr="003D79E8">
        <w:tblPrEx>
          <w:tblCellMar>
            <w:top w:w="0" w:type="dxa"/>
            <w:bottom w:w="0" w:type="dxa"/>
          </w:tblCellMar>
        </w:tblPrEx>
        <w:trPr>
          <w:cantSplit/>
        </w:trPr>
        <w:tc>
          <w:tcPr>
            <w:tcW w:w="1762" w:type="pct"/>
            <w:gridSpan w:val="2"/>
            <w:tcBorders>
              <w:top w:val="single" w:sz="16" w:space="0" w:color="000000"/>
              <w:left w:val="single" w:sz="16" w:space="0" w:color="000000"/>
              <w:bottom w:val="single" w:sz="16" w:space="0" w:color="000000"/>
              <w:right w:val="nil"/>
            </w:tcBorders>
            <w:shd w:val="clear" w:color="auto" w:fill="FFFFFF"/>
          </w:tcPr>
          <w:p w14:paraId="635BECF3"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43" w:type="pct"/>
            <w:tcBorders>
              <w:top w:val="single" w:sz="16" w:space="0" w:color="000000"/>
              <w:left w:val="single" w:sz="16" w:space="0" w:color="000000"/>
              <w:bottom w:val="single" w:sz="16" w:space="0" w:color="000000"/>
            </w:tcBorders>
            <w:shd w:val="clear" w:color="auto" w:fill="FFFFFF"/>
          </w:tcPr>
          <w:p w14:paraId="589E0EF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54" w:type="pct"/>
            <w:tcBorders>
              <w:top w:val="single" w:sz="16" w:space="0" w:color="000000"/>
              <w:bottom w:val="single" w:sz="16" w:space="0" w:color="000000"/>
            </w:tcBorders>
            <w:shd w:val="clear" w:color="auto" w:fill="FFFFFF"/>
          </w:tcPr>
          <w:p w14:paraId="42B08DF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91" w:type="pct"/>
            <w:tcBorders>
              <w:top w:val="single" w:sz="16" w:space="0" w:color="000000"/>
              <w:bottom w:val="single" w:sz="16" w:space="0" w:color="000000"/>
            </w:tcBorders>
            <w:shd w:val="clear" w:color="auto" w:fill="FFFFFF"/>
          </w:tcPr>
          <w:p w14:paraId="0A43291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50" w:type="pct"/>
            <w:tcBorders>
              <w:top w:val="single" w:sz="16" w:space="0" w:color="000000"/>
              <w:bottom w:val="single" w:sz="16" w:space="0" w:color="000000"/>
              <w:right w:val="single" w:sz="16" w:space="0" w:color="000000"/>
            </w:tcBorders>
            <w:shd w:val="clear" w:color="auto" w:fill="FFFFFF"/>
          </w:tcPr>
          <w:p w14:paraId="4D8BB0C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7A0199AB" w14:textId="77777777" w:rsidTr="003D79E8">
        <w:tblPrEx>
          <w:tblCellMar>
            <w:top w:w="0" w:type="dxa"/>
            <w:bottom w:w="0" w:type="dxa"/>
          </w:tblCellMar>
        </w:tblPrEx>
        <w:trPr>
          <w:cantSplit/>
        </w:trPr>
        <w:tc>
          <w:tcPr>
            <w:tcW w:w="474" w:type="pct"/>
            <w:vMerge w:val="restart"/>
            <w:tcBorders>
              <w:top w:val="single" w:sz="16" w:space="0" w:color="000000"/>
              <w:left w:val="single" w:sz="16" w:space="0" w:color="000000"/>
              <w:bottom w:val="single" w:sz="16" w:space="0" w:color="000000"/>
              <w:right w:val="nil"/>
            </w:tcBorders>
            <w:shd w:val="clear" w:color="auto" w:fill="FFFFFF"/>
            <w:vAlign w:val="center"/>
          </w:tcPr>
          <w:p w14:paraId="14161E8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288" w:type="pct"/>
            <w:tcBorders>
              <w:top w:val="single" w:sz="16" w:space="0" w:color="000000"/>
              <w:left w:val="nil"/>
              <w:bottom w:val="nil"/>
              <w:right w:val="single" w:sz="16" w:space="0" w:color="000000"/>
            </w:tcBorders>
            <w:shd w:val="clear" w:color="auto" w:fill="FFFFFF"/>
            <w:vAlign w:val="center"/>
          </w:tcPr>
          <w:p w14:paraId="2F9E460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Nairobi</w:t>
            </w:r>
          </w:p>
        </w:tc>
        <w:tc>
          <w:tcPr>
            <w:tcW w:w="743" w:type="pct"/>
            <w:tcBorders>
              <w:top w:val="single" w:sz="16" w:space="0" w:color="000000"/>
              <w:left w:val="single" w:sz="16" w:space="0" w:color="000000"/>
              <w:bottom w:val="nil"/>
            </w:tcBorders>
            <w:shd w:val="clear" w:color="auto" w:fill="FFFFFF"/>
            <w:vAlign w:val="center"/>
          </w:tcPr>
          <w:p w14:paraId="65F1B71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54" w:type="pct"/>
            <w:tcBorders>
              <w:top w:val="single" w:sz="16" w:space="0" w:color="000000"/>
              <w:bottom w:val="nil"/>
            </w:tcBorders>
            <w:shd w:val="clear" w:color="auto" w:fill="FFFFFF"/>
            <w:vAlign w:val="center"/>
          </w:tcPr>
          <w:p w14:paraId="0508BAF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1" w:type="pct"/>
            <w:tcBorders>
              <w:top w:val="single" w:sz="16" w:space="0" w:color="000000"/>
              <w:bottom w:val="nil"/>
            </w:tcBorders>
            <w:shd w:val="clear" w:color="auto" w:fill="FFFFFF"/>
            <w:vAlign w:val="center"/>
          </w:tcPr>
          <w:p w14:paraId="3AF8E9D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50" w:type="pct"/>
            <w:tcBorders>
              <w:top w:val="single" w:sz="16" w:space="0" w:color="000000"/>
              <w:bottom w:val="nil"/>
              <w:right w:val="single" w:sz="16" w:space="0" w:color="000000"/>
            </w:tcBorders>
            <w:shd w:val="clear" w:color="auto" w:fill="FFFFFF"/>
            <w:vAlign w:val="center"/>
          </w:tcPr>
          <w:p w14:paraId="7A2F0C8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4FC00557" w14:textId="77777777" w:rsidTr="003D79E8">
        <w:tblPrEx>
          <w:tblCellMar>
            <w:top w:w="0" w:type="dxa"/>
            <w:bottom w:w="0" w:type="dxa"/>
          </w:tblCellMar>
        </w:tblPrEx>
        <w:trPr>
          <w:cantSplit/>
        </w:trPr>
        <w:tc>
          <w:tcPr>
            <w:tcW w:w="474" w:type="pct"/>
            <w:vMerge/>
            <w:tcBorders>
              <w:top w:val="single" w:sz="16" w:space="0" w:color="000000"/>
              <w:left w:val="single" w:sz="16" w:space="0" w:color="000000"/>
              <w:bottom w:val="single" w:sz="16" w:space="0" w:color="000000"/>
              <w:right w:val="nil"/>
            </w:tcBorders>
            <w:shd w:val="clear" w:color="auto" w:fill="FFFFFF"/>
            <w:vAlign w:val="center"/>
          </w:tcPr>
          <w:p w14:paraId="2A713F84" w14:textId="77777777" w:rsidR="00000000" w:rsidRPr="00CA411D" w:rsidRDefault="00274538" w:rsidP="00B34B2A">
            <w:pPr>
              <w:spacing w:line="360" w:lineRule="auto"/>
              <w:rPr>
                <w:rFonts w:ascii="Times New Roman" w:hAnsi="Times New Roman" w:cs="Times New Roman"/>
                <w:sz w:val="24"/>
                <w:szCs w:val="24"/>
              </w:rPr>
            </w:pPr>
          </w:p>
        </w:tc>
        <w:tc>
          <w:tcPr>
            <w:tcW w:w="1288" w:type="pct"/>
            <w:tcBorders>
              <w:top w:val="nil"/>
              <w:left w:val="nil"/>
              <w:bottom w:val="nil"/>
              <w:right w:val="single" w:sz="16" w:space="0" w:color="000000"/>
            </w:tcBorders>
            <w:shd w:val="clear" w:color="auto" w:fill="FFFFFF"/>
            <w:vAlign w:val="center"/>
          </w:tcPr>
          <w:p w14:paraId="559E714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Rift Valley</w:t>
            </w:r>
          </w:p>
        </w:tc>
        <w:tc>
          <w:tcPr>
            <w:tcW w:w="743" w:type="pct"/>
            <w:tcBorders>
              <w:top w:val="nil"/>
              <w:left w:val="single" w:sz="16" w:space="0" w:color="000000"/>
              <w:bottom w:val="nil"/>
            </w:tcBorders>
            <w:shd w:val="clear" w:color="auto" w:fill="FFFFFF"/>
            <w:vAlign w:val="center"/>
          </w:tcPr>
          <w:p w14:paraId="3A6DD30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54" w:type="pct"/>
            <w:tcBorders>
              <w:top w:val="nil"/>
              <w:bottom w:val="nil"/>
            </w:tcBorders>
            <w:shd w:val="clear" w:color="auto" w:fill="FFFFFF"/>
            <w:vAlign w:val="center"/>
          </w:tcPr>
          <w:p w14:paraId="224623B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1" w:type="pct"/>
            <w:tcBorders>
              <w:top w:val="nil"/>
              <w:bottom w:val="nil"/>
            </w:tcBorders>
            <w:shd w:val="clear" w:color="auto" w:fill="FFFFFF"/>
            <w:vAlign w:val="center"/>
          </w:tcPr>
          <w:p w14:paraId="77D3F6D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50" w:type="pct"/>
            <w:tcBorders>
              <w:top w:val="nil"/>
              <w:bottom w:val="nil"/>
              <w:right w:val="single" w:sz="16" w:space="0" w:color="000000"/>
            </w:tcBorders>
            <w:shd w:val="clear" w:color="auto" w:fill="FFFFFF"/>
            <w:vAlign w:val="center"/>
          </w:tcPr>
          <w:p w14:paraId="19B1A97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67F96D46" w14:textId="77777777" w:rsidTr="003D79E8">
        <w:tblPrEx>
          <w:tblCellMar>
            <w:top w:w="0" w:type="dxa"/>
            <w:bottom w:w="0" w:type="dxa"/>
          </w:tblCellMar>
        </w:tblPrEx>
        <w:trPr>
          <w:cantSplit/>
        </w:trPr>
        <w:tc>
          <w:tcPr>
            <w:tcW w:w="474" w:type="pct"/>
            <w:vMerge/>
            <w:tcBorders>
              <w:top w:val="single" w:sz="16" w:space="0" w:color="000000"/>
              <w:left w:val="single" w:sz="16" w:space="0" w:color="000000"/>
              <w:bottom w:val="single" w:sz="16" w:space="0" w:color="000000"/>
              <w:right w:val="nil"/>
            </w:tcBorders>
            <w:shd w:val="clear" w:color="auto" w:fill="FFFFFF"/>
            <w:vAlign w:val="center"/>
          </w:tcPr>
          <w:p w14:paraId="1499A7C9" w14:textId="77777777" w:rsidR="00000000" w:rsidRPr="00CA411D" w:rsidRDefault="00274538" w:rsidP="00B34B2A">
            <w:pPr>
              <w:spacing w:line="360" w:lineRule="auto"/>
              <w:rPr>
                <w:rFonts w:ascii="Times New Roman" w:hAnsi="Times New Roman" w:cs="Times New Roman"/>
                <w:sz w:val="24"/>
                <w:szCs w:val="24"/>
              </w:rPr>
            </w:pPr>
          </w:p>
        </w:tc>
        <w:tc>
          <w:tcPr>
            <w:tcW w:w="1288" w:type="pct"/>
            <w:tcBorders>
              <w:top w:val="nil"/>
              <w:left w:val="nil"/>
              <w:bottom w:val="nil"/>
              <w:right w:val="single" w:sz="16" w:space="0" w:color="000000"/>
            </w:tcBorders>
            <w:shd w:val="clear" w:color="auto" w:fill="FFFFFF"/>
            <w:vAlign w:val="center"/>
          </w:tcPr>
          <w:p w14:paraId="65C680F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Central/Eastern</w:t>
            </w:r>
          </w:p>
        </w:tc>
        <w:tc>
          <w:tcPr>
            <w:tcW w:w="743" w:type="pct"/>
            <w:tcBorders>
              <w:top w:val="nil"/>
              <w:left w:val="single" w:sz="16" w:space="0" w:color="000000"/>
              <w:bottom w:val="nil"/>
            </w:tcBorders>
            <w:shd w:val="clear" w:color="auto" w:fill="FFFFFF"/>
            <w:vAlign w:val="center"/>
          </w:tcPr>
          <w:p w14:paraId="0B4D7CD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54" w:type="pct"/>
            <w:tcBorders>
              <w:top w:val="nil"/>
              <w:bottom w:val="nil"/>
            </w:tcBorders>
            <w:shd w:val="clear" w:color="auto" w:fill="FFFFFF"/>
            <w:vAlign w:val="center"/>
          </w:tcPr>
          <w:p w14:paraId="36BBDF8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1" w:type="pct"/>
            <w:tcBorders>
              <w:top w:val="nil"/>
              <w:bottom w:val="nil"/>
            </w:tcBorders>
            <w:shd w:val="clear" w:color="auto" w:fill="FFFFFF"/>
            <w:vAlign w:val="center"/>
          </w:tcPr>
          <w:p w14:paraId="607C506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50" w:type="pct"/>
            <w:tcBorders>
              <w:top w:val="nil"/>
              <w:bottom w:val="nil"/>
              <w:right w:val="single" w:sz="16" w:space="0" w:color="000000"/>
            </w:tcBorders>
            <w:shd w:val="clear" w:color="auto" w:fill="FFFFFF"/>
            <w:vAlign w:val="center"/>
          </w:tcPr>
          <w:p w14:paraId="1C258F5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60CC90D5" w14:textId="77777777" w:rsidTr="003D79E8">
        <w:tblPrEx>
          <w:tblCellMar>
            <w:top w:w="0" w:type="dxa"/>
            <w:bottom w:w="0" w:type="dxa"/>
          </w:tblCellMar>
        </w:tblPrEx>
        <w:trPr>
          <w:cantSplit/>
        </w:trPr>
        <w:tc>
          <w:tcPr>
            <w:tcW w:w="474" w:type="pct"/>
            <w:vMerge/>
            <w:tcBorders>
              <w:top w:val="single" w:sz="16" w:space="0" w:color="000000"/>
              <w:left w:val="single" w:sz="16" w:space="0" w:color="000000"/>
              <w:bottom w:val="single" w:sz="16" w:space="0" w:color="000000"/>
              <w:right w:val="nil"/>
            </w:tcBorders>
            <w:shd w:val="clear" w:color="auto" w:fill="FFFFFF"/>
            <w:vAlign w:val="center"/>
          </w:tcPr>
          <w:p w14:paraId="66E200C0" w14:textId="77777777" w:rsidR="00000000" w:rsidRPr="00CA411D" w:rsidRDefault="00274538" w:rsidP="00B34B2A">
            <w:pPr>
              <w:spacing w:line="360" w:lineRule="auto"/>
              <w:rPr>
                <w:rFonts w:ascii="Times New Roman" w:hAnsi="Times New Roman" w:cs="Times New Roman"/>
                <w:sz w:val="24"/>
                <w:szCs w:val="24"/>
              </w:rPr>
            </w:pPr>
          </w:p>
        </w:tc>
        <w:tc>
          <w:tcPr>
            <w:tcW w:w="1288" w:type="pct"/>
            <w:tcBorders>
              <w:top w:val="nil"/>
              <w:left w:val="nil"/>
              <w:bottom w:val="nil"/>
              <w:right w:val="single" w:sz="16" w:space="0" w:color="000000"/>
            </w:tcBorders>
            <w:shd w:val="clear" w:color="auto" w:fill="FFFFFF"/>
            <w:vAlign w:val="center"/>
          </w:tcPr>
          <w:p w14:paraId="0743BC4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Nyanza/Western</w:t>
            </w:r>
          </w:p>
        </w:tc>
        <w:tc>
          <w:tcPr>
            <w:tcW w:w="743" w:type="pct"/>
            <w:tcBorders>
              <w:top w:val="nil"/>
              <w:left w:val="single" w:sz="16" w:space="0" w:color="000000"/>
              <w:bottom w:val="nil"/>
            </w:tcBorders>
            <w:shd w:val="clear" w:color="auto" w:fill="FFFFFF"/>
            <w:vAlign w:val="center"/>
          </w:tcPr>
          <w:p w14:paraId="4C9B23F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54" w:type="pct"/>
            <w:tcBorders>
              <w:top w:val="nil"/>
              <w:bottom w:val="nil"/>
            </w:tcBorders>
            <w:shd w:val="clear" w:color="auto" w:fill="FFFFFF"/>
            <w:vAlign w:val="center"/>
          </w:tcPr>
          <w:p w14:paraId="76C0C18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1" w:type="pct"/>
            <w:tcBorders>
              <w:top w:val="nil"/>
              <w:bottom w:val="nil"/>
            </w:tcBorders>
            <w:shd w:val="clear" w:color="auto" w:fill="FFFFFF"/>
            <w:vAlign w:val="center"/>
          </w:tcPr>
          <w:p w14:paraId="5BCE4F3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50" w:type="pct"/>
            <w:tcBorders>
              <w:top w:val="nil"/>
              <w:bottom w:val="nil"/>
              <w:right w:val="single" w:sz="16" w:space="0" w:color="000000"/>
            </w:tcBorders>
            <w:shd w:val="clear" w:color="auto" w:fill="FFFFFF"/>
            <w:vAlign w:val="center"/>
          </w:tcPr>
          <w:p w14:paraId="14C1906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3505380F" w14:textId="77777777" w:rsidTr="003D79E8">
        <w:tblPrEx>
          <w:tblCellMar>
            <w:top w:w="0" w:type="dxa"/>
            <w:bottom w:w="0" w:type="dxa"/>
          </w:tblCellMar>
        </w:tblPrEx>
        <w:trPr>
          <w:cantSplit/>
        </w:trPr>
        <w:tc>
          <w:tcPr>
            <w:tcW w:w="474" w:type="pct"/>
            <w:vMerge/>
            <w:tcBorders>
              <w:top w:val="single" w:sz="16" w:space="0" w:color="000000"/>
              <w:left w:val="single" w:sz="16" w:space="0" w:color="000000"/>
              <w:bottom w:val="single" w:sz="16" w:space="0" w:color="000000"/>
              <w:right w:val="nil"/>
            </w:tcBorders>
            <w:shd w:val="clear" w:color="auto" w:fill="FFFFFF"/>
            <w:vAlign w:val="center"/>
          </w:tcPr>
          <w:p w14:paraId="22DD330B" w14:textId="77777777" w:rsidR="00000000" w:rsidRPr="00CA411D" w:rsidRDefault="00274538" w:rsidP="00B34B2A">
            <w:pPr>
              <w:spacing w:line="360" w:lineRule="auto"/>
              <w:rPr>
                <w:rFonts w:ascii="Times New Roman" w:hAnsi="Times New Roman" w:cs="Times New Roman"/>
                <w:sz w:val="24"/>
                <w:szCs w:val="24"/>
              </w:rPr>
            </w:pPr>
          </w:p>
        </w:tc>
        <w:tc>
          <w:tcPr>
            <w:tcW w:w="1288" w:type="pct"/>
            <w:tcBorders>
              <w:top w:val="nil"/>
              <w:left w:val="nil"/>
              <w:bottom w:val="nil"/>
              <w:right w:val="single" w:sz="16" w:space="0" w:color="000000"/>
            </w:tcBorders>
            <w:shd w:val="clear" w:color="auto" w:fill="FFFFFF"/>
            <w:vAlign w:val="center"/>
          </w:tcPr>
          <w:p w14:paraId="1AFBE38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Coast/North Eastern</w:t>
            </w:r>
          </w:p>
        </w:tc>
        <w:tc>
          <w:tcPr>
            <w:tcW w:w="743" w:type="pct"/>
            <w:tcBorders>
              <w:top w:val="nil"/>
              <w:left w:val="single" w:sz="16" w:space="0" w:color="000000"/>
              <w:bottom w:val="nil"/>
            </w:tcBorders>
            <w:shd w:val="clear" w:color="auto" w:fill="FFFFFF"/>
            <w:vAlign w:val="center"/>
          </w:tcPr>
          <w:p w14:paraId="4C552E5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54" w:type="pct"/>
            <w:tcBorders>
              <w:top w:val="nil"/>
              <w:bottom w:val="nil"/>
            </w:tcBorders>
            <w:shd w:val="clear" w:color="auto" w:fill="FFFFFF"/>
            <w:vAlign w:val="center"/>
          </w:tcPr>
          <w:p w14:paraId="7ADF166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1" w:type="pct"/>
            <w:tcBorders>
              <w:top w:val="nil"/>
              <w:bottom w:val="nil"/>
            </w:tcBorders>
            <w:shd w:val="clear" w:color="auto" w:fill="FFFFFF"/>
            <w:vAlign w:val="center"/>
          </w:tcPr>
          <w:p w14:paraId="5B6AFE4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50" w:type="pct"/>
            <w:tcBorders>
              <w:top w:val="nil"/>
              <w:bottom w:val="nil"/>
              <w:right w:val="single" w:sz="16" w:space="0" w:color="000000"/>
            </w:tcBorders>
            <w:shd w:val="clear" w:color="auto" w:fill="FFFFFF"/>
            <w:vAlign w:val="center"/>
          </w:tcPr>
          <w:p w14:paraId="32A9BEB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648A8EDA" w14:textId="77777777" w:rsidTr="003D79E8">
        <w:tblPrEx>
          <w:tblCellMar>
            <w:top w:w="0" w:type="dxa"/>
            <w:bottom w:w="0" w:type="dxa"/>
          </w:tblCellMar>
        </w:tblPrEx>
        <w:trPr>
          <w:cantSplit/>
        </w:trPr>
        <w:tc>
          <w:tcPr>
            <w:tcW w:w="474" w:type="pct"/>
            <w:vMerge/>
            <w:tcBorders>
              <w:top w:val="single" w:sz="16" w:space="0" w:color="000000"/>
              <w:left w:val="single" w:sz="16" w:space="0" w:color="000000"/>
              <w:bottom w:val="single" w:sz="16" w:space="0" w:color="000000"/>
              <w:right w:val="nil"/>
            </w:tcBorders>
            <w:shd w:val="clear" w:color="auto" w:fill="FFFFFF"/>
            <w:vAlign w:val="center"/>
          </w:tcPr>
          <w:p w14:paraId="2444744A" w14:textId="77777777" w:rsidR="00000000" w:rsidRPr="00CA411D" w:rsidRDefault="00274538" w:rsidP="00B34B2A">
            <w:pPr>
              <w:spacing w:line="360" w:lineRule="auto"/>
              <w:rPr>
                <w:rFonts w:ascii="Times New Roman" w:hAnsi="Times New Roman" w:cs="Times New Roman"/>
                <w:sz w:val="24"/>
                <w:szCs w:val="24"/>
              </w:rPr>
            </w:pPr>
          </w:p>
        </w:tc>
        <w:tc>
          <w:tcPr>
            <w:tcW w:w="1288" w:type="pct"/>
            <w:tcBorders>
              <w:top w:val="nil"/>
              <w:left w:val="nil"/>
              <w:bottom w:val="single" w:sz="16" w:space="0" w:color="000000"/>
              <w:right w:val="single" w:sz="16" w:space="0" w:color="000000"/>
            </w:tcBorders>
            <w:shd w:val="clear" w:color="auto" w:fill="FFFFFF"/>
            <w:vAlign w:val="center"/>
          </w:tcPr>
          <w:p w14:paraId="712DF06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43" w:type="pct"/>
            <w:tcBorders>
              <w:top w:val="nil"/>
              <w:left w:val="single" w:sz="16" w:space="0" w:color="000000"/>
              <w:bottom w:val="single" w:sz="16" w:space="0" w:color="000000"/>
            </w:tcBorders>
            <w:shd w:val="clear" w:color="auto" w:fill="FFFFFF"/>
            <w:vAlign w:val="center"/>
          </w:tcPr>
          <w:p w14:paraId="0A6BAD9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54" w:type="pct"/>
            <w:tcBorders>
              <w:top w:val="nil"/>
              <w:bottom w:val="single" w:sz="16" w:space="0" w:color="000000"/>
            </w:tcBorders>
            <w:shd w:val="clear" w:color="auto" w:fill="FFFFFF"/>
            <w:vAlign w:val="center"/>
          </w:tcPr>
          <w:p w14:paraId="5FEFCA3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1" w:type="pct"/>
            <w:tcBorders>
              <w:top w:val="nil"/>
              <w:bottom w:val="single" w:sz="16" w:space="0" w:color="000000"/>
            </w:tcBorders>
            <w:shd w:val="clear" w:color="auto" w:fill="FFFFFF"/>
            <w:vAlign w:val="center"/>
          </w:tcPr>
          <w:p w14:paraId="0D2E18B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50" w:type="pct"/>
            <w:tcBorders>
              <w:top w:val="nil"/>
              <w:bottom w:val="single" w:sz="16" w:space="0" w:color="000000"/>
              <w:right w:val="single" w:sz="16" w:space="0" w:color="000000"/>
            </w:tcBorders>
            <w:shd w:val="clear" w:color="auto" w:fill="FFFFFF"/>
          </w:tcPr>
          <w:p w14:paraId="3C780CA9" w14:textId="77777777" w:rsidR="00000000" w:rsidRPr="00CA411D" w:rsidRDefault="00274538" w:rsidP="00B34B2A">
            <w:pPr>
              <w:spacing w:line="360" w:lineRule="auto"/>
              <w:rPr>
                <w:rFonts w:ascii="Times New Roman" w:hAnsi="Times New Roman" w:cs="Times New Roman"/>
                <w:color w:val="auto"/>
                <w:sz w:val="24"/>
                <w:szCs w:val="24"/>
              </w:rPr>
            </w:pPr>
          </w:p>
        </w:tc>
      </w:tr>
    </w:tbl>
    <w:p w14:paraId="1DD9ED3C" w14:textId="77777777" w:rsidR="00000000" w:rsidRPr="00CA411D" w:rsidRDefault="00274538" w:rsidP="00B34B2A">
      <w:pPr>
        <w:spacing w:line="360" w:lineRule="auto"/>
        <w:rPr>
          <w:rFonts w:ascii="Times New Roman" w:hAnsi="Times New Roman" w:cs="Times New Roman"/>
          <w:color w:val="auto"/>
          <w:sz w:val="24"/>
          <w:szCs w:val="24"/>
        </w:rPr>
      </w:pPr>
    </w:p>
    <w:p w14:paraId="4C6ED104" w14:textId="7AE05864" w:rsidR="00000000"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1AF02E92" wp14:editId="002DDF68">
            <wp:extent cx="5943600" cy="475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DBCAA57" w14:textId="77777777" w:rsidR="00A71A2D" w:rsidRDefault="00A71A2D" w:rsidP="00B34B2A">
      <w:pPr>
        <w:spacing w:line="360" w:lineRule="auto"/>
        <w:rPr>
          <w:rFonts w:ascii="Times New Roman" w:hAnsi="Times New Roman" w:cs="Times New Roman"/>
          <w:b/>
          <w:bCs/>
          <w:sz w:val="24"/>
          <w:szCs w:val="24"/>
        </w:rPr>
      </w:pPr>
    </w:p>
    <w:p w14:paraId="32002564" w14:textId="12706861" w:rsidR="00000000" w:rsidRDefault="00032788" w:rsidP="00B34B2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SECTION B: </w:t>
      </w:r>
      <w:r w:rsidR="006D0279" w:rsidRPr="00CA411D">
        <w:rPr>
          <w:rFonts w:ascii="Times New Roman" w:hAnsi="Times New Roman" w:cs="Times New Roman"/>
          <w:b/>
          <w:bCs/>
          <w:sz w:val="24"/>
          <w:szCs w:val="24"/>
        </w:rPr>
        <w:t>MULTIPLE RESPONSE</w:t>
      </w:r>
    </w:p>
    <w:p w14:paraId="13DABBB1" w14:textId="385DE017" w:rsidR="00000000" w:rsidRDefault="00E3321A" w:rsidP="00B34B2A">
      <w:pPr>
        <w:spacing w:line="360" w:lineRule="auto"/>
        <w:rPr>
          <w:rFonts w:ascii="Times New Roman" w:hAnsi="Times New Roman" w:cs="Times New Roman"/>
          <w:sz w:val="24"/>
          <w:szCs w:val="24"/>
        </w:rPr>
      </w:pPr>
      <w:r>
        <w:rPr>
          <w:rFonts w:ascii="Times New Roman" w:hAnsi="Times New Roman" w:cs="Times New Roman"/>
          <w:sz w:val="24"/>
          <w:szCs w:val="24"/>
        </w:rPr>
        <w:t>There were multiple response questions in the survey concerning the respondents’ first sources of NSSF awareness, NSSF benefits known to them, and also their source of awareness about NSSF Benefits. The frequency table</w:t>
      </w:r>
      <w:r w:rsidR="00FB32EF">
        <w:rPr>
          <w:rFonts w:ascii="Times New Roman" w:hAnsi="Times New Roman" w:cs="Times New Roman"/>
          <w:sz w:val="24"/>
          <w:szCs w:val="24"/>
        </w:rPr>
        <w:t xml:space="preserve"> below</w:t>
      </w:r>
      <w:r>
        <w:rPr>
          <w:rFonts w:ascii="Times New Roman" w:hAnsi="Times New Roman" w:cs="Times New Roman"/>
          <w:sz w:val="24"/>
          <w:szCs w:val="24"/>
        </w:rPr>
        <w:t xml:space="preserve"> show</w:t>
      </w:r>
      <w:r w:rsidR="00FB32EF">
        <w:rPr>
          <w:rFonts w:ascii="Times New Roman" w:hAnsi="Times New Roman" w:cs="Times New Roman"/>
          <w:sz w:val="24"/>
          <w:szCs w:val="24"/>
        </w:rPr>
        <w:t>s</w:t>
      </w:r>
      <w:r>
        <w:rPr>
          <w:rFonts w:ascii="Times New Roman" w:hAnsi="Times New Roman" w:cs="Times New Roman"/>
          <w:sz w:val="24"/>
          <w:szCs w:val="24"/>
        </w:rPr>
        <w:t xml:space="preserve"> that there w</w:t>
      </w:r>
      <w:r w:rsidR="00FB32EF">
        <w:rPr>
          <w:rFonts w:ascii="Times New Roman" w:hAnsi="Times New Roman" w:cs="Times New Roman"/>
          <w:sz w:val="24"/>
          <w:szCs w:val="24"/>
        </w:rPr>
        <w:t>ere</w:t>
      </w:r>
      <w:r>
        <w:rPr>
          <w:rFonts w:ascii="Times New Roman" w:hAnsi="Times New Roman" w:cs="Times New Roman"/>
          <w:sz w:val="24"/>
          <w:szCs w:val="24"/>
        </w:rPr>
        <w:t xml:space="preserve"> no missing values with all 10 responses being valid.</w:t>
      </w:r>
    </w:p>
    <w:p w14:paraId="1C99835E" w14:textId="77777777" w:rsidR="002D3C9B" w:rsidRPr="00CA411D" w:rsidRDefault="002D3C9B"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71"/>
        <w:gridCol w:w="1424"/>
        <w:gridCol w:w="1283"/>
        <w:gridCol w:w="1281"/>
        <w:gridCol w:w="1281"/>
        <w:gridCol w:w="1281"/>
        <w:gridCol w:w="1281"/>
      </w:tblGrid>
      <w:tr w:rsidR="00000000" w:rsidRPr="00CA411D" w14:paraId="61C6364F" w14:textId="77777777" w:rsidTr="006E40E4">
        <w:tblPrEx>
          <w:tblCellMar>
            <w:top w:w="0" w:type="dxa"/>
            <w:bottom w:w="0" w:type="dxa"/>
          </w:tblCellMar>
        </w:tblPrEx>
        <w:trPr>
          <w:cantSplit/>
        </w:trPr>
        <w:tc>
          <w:tcPr>
            <w:tcW w:w="5000" w:type="pct"/>
            <w:gridSpan w:val="7"/>
            <w:tcBorders>
              <w:top w:val="nil"/>
              <w:left w:val="nil"/>
              <w:bottom w:val="nil"/>
              <w:right w:val="nil"/>
            </w:tcBorders>
            <w:shd w:val="clear" w:color="auto" w:fill="FFFFFF"/>
          </w:tcPr>
          <w:p w14:paraId="495F22C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Case Summary</w:t>
            </w:r>
          </w:p>
        </w:tc>
      </w:tr>
      <w:tr w:rsidR="00000000" w:rsidRPr="00CA411D" w14:paraId="62895CA4" w14:textId="77777777" w:rsidTr="009B662B">
        <w:tblPrEx>
          <w:tblCellMar>
            <w:top w:w="0" w:type="dxa"/>
            <w:bottom w:w="0" w:type="dxa"/>
          </w:tblCellMar>
        </w:tblPrEx>
        <w:trPr>
          <w:cantSplit/>
        </w:trPr>
        <w:tc>
          <w:tcPr>
            <w:tcW w:w="1375" w:type="pct"/>
            <w:vMerge w:val="restart"/>
            <w:tcBorders>
              <w:top w:val="single" w:sz="16" w:space="0" w:color="000000"/>
              <w:left w:val="single" w:sz="16" w:space="0" w:color="000000"/>
              <w:bottom w:val="nil"/>
              <w:right w:val="single" w:sz="16" w:space="0" w:color="000000"/>
            </w:tcBorders>
            <w:shd w:val="clear" w:color="auto" w:fill="FFFFFF"/>
          </w:tcPr>
          <w:p w14:paraId="0C1E64DF"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3625" w:type="pct"/>
            <w:gridSpan w:val="6"/>
            <w:tcBorders>
              <w:top w:val="single" w:sz="16" w:space="0" w:color="000000"/>
              <w:left w:val="single" w:sz="16" w:space="0" w:color="000000"/>
              <w:right w:val="single" w:sz="16" w:space="0" w:color="000000"/>
            </w:tcBorders>
            <w:shd w:val="clear" w:color="auto" w:fill="FFFFFF"/>
          </w:tcPr>
          <w:p w14:paraId="05106F4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Cases</w:t>
            </w:r>
          </w:p>
        </w:tc>
      </w:tr>
      <w:tr w:rsidR="00000000" w:rsidRPr="00CA411D" w14:paraId="71E87FCF" w14:textId="77777777" w:rsidTr="009B662B">
        <w:tblPrEx>
          <w:tblCellMar>
            <w:top w:w="0" w:type="dxa"/>
            <w:bottom w:w="0" w:type="dxa"/>
          </w:tblCellMar>
        </w:tblPrEx>
        <w:trPr>
          <w:cantSplit/>
        </w:trPr>
        <w:tc>
          <w:tcPr>
            <w:tcW w:w="1375" w:type="pct"/>
            <w:vMerge/>
            <w:tcBorders>
              <w:top w:val="single" w:sz="16" w:space="0" w:color="000000"/>
              <w:left w:val="single" w:sz="16" w:space="0" w:color="000000"/>
              <w:bottom w:val="nil"/>
              <w:right w:val="single" w:sz="16" w:space="0" w:color="000000"/>
            </w:tcBorders>
            <w:shd w:val="clear" w:color="auto" w:fill="FFFFFF"/>
          </w:tcPr>
          <w:p w14:paraId="4AB3F0B8" w14:textId="77777777" w:rsidR="00000000" w:rsidRPr="00CA411D" w:rsidRDefault="00274538" w:rsidP="00B34B2A">
            <w:pPr>
              <w:spacing w:line="360" w:lineRule="auto"/>
              <w:rPr>
                <w:rFonts w:ascii="Times New Roman" w:hAnsi="Times New Roman" w:cs="Times New Roman"/>
                <w:sz w:val="24"/>
                <w:szCs w:val="24"/>
              </w:rPr>
            </w:pPr>
          </w:p>
        </w:tc>
        <w:tc>
          <w:tcPr>
            <w:tcW w:w="1253" w:type="pct"/>
            <w:gridSpan w:val="2"/>
            <w:tcBorders>
              <w:left w:val="single" w:sz="16" w:space="0" w:color="000000"/>
            </w:tcBorders>
            <w:shd w:val="clear" w:color="auto" w:fill="FFFFFF"/>
          </w:tcPr>
          <w:p w14:paraId="7426A75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w:t>
            </w:r>
          </w:p>
        </w:tc>
        <w:tc>
          <w:tcPr>
            <w:tcW w:w="1186" w:type="pct"/>
            <w:gridSpan w:val="2"/>
            <w:shd w:val="clear" w:color="auto" w:fill="FFFFFF"/>
          </w:tcPr>
          <w:p w14:paraId="09EDE4E3"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Missing</w:t>
            </w:r>
          </w:p>
        </w:tc>
        <w:tc>
          <w:tcPr>
            <w:tcW w:w="1187" w:type="pct"/>
            <w:gridSpan w:val="2"/>
            <w:shd w:val="clear" w:color="auto" w:fill="FFFFFF"/>
          </w:tcPr>
          <w:p w14:paraId="067281C1"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Total</w:t>
            </w:r>
          </w:p>
        </w:tc>
      </w:tr>
      <w:tr w:rsidR="00000000" w:rsidRPr="00CA411D" w14:paraId="2EF523D5" w14:textId="77777777" w:rsidTr="009B662B">
        <w:tblPrEx>
          <w:tblCellMar>
            <w:top w:w="0" w:type="dxa"/>
            <w:bottom w:w="0" w:type="dxa"/>
          </w:tblCellMar>
        </w:tblPrEx>
        <w:trPr>
          <w:cantSplit/>
        </w:trPr>
        <w:tc>
          <w:tcPr>
            <w:tcW w:w="1375" w:type="pct"/>
            <w:vMerge/>
            <w:tcBorders>
              <w:top w:val="single" w:sz="16" w:space="0" w:color="000000"/>
              <w:left w:val="single" w:sz="16" w:space="0" w:color="000000"/>
              <w:bottom w:val="nil"/>
              <w:right w:val="single" w:sz="16" w:space="0" w:color="000000"/>
            </w:tcBorders>
            <w:shd w:val="clear" w:color="auto" w:fill="FFFFFF"/>
          </w:tcPr>
          <w:p w14:paraId="7F7C18F6" w14:textId="77777777" w:rsidR="00000000" w:rsidRPr="00CA411D" w:rsidRDefault="00274538" w:rsidP="00B34B2A">
            <w:pPr>
              <w:spacing w:line="360" w:lineRule="auto"/>
              <w:rPr>
                <w:rFonts w:ascii="Times New Roman" w:hAnsi="Times New Roman" w:cs="Times New Roman"/>
                <w:sz w:val="24"/>
                <w:szCs w:val="24"/>
              </w:rPr>
            </w:pPr>
          </w:p>
        </w:tc>
        <w:tc>
          <w:tcPr>
            <w:tcW w:w="659" w:type="pct"/>
            <w:tcBorders>
              <w:left w:val="single" w:sz="16" w:space="0" w:color="000000"/>
              <w:bottom w:val="single" w:sz="16" w:space="0" w:color="000000"/>
            </w:tcBorders>
            <w:shd w:val="clear" w:color="auto" w:fill="FFFFFF"/>
          </w:tcPr>
          <w:p w14:paraId="56D6A3C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tc>
        <w:tc>
          <w:tcPr>
            <w:tcW w:w="594" w:type="pct"/>
            <w:tcBorders>
              <w:bottom w:val="single" w:sz="16" w:space="0" w:color="000000"/>
            </w:tcBorders>
            <w:shd w:val="clear" w:color="auto" w:fill="FFFFFF"/>
          </w:tcPr>
          <w:p w14:paraId="0356FB3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593" w:type="pct"/>
            <w:tcBorders>
              <w:bottom w:val="single" w:sz="16" w:space="0" w:color="000000"/>
            </w:tcBorders>
            <w:shd w:val="clear" w:color="auto" w:fill="FFFFFF"/>
          </w:tcPr>
          <w:p w14:paraId="3AF03D9B"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tc>
        <w:tc>
          <w:tcPr>
            <w:tcW w:w="593" w:type="pct"/>
            <w:tcBorders>
              <w:bottom w:val="single" w:sz="16" w:space="0" w:color="000000"/>
            </w:tcBorders>
            <w:shd w:val="clear" w:color="auto" w:fill="FFFFFF"/>
          </w:tcPr>
          <w:p w14:paraId="2D7827D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593" w:type="pct"/>
            <w:tcBorders>
              <w:bottom w:val="single" w:sz="16" w:space="0" w:color="000000"/>
            </w:tcBorders>
            <w:shd w:val="clear" w:color="auto" w:fill="FFFFFF"/>
          </w:tcPr>
          <w:p w14:paraId="759E513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tc>
        <w:tc>
          <w:tcPr>
            <w:tcW w:w="594" w:type="pct"/>
            <w:tcBorders>
              <w:bottom w:val="single" w:sz="16" w:space="0" w:color="000000"/>
              <w:right w:val="single" w:sz="16" w:space="0" w:color="000000"/>
            </w:tcBorders>
            <w:shd w:val="clear" w:color="auto" w:fill="FFFFFF"/>
          </w:tcPr>
          <w:p w14:paraId="559E24C3"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r>
      <w:tr w:rsidR="00000000" w:rsidRPr="00CA411D" w14:paraId="358ECBB0" w14:textId="77777777" w:rsidTr="009B662B">
        <w:tblPrEx>
          <w:tblCellMar>
            <w:top w:w="0" w:type="dxa"/>
            <w:bottom w:w="0" w:type="dxa"/>
          </w:tblCellMar>
        </w:tblPrEx>
        <w:trPr>
          <w:cantSplit/>
        </w:trPr>
        <w:tc>
          <w:tcPr>
            <w:tcW w:w="1375" w:type="pct"/>
            <w:tcBorders>
              <w:top w:val="single" w:sz="16" w:space="0" w:color="000000"/>
              <w:left w:val="single" w:sz="16" w:space="0" w:color="000000"/>
              <w:bottom w:val="nil"/>
              <w:right w:val="single" w:sz="16" w:space="0" w:color="000000"/>
            </w:tcBorders>
            <w:shd w:val="clear" w:color="auto" w:fill="FFFFFF"/>
            <w:vAlign w:val="center"/>
          </w:tcPr>
          <w:p w14:paraId="0D6C77CD" w14:textId="16CFAF80"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Source</w:t>
            </w:r>
            <w:r w:rsidR="00E85C01">
              <w:rPr>
                <w:rFonts w:ascii="Times New Roman" w:hAnsi="Times New Roman" w:cs="Times New Roman"/>
                <w:sz w:val="24"/>
                <w:szCs w:val="24"/>
              </w:rPr>
              <w:t xml:space="preserve"> of </w:t>
            </w:r>
            <w:r w:rsidRPr="00CA411D">
              <w:rPr>
                <w:rFonts w:ascii="Times New Roman" w:hAnsi="Times New Roman" w:cs="Times New Roman"/>
                <w:sz w:val="24"/>
                <w:szCs w:val="24"/>
              </w:rPr>
              <w:t>NSSF</w:t>
            </w:r>
            <w:r w:rsidR="00E85C01">
              <w:rPr>
                <w:rFonts w:ascii="Times New Roman" w:hAnsi="Times New Roman" w:cs="Times New Roman"/>
                <w:sz w:val="24"/>
                <w:szCs w:val="24"/>
              </w:rPr>
              <w:t xml:space="preserve"> </w:t>
            </w:r>
            <w:r w:rsidRPr="00CA411D">
              <w:rPr>
                <w:rFonts w:ascii="Times New Roman" w:hAnsi="Times New Roman" w:cs="Times New Roman"/>
                <w:sz w:val="24"/>
                <w:szCs w:val="24"/>
              </w:rPr>
              <w:t>Awareness</w:t>
            </w:r>
          </w:p>
        </w:tc>
        <w:tc>
          <w:tcPr>
            <w:tcW w:w="659" w:type="pct"/>
            <w:tcBorders>
              <w:top w:val="single" w:sz="16" w:space="0" w:color="000000"/>
              <w:left w:val="single" w:sz="16" w:space="0" w:color="000000"/>
              <w:bottom w:val="nil"/>
            </w:tcBorders>
            <w:shd w:val="clear" w:color="auto" w:fill="FFFFFF"/>
            <w:vAlign w:val="center"/>
          </w:tcPr>
          <w:p w14:paraId="153CA9A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single" w:sz="16" w:space="0" w:color="000000"/>
              <w:bottom w:val="nil"/>
            </w:tcBorders>
            <w:shd w:val="clear" w:color="auto" w:fill="FFFFFF"/>
            <w:vAlign w:val="center"/>
          </w:tcPr>
          <w:p w14:paraId="5345054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593" w:type="pct"/>
            <w:tcBorders>
              <w:top w:val="single" w:sz="16" w:space="0" w:color="000000"/>
              <w:bottom w:val="nil"/>
            </w:tcBorders>
            <w:shd w:val="clear" w:color="auto" w:fill="FFFFFF"/>
            <w:vAlign w:val="center"/>
          </w:tcPr>
          <w:p w14:paraId="19E8ECB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593" w:type="pct"/>
            <w:tcBorders>
              <w:top w:val="single" w:sz="16" w:space="0" w:color="000000"/>
              <w:bottom w:val="nil"/>
            </w:tcBorders>
            <w:shd w:val="clear" w:color="auto" w:fill="FFFFFF"/>
            <w:vAlign w:val="center"/>
          </w:tcPr>
          <w:p w14:paraId="17CE9DA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0.0%</w:t>
            </w:r>
          </w:p>
        </w:tc>
        <w:tc>
          <w:tcPr>
            <w:tcW w:w="593" w:type="pct"/>
            <w:tcBorders>
              <w:top w:val="single" w:sz="16" w:space="0" w:color="000000"/>
              <w:bottom w:val="nil"/>
            </w:tcBorders>
            <w:shd w:val="clear" w:color="auto" w:fill="FFFFFF"/>
            <w:vAlign w:val="center"/>
          </w:tcPr>
          <w:p w14:paraId="6C82A95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single" w:sz="16" w:space="0" w:color="000000"/>
              <w:bottom w:val="nil"/>
              <w:right w:val="single" w:sz="16" w:space="0" w:color="000000"/>
            </w:tcBorders>
            <w:shd w:val="clear" w:color="auto" w:fill="FFFFFF"/>
            <w:vAlign w:val="center"/>
          </w:tcPr>
          <w:p w14:paraId="6BA8609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D43526C" w14:textId="77777777" w:rsidTr="009B662B">
        <w:tblPrEx>
          <w:tblCellMar>
            <w:top w:w="0" w:type="dxa"/>
            <w:bottom w:w="0" w:type="dxa"/>
          </w:tblCellMar>
        </w:tblPrEx>
        <w:trPr>
          <w:cantSplit/>
        </w:trPr>
        <w:tc>
          <w:tcPr>
            <w:tcW w:w="1375" w:type="pct"/>
            <w:tcBorders>
              <w:top w:val="nil"/>
              <w:left w:val="single" w:sz="16" w:space="0" w:color="000000"/>
              <w:bottom w:val="nil"/>
              <w:right w:val="single" w:sz="16" w:space="0" w:color="000000"/>
            </w:tcBorders>
            <w:shd w:val="clear" w:color="auto" w:fill="FFFFFF"/>
            <w:vAlign w:val="center"/>
          </w:tcPr>
          <w:p w14:paraId="4228ED63" w14:textId="06AF10A9"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Known</w:t>
            </w:r>
            <w:r w:rsidR="00E85C01">
              <w:rPr>
                <w:rFonts w:ascii="Times New Roman" w:hAnsi="Times New Roman" w:cs="Times New Roman"/>
                <w:sz w:val="24"/>
                <w:szCs w:val="24"/>
              </w:rPr>
              <w:t xml:space="preserve"> </w:t>
            </w:r>
            <w:r w:rsidRPr="00CA411D">
              <w:rPr>
                <w:rFonts w:ascii="Times New Roman" w:hAnsi="Times New Roman" w:cs="Times New Roman"/>
                <w:sz w:val="24"/>
                <w:szCs w:val="24"/>
              </w:rPr>
              <w:t>NSSF</w:t>
            </w:r>
            <w:r w:rsidR="00E85C01">
              <w:rPr>
                <w:rFonts w:ascii="Times New Roman" w:hAnsi="Times New Roman" w:cs="Times New Roman"/>
                <w:sz w:val="24"/>
                <w:szCs w:val="24"/>
              </w:rPr>
              <w:t xml:space="preserve"> </w:t>
            </w:r>
            <w:r w:rsidRPr="00CA411D">
              <w:rPr>
                <w:rFonts w:ascii="Times New Roman" w:hAnsi="Times New Roman" w:cs="Times New Roman"/>
                <w:sz w:val="24"/>
                <w:szCs w:val="24"/>
              </w:rPr>
              <w:t>Benefits</w:t>
            </w:r>
          </w:p>
        </w:tc>
        <w:tc>
          <w:tcPr>
            <w:tcW w:w="659" w:type="pct"/>
            <w:tcBorders>
              <w:top w:val="nil"/>
              <w:left w:val="single" w:sz="16" w:space="0" w:color="000000"/>
              <w:bottom w:val="nil"/>
            </w:tcBorders>
            <w:shd w:val="clear" w:color="auto" w:fill="FFFFFF"/>
            <w:vAlign w:val="center"/>
          </w:tcPr>
          <w:p w14:paraId="3727CFA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nil"/>
              <w:bottom w:val="nil"/>
            </w:tcBorders>
            <w:shd w:val="clear" w:color="auto" w:fill="FFFFFF"/>
            <w:vAlign w:val="center"/>
          </w:tcPr>
          <w:p w14:paraId="0D54ECB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593" w:type="pct"/>
            <w:tcBorders>
              <w:top w:val="nil"/>
              <w:bottom w:val="nil"/>
            </w:tcBorders>
            <w:shd w:val="clear" w:color="auto" w:fill="FFFFFF"/>
            <w:vAlign w:val="center"/>
          </w:tcPr>
          <w:p w14:paraId="0E0AF0A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593" w:type="pct"/>
            <w:tcBorders>
              <w:top w:val="nil"/>
              <w:bottom w:val="nil"/>
            </w:tcBorders>
            <w:shd w:val="clear" w:color="auto" w:fill="FFFFFF"/>
            <w:vAlign w:val="center"/>
          </w:tcPr>
          <w:p w14:paraId="54BF9A1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0.0%</w:t>
            </w:r>
          </w:p>
        </w:tc>
        <w:tc>
          <w:tcPr>
            <w:tcW w:w="593" w:type="pct"/>
            <w:tcBorders>
              <w:top w:val="nil"/>
              <w:bottom w:val="nil"/>
            </w:tcBorders>
            <w:shd w:val="clear" w:color="auto" w:fill="FFFFFF"/>
            <w:vAlign w:val="center"/>
          </w:tcPr>
          <w:p w14:paraId="5586AF7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nil"/>
              <w:bottom w:val="nil"/>
              <w:right w:val="single" w:sz="16" w:space="0" w:color="000000"/>
            </w:tcBorders>
            <w:shd w:val="clear" w:color="auto" w:fill="FFFFFF"/>
            <w:vAlign w:val="center"/>
          </w:tcPr>
          <w:p w14:paraId="2B05EC3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7BBEEA5" w14:textId="77777777" w:rsidTr="009B662B">
        <w:tblPrEx>
          <w:tblCellMar>
            <w:top w:w="0" w:type="dxa"/>
            <w:bottom w:w="0" w:type="dxa"/>
          </w:tblCellMar>
        </w:tblPrEx>
        <w:trPr>
          <w:cantSplit/>
        </w:trPr>
        <w:tc>
          <w:tcPr>
            <w:tcW w:w="1375" w:type="pct"/>
            <w:tcBorders>
              <w:top w:val="nil"/>
              <w:left w:val="single" w:sz="16" w:space="0" w:color="000000"/>
              <w:bottom w:val="single" w:sz="16" w:space="0" w:color="000000"/>
              <w:right w:val="single" w:sz="16" w:space="0" w:color="000000"/>
            </w:tcBorders>
            <w:shd w:val="clear" w:color="auto" w:fill="FFFFFF"/>
            <w:vAlign w:val="center"/>
          </w:tcPr>
          <w:p w14:paraId="3ABDB04F" w14:textId="60BAADB3"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Source</w:t>
            </w:r>
            <w:r w:rsidR="004923D7">
              <w:rPr>
                <w:rFonts w:ascii="Times New Roman" w:hAnsi="Times New Roman" w:cs="Times New Roman"/>
                <w:sz w:val="24"/>
                <w:szCs w:val="24"/>
              </w:rPr>
              <w:t xml:space="preserve"> of </w:t>
            </w:r>
            <w:r w:rsidRPr="00CA411D">
              <w:rPr>
                <w:rFonts w:ascii="Times New Roman" w:hAnsi="Times New Roman" w:cs="Times New Roman"/>
                <w:sz w:val="24"/>
                <w:szCs w:val="24"/>
              </w:rPr>
              <w:t>NSSF</w:t>
            </w:r>
            <w:r w:rsidR="004923D7">
              <w:rPr>
                <w:rFonts w:ascii="Times New Roman" w:hAnsi="Times New Roman" w:cs="Times New Roman"/>
                <w:sz w:val="24"/>
                <w:szCs w:val="24"/>
              </w:rPr>
              <w:t xml:space="preserve"> </w:t>
            </w:r>
            <w:r w:rsidRPr="00CA411D">
              <w:rPr>
                <w:rFonts w:ascii="Times New Roman" w:hAnsi="Times New Roman" w:cs="Times New Roman"/>
                <w:sz w:val="24"/>
                <w:szCs w:val="24"/>
              </w:rPr>
              <w:t>Benefits</w:t>
            </w:r>
            <w:r w:rsidR="004923D7">
              <w:rPr>
                <w:rFonts w:ascii="Times New Roman" w:hAnsi="Times New Roman" w:cs="Times New Roman"/>
                <w:sz w:val="24"/>
                <w:szCs w:val="24"/>
              </w:rPr>
              <w:t xml:space="preserve"> </w:t>
            </w:r>
            <w:r w:rsidRPr="00CA411D">
              <w:rPr>
                <w:rFonts w:ascii="Times New Roman" w:hAnsi="Times New Roman" w:cs="Times New Roman"/>
                <w:sz w:val="24"/>
                <w:szCs w:val="24"/>
              </w:rPr>
              <w:t>awareness</w:t>
            </w:r>
          </w:p>
        </w:tc>
        <w:tc>
          <w:tcPr>
            <w:tcW w:w="659" w:type="pct"/>
            <w:tcBorders>
              <w:top w:val="nil"/>
              <w:left w:val="single" w:sz="16" w:space="0" w:color="000000"/>
              <w:bottom w:val="single" w:sz="16" w:space="0" w:color="000000"/>
            </w:tcBorders>
            <w:shd w:val="clear" w:color="auto" w:fill="FFFFFF"/>
            <w:vAlign w:val="center"/>
          </w:tcPr>
          <w:p w14:paraId="1A218D9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nil"/>
              <w:bottom w:val="single" w:sz="16" w:space="0" w:color="000000"/>
            </w:tcBorders>
            <w:shd w:val="clear" w:color="auto" w:fill="FFFFFF"/>
            <w:vAlign w:val="center"/>
          </w:tcPr>
          <w:p w14:paraId="1441608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593" w:type="pct"/>
            <w:tcBorders>
              <w:top w:val="nil"/>
              <w:bottom w:val="single" w:sz="16" w:space="0" w:color="000000"/>
            </w:tcBorders>
            <w:shd w:val="clear" w:color="auto" w:fill="FFFFFF"/>
            <w:vAlign w:val="center"/>
          </w:tcPr>
          <w:p w14:paraId="2B20D4E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593" w:type="pct"/>
            <w:tcBorders>
              <w:top w:val="nil"/>
              <w:bottom w:val="single" w:sz="16" w:space="0" w:color="000000"/>
            </w:tcBorders>
            <w:shd w:val="clear" w:color="auto" w:fill="FFFFFF"/>
            <w:vAlign w:val="center"/>
          </w:tcPr>
          <w:p w14:paraId="2593EAF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0.0%</w:t>
            </w:r>
          </w:p>
        </w:tc>
        <w:tc>
          <w:tcPr>
            <w:tcW w:w="593" w:type="pct"/>
            <w:tcBorders>
              <w:top w:val="nil"/>
              <w:bottom w:val="single" w:sz="16" w:space="0" w:color="000000"/>
            </w:tcBorders>
            <w:shd w:val="clear" w:color="auto" w:fill="FFFFFF"/>
            <w:vAlign w:val="center"/>
          </w:tcPr>
          <w:p w14:paraId="36AB0D0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594" w:type="pct"/>
            <w:tcBorders>
              <w:top w:val="nil"/>
              <w:bottom w:val="single" w:sz="16" w:space="0" w:color="000000"/>
              <w:right w:val="single" w:sz="16" w:space="0" w:color="000000"/>
            </w:tcBorders>
            <w:shd w:val="clear" w:color="auto" w:fill="FFFFFF"/>
            <w:vAlign w:val="center"/>
          </w:tcPr>
          <w:p w14:paraId="5B1ECD6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bl>
    <w:p w14:paraId="0FBF092F" w14:textId="77777777" w:rsidR="00000000" w:rsidRPr="00CA411D" w:rsidRDefault="00274538" w:rsidP="00B34B2A">
      <w:pPr>
        <w:spacing w:line="360" w:lineRule="auto"/>
        <w:rPr>
          <w:rFonts w:ascii="Times New Roman" w:hAnsi="Times New Roman" w:cs="Times New Roman"/>
          <w:sz w:val="24"/>
          <w:szCs w:val="24"/>
        </w:rPr>
      </w:pPr>
    </w:p>
    <w:p w14:paraId="4EF5EBA1" w14:textId="327CCE51" w:rsidR="00C87240" w:rsidRDefault="00861D04"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lastRenderedPageBreak/>
        <w:t>Q1a: SOURCES OF NSSF AWARENESS</w:t>
      </w:r>
    </w:p>
    <w:p w14:paraId="326F723F" w14:textId="0A38EF2E" w:rsidR="00A7455B" w:rsidRDefault="00CB313E"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From the frequency table </w:t>
      </w:r>
      <w:r w:rsidR="00861D04">
        <w:rPr>
          <w:rFonts w:ascii="Times New Roman" w:hAnsi="Times New Roman" w:cs="Times New Roman"/>
          <w:color w:val="auto"/>
          <w:sz w:val="24"/>
          <w:szCs w:val="24"/>
        </w:rPr>
        <w:t>below</w:t>
      </w:r>
      <w:r>
        <w:rPr>
          <w:rFonts w:ascii="Times New Roman" w:hAnsi="Times New Roman" w:cs="Times New Roman"/>
          <w:color w:val="auto"/>
          <w:sz w:val="24"/>
          <w:szCs w:val="24"/>
        </w:rPr>
        <w:t xml:space="preserve">, </w:t>
      </w:r>
      <w:r w:rsidR="00C13130">
        <w:rPr>
          <w:rFonts w:ascii="Times New Roman" w:hAnsi="Times New Roman" w:cs="Times New Roman"/>
          <w:color w:val="auto"/>
          <w:sz w:val="24"/>
          <w:szCs w:val="24"/>
        </w:rPr>
        <w:t>we determined that</w:t>
      </w:r>
      <w:r w:rsidR="008F4E83">
        <w:rPr>
          <w:rFonts w:ascii="Times New Roman" w:hAnsi="Times New Roman" w:cs="Times New Roman"/>
          <w:color w:val="auto"/>
          <w:sz w:val="24"/>
          <w:szCs w:val="24"/>
        </w:rPr>
        <w:t>;</w:t>
      </w:r>
      <w:r w:rsidR="006144F4">
        <w:rPr>
          <w:rFonts w:ascii="Times New Roman" w:hAnsi="Times New Roman" w:cs="Times New Roman"/>
          <w:color w:val="auto"/>
          <w:sz w:val="24"/>
          <w:szCs w:val="24"/>
        </w:rPr>
        <w:t xml:space="preserve"> </w:t>
      </w:r>
      <w:r w:rsidR="00535EF0">
        <w:rPr>
          <w:rFonts w:ascii="Times New Roman" w:hAnsi="Times New Roman" w:cs="Times New Roman"/>
          <w:color w:val="auto"/>
          <w:sz w:val="24"/>
          <w:szCs w:val="24"/>
        </w:rPr>
        <w:t>30% of respondents</w:t>
      </w:r>
      <w:r w:rsidR="00AD6055">
        <w:rPr>
          <w:rFonts w:ascii="Times New Roman" w:hAnsi="Times New Roman" w:cs="Times New Roman"/>
          <w:color w:val="auto"/>
          <w:sz w:val="24"/>
          <w:szCs w:val="24"/>
        </w:rPr>
        <w:t xml:space="preserve"> </w:t>
      </w:r>
      <w:r w:rsidR="005858AE">
        <w:rPr>
          <w:rFonts w:ascii="Times New Roman" w:hAnsi="Times New Roman" w:cs="Times New Roman"/>
          <w:color w:val="auto"/>
          <w:sz w:val="24"/>
          <w:szCs w:val="24"/>
        </w:rPr>
        <w:t xml:space="preserve">(minority) </w:t>
      </w:r>
      <w:r w:rsidR="00AD6055">
        <w:rPr>
          <w:rFonts w:ascii="Times New Roman" w:hAnsi="Times New Roman" w:cs="Times New Roman"/>
          <w:color w:val="auto"/>
          <w:sz w:val="24"/>
          <w:szCs w:val="24"/>
        </w:rPr>
        <w:t>became aware of NSSF through publicity boards;</w:t>
      </w:r>
      <w:r w:rsidR="00FC6468">
        <w:rPr>
          <w:rFonts w:ascii="Times New Roman" w:hAnsi="Times New Roman" w:cs="Times New Roman"/>
          <w:color w:val="auto"/>
          <w:sz w:val="24"/>
          <w:szCs w:val="24"/>
        </w:rPr>
        <w:t xml:space="preserve"> </w:t>
      </w:r>
      <w:r w:rsidR="00C13130">
        <w:rPr>
          <w:rFonts w:ascii="Times New Roman" w:hAnsi="Times New Roman" w:cs="Times New Roman"/>
          <w:color w:val="auto"/>
          <w:sz w:val="24"/>
          <w:szCs w:val="24"/>
        </w:rPr>
        <w:t>40%</w:t>
      </w:r>
      <w:r w:rsidR="00B15A5E">
        <w:rPr>
          <w:rFonts w:ascii="Times New Roman" w:hAnsi="Times New Roman" w:cs="Times New Roman"/>
          <w:color w:val="auto"/>
          <w:sz w:val="24"/>
          <w:szCs w:val="24"/>
        </w:rPr>
        <w:t xml:space="preserve"> through radio, </w:t>
      </w:r>
      <w:r w:rsidR="00CE4E7E">
        <w:rPr>
          <w:rFonts w:ascii="Times New Roman" w:hAnsi="Times New Roman" w:cs="Times New Roman"/>
          <w:color w:val="auto"/>
          <w:sz w:val="24"/>
          <w:szCs w:val="24"/>
        </w:rPr>
        <w:t>TV,</w:t>
      </w:r>
      <w:r w:rsidR="00BF14C3">
        <w:rPr>
          <w:rFonts w:ascii="Times New Roman" w:hAnsi="Times New Roman" w:cs="Times New Roman"/>
          <w:color w:val="auto"/>
          <w:sz w:val="24"/>
          <w:szCs w:val="24"/>
        </w:rPr>
        <w:t xml:space="preserve"> Friends/Relatives/Colleagues re</w:t>
      </w:r>
      <w:r w:rsidR="00535EF0">
        <w:rPr>
          <w:rFonts w:ascii="Times New Roman" w:hAnsi="Times New Roman" w:cs="Times New Roman"/>
          <w:color w:val="auto"/>
          <w:sz w:val="24"/>
          <w:szCs w:val="24"/>
        </w:rPr>
        <w:t>spectively;</w:t>
      </w:r>
      <w:r w:rsidR="00FC6468">
        <w:rPr>
          <w:rFonts w:ascii="Times New Roman" w:hAnsi="Times New Roman" w:cs="Times New Roman"/>
          <w:color w:val="auto"/>
          <w:sz w:val="24"/>
          <w:szCs w:val="24"/>
        </w:rPr>
        <w:t xml:space="preserve"> </w:t>
      </w:r>
      <w:r w:rsidR="00A206A8">
        <w:rPr>
          <w:rFonts w:ascii="Times New Roman" w:hAnsi="Times New Roman" w:cs="Times New Roman"/>
          <w:color w:val="auto"/>
          <w:sz w:val="24"/>
          <w:szCs w:val="24"/>
        </w:rPr>
        <w:t>50% through</w:t>
      </w:r>
      <w:r w:rsidR="00C81E9C">
        <w:rPr>
          <w:rFonts w:ascii="Times New Roman" w:hAnsi="Times New Roman" w:cs="Times New Roman"/>
          <w:color w:val="auto"/>
          <w:sz w:val="24"/>
          <w:szCs w:val="24"/>
        </w:rPr>
        <w:t xml:space="preserve"> newspaper, employer and visiting NSSF premises</w:t>
      </w:r>
      <w:r w:rsidR="00FF639C">
        <w:rPr>
          <w:rFonts w:ascii="Times New Roman" w:hAnsi="Times New Roman" w:cs="Times New Roman"/>
          <w:color w:val="auto"/>
          <w:sz w:val="24"/>
          <w:szCs w:val="24"/>
        </w:rPr>
        <w:t xml:space="preserve"> respectively;</w:t>
      </w:r>
      <w:r w:rsidR="00FC6468">
        <w:rPr>
          <w:rFonts w:ascii="Times New Roman" w:hAnsi="Times New Roman" w:cs="Times New Roman"/>
          <w:color w:val="auto"/>
          <w:sz w:val="24"/>
          <w:szCs w:val="24"/>
        </w:rPr>
        <w:t xml:space="preserve"> a</w:t>
      </w:r>
      <w:r w:rsidR="00FF639C">
        <w:rPr>
          <w:rFonts w:ascii="Times New Roman" w:hAnsi="Times New Roman" w:cs="Times New Roman"/>
          <w:color w:val="auto"/>
          <w:sz w:val="24"/>
          <w:szCs w:val="24"/>
        </w:rPr>
        <w:t>nd</w:t>
      </w:r>
      <w:r w:rsidR="00B64BF4">
        <w:rPr>
          <w:rFonts w:ascii="Times New Roman" w:hAnsi="Times New Roman" w:cs="Times New Roman"/>
          <w:color w:val="auto"/>
          <w:sz w:val="24"/>
          <w:szCs w:val="24"/>
        </w:rPr>
        <w:t xml:space="preserve"> the majority (</w:t>
      </w:r>
      <w:r w:rsidR="00FF639C">
        <w:rPr>
          <w:rFonts w:ascii="Times New Roman" w:hAnsi="Times New Roman" w:cs="Times New Roman"/>
          <w:color w:val="auto"/>
          <w:sz w:val="24"/>
          <w:szCs w:val="24"/>
        </w:rPr>
        <w:t>60%</w:t>
      </w:r>
      <w:r w:rsidR="00B64BF4">
        <w:rPr>
          <w:rFonts w:ascii="Times New Roman" w:hAnsi="Times New Roman" w:cs="Times New Roman"/>
          <w:color w:val="auto"/>
          <w:sz w:val="24"/>
          <w:szCs w:val="24"/>
        </w:rPr>
        <w:t>)</w:t>
      </w:r>
      <w:r w:rsidR="00FF639C">
        <w:rPr>
          <w:rFonts w:ascii="Times New Roman" w:hAnsi="Times New Roman" w:cs="Times New Roman"/>
          <w:color w:val="auto"/>
          <w:sz w:val="24"/>
          <w:szCs w:val="24"/>
        </w:rPr>
        <w:t xml:space="preserve"> </w:t>
      </w:r>
      <w:r w:rsidR="00503DAB">
        <w:rPr>
          <w:rFonts w:ascii="Times New Roman" w:hAnsi="Times New Roman" w:cs="Times New Roman"/>
          <w:color w:val="auto"/>
          <w:sz w:val="24"/>
          <w:szCs w:val="24"/>
        </w:rPr>
        <w:t>through other ways</w:t>
      </w:r>
      <w:r w:rsidR="008F575B">
        <w:rPr>
          <w:rFonts w:ascii="Times New Roman" w:hAnsi="Times New Roman" w:cs="Times New Roman"/>
          <w:color w:val="auto"/>
          <w:sz w:val="24"/>
          <w:szCs w:val="24"/>
        </w:rPr>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90"/>
        <w:gridCol w:w="5038"/>
        <w:gridCol w:w="2344"/>
        <w:gridCol w:w="1530"/>
      </w:tblGrid>
      <w:tr w:rsidR="00000000" w:rsidRPr="00CA411D" w14:paraId="09AF7B8C" w14:textId="77777777" w:rsidTr="008F575B">
        <w:tblPrEx>
          <w:tblCellMar>
            <w:top w:w="0" w:type="dxa"/>
            <w:bottom w:w="0" w:type="dxa"/>
          </w:tblCellMar>
        </w:tblPrEx>
        <w:trPr>
          <w:cantSplit/>
        </w:trPr>
        <w:tc>
          <w:tcPr>
            <w:tcW w:w="5000" w:type="pct"/>
            <w:gridSpan w:val="4"/>
            <w:tcBorders>
              <w:top w:val="nil"/>
              <w:left w:val="nil"/>
              <w:bottom w:val="nil"/>
              <w:right w:val="nil"/>
            </w:tcBorders>
            <w:shd w:val="clear" w:color="auto" w:fill="FFFFFF"/>
          </w:tcPr>
          <w:p w14:paraId="6724CBE8" w14:textId="3B88E7BD"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Source</w:t>
            </w:r>
            <w:r w:rsidR="008F575B">
              <w:rPr>
                <w:rFonts w:ascii="Times New Roman" w:hAnsi="Times New Roman" w:cs="Times New Roman"/>
                <w:b/>
                <w:bCs/>
                <w:sz w:val="24"/>
                <w:szCs w:val="24"/>
              </w:rPr>
              <w:t xml:space="preserve"> of </w:t>
            </w:r>
            <w:r w:rsidRPr="00CA411D">
              <w:rPr>
                <w:rFonts w:ascii="Times New Roman" w:hAnsi="Times New Roman" w:cs="Times New Roman"/>
                <w:b/>
                <w:bCs/>
                <w:sz w:val="24"/>
                <w:szCs w:val="24"/>
              </w:rPr>
              <w:t>NSSF</w:t>
            </w:r>
            <w:r w:rsidR="008F575B">
              <w:rPr>
                <w:rFonts w:ascii="Times New Roman" w:hAnsi="Times New Roman" w:cs="Times New Roman"/>
                <w:b/>
                <w:bCs/>
                <w:sz w:val="24"/>
                <w:szCs w:val="24"/>
              </w:rPr>
              <w:t xml:space="preserve"> </w:t>
            </w:r>
            <w:r w:rsidRPr="00CA411D">
              <w:rPr>
                <w:rFonts w:ascii="Times New Roman" w:hAnsi="Times New Roman" w:cs="Times New Roman"/>
                <w:b/>
                <w:bCs/>
                <w:sz w:val="24"/>
                <w:szCs w:val="24"/>
              </w:rPr>
              <w:t>Awareness Frequencies</w:t>
            </w:r>
          </w:p>
        </w:tc>
      </w:tr>
      <w:tr w:rsidR="00000000" w:rsidRPr="00CA411D" w14:paraId="2EA884C0" w14:textId="77777777" w:rsidTr="00A36AC4">
        <w:tblPrEx>
          <w:tblCellMar>
            <w:top w:w="0" w:type="dxa"/>
            <w:bottom w:w="0" w:type="dxa"/>
          </w:tblCellMar>
        </w:tblPrEx>
        <w:trPr>
          <w:cantSplit/>
        </w:trPr>
        <w:tc>
          <w:tcPr>
            <w:tcW w:w="3207" w:type="pct"/>
            <w:gridSpan w:val="2"/>
            <w:vMerge w:val="restart"/>
            <w:tcBorders>
              <w:top w:val="single" w:sz="16" w:space="0" w:color="000000"/>
              <w:left w:val="single" w:sz="16" w:space="0" w:color="000000"/>
              <w:bottom w:val="nil"/>
              <w:right w:val="nil"/>
            </w:tcBorders>
            <w:shd w:val="clear" w:color="auto" w:fill="FFFFFF"/>
          </w:tcPr>
          <w:p w14:paraId="2C2359D1"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085" w:type="pct"/>
            <w:tcBorders>
              <w:top w:val="single" w:sz="16" w:space="0" w:color="000000"/>
              <w:left w:val="single" w:sz="16" w:space="0" w:color="000000"/>
            </w:tcBorders>
            <w:shd w:val="clear" w:color="auto" w:fill="FFFFFF"/>
          </w:tcPr>
          <w:p w14:paraId="633963F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Responses</w:t>
            </w:r>
          </w:p>
        </w:tc>
        <w:tc>
          <w:tcPr>
            <w:tcW w:w="708" w:type="pct"/>
            <w:vMerge w:val="restart"/>
            <w:tcBorders>
              <w:top w:val="single" w:sz="16" w:space="0" w:color="000000"/>
              <w:right w:val="single" w:sz="16" w:space="0" w:color="000000"/>
            </w:tcBorders>
            <w:shd w:val="clear" w:color="auto" w:fill="FFFFFF"/>
          </w:tcPr>
          <w:p w14:paraId="2BBDE28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 of Cases</w:t>
            </w:r>
          </w:p>
        </w:tc>
      </w:tr>
      <w:tr w:rsidR="006D0AB2" w:rsidRPr="00CA411D" w14:paraId="6AE0D703" w14:textId="77777777" w:rsidTr="006D0AB2">
        <w:tblPrEx>
          <w:tblCellMar>
            <w:top w:w="0" w:type="dxa"/>
            <w:bottom w:w="0" w:type="dxa"/>
          </w:tblCellMar>
        </w:tblPrEx>
        <w:trPr>
          <w:cantSplit/>
          <w:trHeight w:val="414"/>
        </w:trPr>
        <w:tc>
          <w:tcPr>
            <w:tcW w:w="3207" w:type="pct"/>
            <w:gridSpan w:val="2"/>
            <w:vMerge/>
            <w:tcBorders>
              <w:top w:val="single" w:sz="16" w:space="0" w:color="000000"/>
              <w:left w:val="single" w:sz="16" w:space="0" w:color="000000"/>
              <w:bottom w:val="nil"/>
              <w:right w:val="nil"/>
            </w:tcBorders>
            <w:shd w:val="clear" w:color="auto" w:fill="FFFFFF"/>
          </w:tcPr>
          <w:p w14:paraId="11F99192" w14:textId="77777777" w:rsidR="006D0AB2" w:rsidRPr="00CA411D" w:rsidRDefault="006D0AB2" w:rsidP="00B34B2A">
            <w:pPr>
              <w:spacing w:line="360" w:lineRule="auto"/>
              <w:rPr>
                <w:rFonts w:ascii="Times New Roman" w:hAnsi="Times New Roman" w:cs="Times New Roman"/>
                <w:sz w:val="24"/>
                <w:szCs w:val="24"/>
              </w:rPr>
            </w:pPr>
          </w:p>
        </w:tc>
        <w:tc>
          <w:tcPr>
            <w:tcW w:w="1085" w:type="pct"/>
            <w:vMerge w:val="restart"/>
            <w:tcBorders>
              <w:left w:val="single" w:sz="16" w:space="0" w:color="000000"/>
            </w:tcBorders>
            <w:shd w:val="clear" w:color="auto" w:fill="FFFFFF"/>
          </w:tcPr>
          <w:p w14:paraId="1616A3FF" w14:textId="77777777" w:rsidR="006D0AB2" w:rsidRPr="00CA411D" w:rsidRDefault="006D0AB2" w:rsidP="006D0AB2">
            <w:pPr>
              <w:pBdr>
                <w:bottom w:val="single" w:sz="12" w:space="1" w:color="auto"/>
              </w:pBd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p w14:paraId="7D9E2B99"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p w14:paraId="37FB951A"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p w14:paraId="4993DE7C"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p w14:paraId="48CB254C"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p w14:paraId="34629DD1"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p w14:paraId="464D2029"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p w14:paraId="17D79871"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p w14:paraId="23FBBE63" w14:textId="44FFEED5"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w:t>
            </w:r>
          </w:p>
        </w:tc>
        <w:tc>
          <w:tcPr>
            <w:tcW w:w="708" w:type="pct"/>
            <w:vMerge/>
            <w:tcBorders>
              <w:top w:val="single" w:sz="16" w:space="0" w:color="000000"/>
              <w:right w:val="single" w:sz="16" w:space="0" w:color="000000"/>
            </w:tcBorders>
            <w:shd w:val="clear" w:color="auto" w:fill="FFFFFF"/>
          </w:tcPr>
          <w:p w14:paraId="0BC3A014" w14:textId="77777777" w:rsidR="006D0AB2" w:rsidRPr="00CA411D" w:rsidRDefault="006D0AB2" w:rsidP="00B34B2A">
            <w:pPr>
              <w:spacing w:line="360" w:lineRule="auto"/>
              <w:rPr>
                <w:rFonts w:ascii="Times New Roman" w:hAnsi="Times New Roman" w:cs="Times New Roman"/>
                <w:sz w:val="24"/>
                <w:szCs w:val="24"/>
              </w:rPr>
            </w:pPr>
          </w:p>
        </w:tc>
      </w:tr>
      <w:tr w:rsidR="006D0AB2" w:rsidRPr="00CA411D" w14:paraId="19F79CFA" w14:textId="77777777" w:rsidTr="006D0AB2">
        <w:tblPrEx>
          <w:tblCellMar>
            <w:top w:w="0" w:type="dxa"/>
            <w:bottom w:w="0" w:type="dxa"/>
          </w:tblCellMar>
        </w:tblPrEx>
        <w:trPr>
          <w:cantSplit/>
        </w:trPr>
        <w:tc>
          <w:tcPr>
            <w:tcW w:w="875" w:type="pct"/>
            <w:vMerge w:val="restart"/>
            <w:tcBorders>
              <w:top w:val="single" w:sz="16" w:space="0" w:color="000000"/>
              <w:left w:val="single" w:sz="16" w:space="0" w:color="000000"/>
              <w:bottom w:val="nil"/>
              <w:right w:val="nil"/>
            </w:tcBorders>
            <w:shd w:val="clear" w:color="auto" w:fill="FFFFFF"/>
            <w:vAlign w:val="center"/>
          </w:tcPr>
          <w:p w14:paraId="4EA56D53" w14:textId="2891F0F6"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Source</w:t>
            </w:r>
          </w:p>
        </w:tc>
        <w:tc>
          <w:tcPr>
            <w:tcW w:w="2332" w:type="pct"/>
            <w:tcBorders>
              <w:top w:val="single" w:sz="16" w:space="0" w:color="000000"/>
              <w:left w:val="nil"/>
              <w:bottom w:val="nil"/>
              <w:right w:val="single" w:sz="16" w:space="0" w:color="000000"/>
            </w:tcBorders>
            <w:shd w:val="clear" w:color="auto" w:fill="FFFFFF"/>
            <w:vAlign w:val="center"/>
          </w:tcPr>
          <w:p w14:paraId="3B5FDDE6" w14:textId="6E4D942A"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Radio</w:t>
            </w:r>
          </w:p>
        </w:tc>
        <w:tc>
          <w:tcPr>
            <w:tcW w:w="1085" w:type="pct"/>
            <w:vMerge/>
            <w:tcBorders>
              <w:left w:val="single" w:sz="16" w:space="0" w:color="000000"/>
            </w:tcBorders>
            <w:shd w:val="clear" w:color="auto" w:fill="FFFFFF"/>
            <w:vAlign w:val="center"/>
          </w:tcPr>
          <w:p w14:paraId="45812BBD" w14:textId="5A4CF0CD"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single" w:sz="16" w:space="0" w:color="000000"/>
              <w:bottom w:val="nil"/>
              <w:right w:val="single" w:sz="16" w:space="0" w:color="000000"/>
            </w:tcBorders>
            <w:shd w:val="clear" w:color="auto" w:fill="FFFFFF"/>
            <w:vAlign w:val="center"/>
          </w:tcPr>
          <w:p w14:paraId="0777CCC7"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6D0AB2" w:rsidRPr="00CA411D" w14:paraId="2A9ADA9A"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4B4DDC84"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0511888D" w14:textId="672A1A0C"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TV</w:t>
            </w:r>
          </w:p>
        </w:tc>
        <w:tc>
          <w:tcPr>
            <w:tcW w:w="1085" w:type="pct"/>
            <w:vMerge/>
            <w:tcBorders>
              <w:left w:val="single" w:sz="16" w:space="0" w:color="000000"/>
            </w:tcBorders>
            <w:shd w:val="clear" w:color="auto" w:fill="FFFFFF"/>
            <w:vAlign w:val="center"/>
          </w:tcPr>
          <w:p w14:paraId="607FCBEA" w14:textId="3445BDE1"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21BEAA60"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6D0AB2" w:rsidRPr="00CA411D" w14:paraId="2FEBCDAB"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11C1027E"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34894642" w14:textId="128AC24D"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Newspaper</w:t>
            </w:r>
          </w:p>
        </w:tc>
        <w:tc>
          <w:tcPr>
            <w:tcW w:w="1085" w:type="pct"/>
            <w:vMerge/>
            <w:tcBorders>
              <w:left w:val="single" w:sz="16" w:space="0" w:color="000000"/>
            </w:tcBorders>
            <w:shd w:val="clear" w:color="auto" w:fill="FFFFFF"/>
            <w:vAlign w:val="center"/>
          </w:tcPr>
          <w:p w14:paraId="24E4633F" w14:textId="783D0382"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68C02F84"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6D0AB2" w:rsidRPr="00CA411D" w14:paraId="2D1CD35A"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043DF67C"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5825B2F6" w14:textId="28C767BA"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Friends/Relatives/Colleagues</w:t>
            </w:r>
          </w:p>
        </w:tc>
        <w:tc>
          <w:tcPr>
            <w:tcW w:w="1085" w:type="pct"/>
            <w:vMerge/>
            <w:tcBorders>
              <w:left w:val="single" w:sz="16" w:space="0" w:color="000000"/>
            </w:tcBorders>
            <w:shd w:val="clear" w:color="auto" w:fill="FFFFFF"/>
            <w:vAlign w:val="center"/>
          </w:tcPr>
          <w:p w14:paraId="34F7E3F0" w14:textId="145F2D68"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24F02DE1"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6D0AB2" w:rsidRPr="00CA411D" w14:paraId="328E5499"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45E4E987"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79DFC4F8" w14:textId="53266F3B"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Publicity Boards</w:t>
            </w:r>
          </w:p>
        </w:tc>
        <w:tc>
          <w:tcPr>
            <w:tcW w:w="1085" w:type="pct"/>
            <w:vMerge/>
            <w:tcBorders>
              <w:left w:val="single" w:sz="16" w:space="0" w:color="000000"/>
            </w:tcBorders>
            <w:shd w:val="clear" w:color="auto" w:fill="FFFFFF"/>
            <w:vAlign w:val="center"/>
          </w:tcPr>
          <w:p w14:paraId="0D0C914A" w14:textId="0FEADF07"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362E8AC4"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6D0AB2" w:rsidRPr="00CA411D" w14:paraId="7D742EE7"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195051CB"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395E94EA" w14:textId="702A983F" w:rsidR="006D0AB2" w:rsidRPr="00CA411D" w:rsidRDefault="006D0AB2"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Employer</w:t>
            </w:r>
          </w:p>
        </w:tc>
        <w:tc>
          <w:tcPr>
            <w:tcW w:w="1085" w:type="pct"/>
            <w:vMerge/>
            <w:tcBorders>
              <w:left w:val="single" w:sz="16" w:space="0" w:color="000000"/>
            </w:tcBorders>
            <w:shd w:val="clear" w:color="auto" w:fill="FFFFFF"/>
            <w:vAlign w:val="center"/>
          </w:tcPr>
          <w:p w14:paraId="6205B5F1" w14:textId="52DF0CDD"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1021D850"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6D0AB2" w:rsidRPr="00CA411D" w14:paraId="3C9E296D"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6D385CCF"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264D6C02" w14:textId="3FCCDE75" w:rsidR="006D0AB2" w:rsidRPr="00CA411D" w:rsidRDefault="006D0AB2" w:rsidP="00B34B2A">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V</w:t>
            </w:r>
            <w:r w:rsidRPr="00CA411D">
              <w:rPr>
                <w:rFonts w:ascii="Times New Roman" w:hAnsi="Times New Roman" w:cs="Times New Roman"/>
                <w:sz w:val="24"/>
                <w:szCs w:val="24"/>
              </w:rPr>
              <w:t>isiting their premises</w:t>
            </w:r>
          </w:p>
        </w:tc>
        <w:tc>
          <w:tcPr>
            <w:tcW w:w="1085" w:type="pct"/>
            <w:vMerge/>
            <w:tcBorders>
              <w:left w:val="single" w:sz="16" w:space="0" w:color="000000"/>
            </w:tcBorders>
            <w:shd w:val="clear" w:color="auto" w:fill="FFFFFF"/>
            <w:vAlign w:val="center"/>
          </w:tcPr>
          <w:p w14:paraId="3069B97D" w14:textId="40E2B4D1"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62FDC5E7"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6D0AB2" w:rsidRPr="00CA411D" w14:paraId="4280C689" w14:textId="77777777" w:rsidTr="006D0AB2">
        <w:tblPrEx>
          <w:tblCellMar>
            <w:top w:w="0" w:type="dxa"/>
            <w:bottom w:w="0" w:type="dxa"/>
          </w:tblCellMar>
        </w:tblPrEx>
        <w:trPr>
          <w:cantSplit/>
        </w:trPr>
        <w:tc>
          <w:tcPr>
            <w:tcW w:w="875" w:type="pct"/>
            <w:vMerge/>
            <w:tcBorders>
              <w:top w:val="single" w:sz="16" w:space="0" w:color="000000"/>
              <w:left w:val="single" w:sz="16" w:space="0" w:color="000000"/>
              <w:bottom w:val="nil"/>
              <w:right w:val="nil"/>
            </w:tcBorders>
            <w:shd w:val="clear" w:color="auto" w:fill="FFFFFF"/>
            <w:vAlign w:val="center"/>
          </w:tcPr>
          <w:p w14:paraId="1AA813C4" w14:textId="77777777" w:rsidR="006D0AB2" w:rsidRPr="00CA411D" w:rsidRDefault="006D0AB2" w:rsidP="00B34B2A">
            <w:pPr>
              <w:spacing w:line="360" w:lineRule="auto"/>
              <w:rPr>
                <w:rFonts w:ascii="Times New Roman" w:hAnsi="Times New Roman" w:cs="Times New Roman"/>
                <w:sz w:val="24"/>
                <w:szCs w:val="24"/>
              </w:rPr>
            </w:pPr>
          </w:p>
        </w:tc>
        <w:tc>
          <w:tcPr>
            <w:tcW w:w="2332" w:type="pct"/>
            <w:tcBorders>
              <w:top w:val="nil"/>
              <w:left w:val="nil"/>
              <w:bottom w:val="nil"/>
              <w:right w:val="single" w:sz="16" w:space="0" w:color="000000"/>
            </w:tcBorders>
            <w:shd w:val="clear" w:color="auto" w:fill="FFFFFF"/>
            <w:vAlign w:val="center"/>
          </w:tcPr>
          <w:p w14:paraId="3D0AFF86" w14:textId="4FBEF284" w:rsidR="006D0AB2" w:rsidRPr="00CA411D" w:rsidRDefault="006D0AB2" w:rsidP="00B34B2A">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O</w:t>
            </w:r>
            <w:r w:rsidRPr="00CA411D">
              <w:rPr>
                <w:rFonts w:ascii="Times New Roman" w:hAnsi="Times New Roman" w:cs="Times New Roman"/>
                <w:sz w:val="24"/>
                <w:szCs w:val="24"/>
              </w:rPr>
              <w:t>the</w:t>
            </w:r>
            <w:r>
              <w:rPr>
                <w:rFonts w:ascii="Times New Roman" w:hAnsi="Times New Roman" w:cs="Times New Roman"/>
                <w:sz w:val="24"/>
                <w:szCs w:val="24"/>
              </w:rPr>
              <w:t>rs</w:t>
            </w:r>
          </w:p>
        </w:tc>
        <w:tc>
          <w:tcPr>
            <w:tcW w:w="1085" w:type="pct"/>
            <w:vMerge/>
            <w:tcBorders>
              <w:left w:val="single" w:sz="16" w:space="0" w:color="000000"/>
            </w:tcBorders>
            <w:shd w:val="clear" w:color="auto" w:fill="FFFFFF"/>
            <w:vAlign w:val="center"/>
          </w:tcPr>
          <w:p w14:paraId="260E4FF7" w14:textId="3ED0B2FC"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nil"/>
              <w:right w:val="single" w:sz="16" w:space="0" w:color="000000"/>
            </w:tcBorders>
            <w:shd w:val="clear" w:color="auto" w:fill="FFFFFF"/>
            <w:vAlign w:val="center"/>
          </w:tcPr>
          <w:p w14:paraId="0E1E7BD1" w14:textId="77777777" w:rsidR="006D0AB2" w:rsidRPr="00CA411D" w:rsidRDefault="006D0AB2"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6D0AB2" w:rsidRPr="00CA411D" w14:paraId="28B19B76" w14:textId="77777777" w:rsidTr="00F4349D">
        <w:tblPrEx>
          <w:tblCellMar>
            <w:top w:w="0" w:type="dxa"/>
            <w:bottom w:w="0" w:type="dxa"/>
          </w:tblCellMar>
        </w:tblPrEx>
        <w:trPr>
          <w:cantSplit/>
          <w:trHeight w:val="223"/>
        </w:trPr>
        <w:tc>
          <w:tcPr>
            <w:tcW w:w="3207" w:type="pct"/>
            <w:gridSpan w:val="2"/>
            <w:tcBorders>
              <w:top w:val="nil"/>
              <w:left w:val="single" w:sz="16" w:space="0" w:color="000000"/>
              <w:bottom w:val="single" w:sz="16" w:space="0" w:color="000000"/>
              <w:right w:val="nil"/>
            </w:tcBorders>
            <w:shd w:val="clear" w:color="auto" w:fill="FFFFFF"/>
            <w:vAlign w:val="center"/>
          </w:tcPr>
          <w:p w14:paraId="614D45CB" w14:textId="0D9F3753" w:rsidR="006D0AB2" w:rsidRPr="00CA411D" w:rsidRDefault="006D0AB2" w:rsidP="00B34B2A">
            <w:pPr>
              <w:spacing w:line="360" w:lineRule="auto"/>
              <w:ind w:left="60" w:right="60"/>
              <w:rPr>
                <w:rFonts w:ascii="Times New Roman" w:hAnsi="Times New Roman" w:cs="Times New Roman"/>
                <w:sz w:val="24"/>
                <w:szCs w:val="24"/>
              </w:rPr>
            </w:pPr>
          </w:p>
        </w:tc>
        <w:tc>
          <w:tcPr>
            <w:tcW w:w="1085" w:type="pct"/>
            <w:vMerge/>
            <w:tcBorders>
              <w:left w:val="single" w:sz="16" w:space="0" w:color="000000"/>
              <w:bottom w:val="single" w:sz="16" w:space="0" w:color="000000"/>
            </w:tcBorders>
            <w:shd w:val="clear" w:color="auto" w:fill="FFFFFF"/>
            <w:vAlign w:val="center"/>
          </w:tcPr>
          <w:p w14:paraId="52AA0AAE" w14:textId="559AD8C9" w:rsidR="006D0AB2" w:rsidRPr="00CA411D" w:rsidRDefault="006D0AB2" w:rsidP="00B34B2A">
            <w:pPr>
              <w:spacing w:line="360" w:lineRule="auto"/>
              <w:ind w:left="60" w:right="60"/>
              <w:jc w:val="right"/>
              <w:rPr>
                <w:rFonts w:ascii="Times New Roman" w:hAnsi="Times New Roman" w:cs="Times New Roman"/>
                <w:sz w:val="24"/>
                <w:szCs w:val="24"/>
              </w:rPr>
            </w:pPr>
          </w:p>
        </w:tc>
        <w:tc>
          <w:tcPr>
            <w:tcW w:w="708" w:type="pct"/>
            <w:tcBorders>
              <w:top w:val="nil"/>
              <w:bottom w:val="single" w:sz="16" w:space="0" w:color="000000"/>
              <w:right w:val="single" w:sz="16" w:space="0" w:color="000000"/>
            </w:tcBorders>
            <w:shd w:val="clear" w:color="auto" w:fill="FFFFFF"/>
            <w:vAlign w:val="center"/>
          </w:tcPr>
          <w:p w14:paraId="60689F3C" w14:textId="06F3E4BD" w:rsidR="006D0AB2" w:rsidRPr="00CA411D" w:rsidRDefault="006D0AB2" w:rsidP="00B34B2A">
            <w:pPr>
              <w:spacing w:line="360" w:lineRule="auto"/>
              <w:ind w:left="60" w:right="60"/>
              <w:jc w:val="right"/>
              <w:rPr>
                <w:rFonts w:ascii="Times New Roman" w:hAnsi="Times New Roman" w:cs="Times New Roman"/>
                <w:sz w:val="24"/>
                <w:szCs w:val="24"/>
              </w:rPr>
            </w:pPr>
          </w:p>
        </w:tc>
      </w:tr>
    </w:tbl>
    <w:p w14:paraId="40A5CF77" w14:textId="77777777" w:rsidR="00000000" w:rsidRPr="00CA411D" w:rsidRDefault="00274538" w:rsidP="00B34B2A">
      <w:pPr>
        <w:spacing w:line="360" w:lineRule="auto"/>
        <w:rPr>
          <w:rFonts w:ascii="Times New Roman" w:hAnsi="Times New Roman" w:cs="Times New Roman"/>
          <w:sz w:val="24"/>
          <w:szCs w:val="24"/>
        </w:rPr>
      </w:pPr>
    </w:p>
    <w:p w14:paraId="5B053596" w14:textId="77777777" w:rsidR="00CC740E" w:rsidRDefault="00CC740E" w:rsidP="00B34B2A">
      <w:pPr>
        <w:spacing w:line="360" w:lineRule="auto"/>
        <w:rPr>
          <w:rFonts w:ascii="Times New Roman" w:hAnsi="Times New Roman" w:cs="Times New Roman"/>
          <w:b/>
          <w:bCs/>
          <w:color w:val="auto"/>
          <w:sz w:val="24"/>
          <w:szCs w:val="24"/>
          <w:u w:val="single"/>
        </w:rPr>
      </w:pPr>
    </w:p>
    <w:p w14:paraId="055463D6" w14:textId="6615525A" w:rsidR="00000000" w:rsidRDefault="00CC740E"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Q2a: NSSF BENEFITS KNOWN</w:t>
      </w:r>
    </w:p>
    <w:p w14:paraId="1186B1E2" w14:textId="03667D1D" w:rsidR="00000000" w:rsidRDefault="00B64BF4"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From</w:t>
      </w:r>
      <w:r w:rsidR="00B536E5">
        <w:rPr>
          <w:rFonts w:ascii="Times New Roman" w:hAnsi="Times New Roman" w:cs="Times New Roman"/>
          <w:color w:val="auto"/>
          <w:sz w:val="24"/>
          <w:szCs w:val="24"/>
        </w:rPr>
        <w:t xml:space="preserve"> frequency table </w:t>
      </w:r>
      <w:r w:rsidR="00CC740E">
        <w:rPr>
          <w:rFonts w:ascii="Times New Roman" w:hAnsi="Times New Roman" w:cs="Times New Roman"/>
          <w:color w:val="auto"/>
          <w:sz w:val="24"/>
          <w:szCs w:val="24"/>
        </w:rPr>
        <w:t>below</w:t>
      </w:r>
      <w:r w:rsidR="00222F17">
        <w:rPr>
          <w:rFonts w:ascii="Times New Roman" w:hAnsi="Times New Roman" w:cs="Times New Roman"/>
          <w:color w:val="auto"/>
          <w:sz w:val="24"/>
          <w:szCs w:val="24"/>
        </w:rPr>
        <w:t xml:space="preserve">, we </w:t>
      </w:r>
      <w:r w:rsidR="00806220">
        <w:rPr>
          <w:rFonts w:ascii="Times New Roman" w:hAnsi="Times New Roman" w:cs="Times New Roman"/>
          <w:color w:val="auto"/>
          <w:sz w:val="24"/>
          <w:szCs w:val="24"/>
        </w:rPr>
        <w:t xml:space="preserve">can </w:t>
      </w:r>
      <w:r w:rsidR="00222F17">
        <w:rPr>
          <w:rFonts w:ascii="Times New Roman" w:hAnsi="Times New Roman" w:cs="Times New Roman"/>
          <w:color w:val="auto"/>
          <w:sz w:val="24"/>
          <w:szCs w:val="24"/>
        </w:rPr>
        <w:t xml:space="preserve">conclude that; </w:t>
      </w:r>
      <w:r w:rsidR="002E599E">
        <w:rPr>
          <w:rFonts w:ascii="Times New Roman" w:hAnsi="Times New Roman" w:cs="Times New Roman"/>
          <w:color w:val="auto"/>
          <w:sz w:val="24"/>
          <w:szCs w:val="24"/>
        </w:rPr>
        <w:t xml:space="preserve">minority of respondents </w:t>
      </w:r>
      <w:r w:rsidR="00CB7E27">
        <w:rPr>
          <w:rFonts w:ascii="Times New Roman" w:hAnsi="Times New Roman" w:cs="Times New Roman"/>
          <w:color w:val="auto"/>
          <w:sz w:val="24"/>
          <w:szCs w:val="24"/>
        </w:rPr>
        <w:t>(</w:t>
      </w:r>
      <w:r w:rsidR="00222F17">
        <w:rPr>
          <w:rFonts w:ascii="Times New Roman" w:hAnsi="Times New Roman" w:cs="Times New Roman"/>
          <w:color w:val="auto"/>
          <w:sz w:val="24"/>
          <w:szCs w:val="24"/>
        </w:rPr>
        <w:t>20%</w:t>
      </w:r>
      <w:r w:rsidR="00CB7E27">
        <w:rPr>
          <w:rFonts w:ascii="Times New Roman" w:hAnsi="Times New Roman" w:cs="Times New Roman"/>
          <w:color w:val="auto"/>
          <w:sz w:val="24"/>
          <w:szCs w:val="24"/>
        </w:rPr>
        <w:t>)</w:t>
      </w:r>
      <w:r w:rsidR="00222F17">
        <w:rPr>
          <w:rFonts w:ascii="Times New Roman" w:hAnsi="Times New Roman" w:cs="Times New Roman"/>
          <w:color w:val="auto"/>
          <w:sz w:val="24"/>
          <w:szCs w:val="24"/>
        </w:rPr>
        <w:t xml:space="preserve"> were aware of funeral grant</w:t>
      </w:r>
      <w:r w:rsidR="00623660">
        <w:rPr>
          <w:rFonts w:ascii="Times New Roman" w:hAnsi="Times New Roman" w:cs="Times New Roman"/>
          <w:color w:val="auto"/>
          <w:sz w:val="24"/>
          <w:szCs w:val="24"/>
        </w:rPr>
        <w:t>; 30% the survival benefit</w:t>
      </w:r>
      <w:r w:rsidR="0001408E">
        <w:rPr>
          <w:rFonts w:ascii="Times New Roman" w:hAnsi="Times New Roman" w:cs="Times New Roman"/>
          <w:color w:val="auto"/>
          <w:sz w:val="24"/>
          <w:szCs w:val="24"/>
        </w:rPr>
        <w:t xml:space="preserve">; 40% </w:t>
      </w:r>
      <w:r w:rsidR="00AF125E">
        <w:rPr>
          <w:rFonts w:ascii="Times New Roman" w:hAnsi="Times New Roman" w:cs="Times New Roman"/>
          <w:color w:val="auto"/>
          <w:sz w:val="24"/>
          <w:szCs w:val="24"/>
        </w:rPr>
        <w:t xml:space="preserve">the </w:t>
      </w:r>
      <w:r w:rsidR="0001408E">
        <w:rPr>
          <w:rFonts w:ascii="Times New Roman" w:hAnsi="Times New Roman" w:cs="Times New Roman"/>
          <w:color w:val="auto"/>
          <w:sz w:val="24"/>
          <w:szCs w:val="24"/>
        </w:rPr>
        <w:t xml:space="preserve">invalidity benefit and emigration benefit </w:t>
      </w:r>
      <w:r w:rsidR="00CB7E27">
        <w:rPr>
          <w:rFonts w:ascii="Times New Roman" w:hAnsi="Times New Roman" w:cs="Times New Roman"/>
          <w:color w:val="auto"/>
          <w:sz w:val="24"/>
          <w:szCs w:val="24"/>
        </w:rPr>
        <w:t xml:space="preserve">each </w:t>
      </w:r>
      <w:r w:rsidR="0001408E">
        <w:rPr>
          <w:rFonts w:ascii="Times New Roman" w:hAnsi="Times New Roman" w:cs="Times New Roman"/>
          <w:color w:val="auto"/>
          <w:sz w:val="24"/>
          <w:szCs w:val="24"/>
        </w:rPr>
        <w:t>respectively</w:t>
      </w:r>
      <w:r w:rsidR="005B4325">
        <w:rPr>
          <w:rFonts w:ascii="Times New Roman" w:hAnsi="Times New Roman" w:cs="Times New Roman"/>
          <w:color w:val="auto"/>
          <w:sz w:val="24"/>
          <w:szCs w:val="24"/>
        </w:rPr>
        <w:t>; 50% the withdrawal benefit</w:t>
      </w:r>
      <w:r w:rsidR="00B9643D">
        <w:rPr>
          <w:rFonts w:ascii="Times New Roman" w:hAnsi="Times New Roman" w:cs="Times New Roman"/>
          <w:color w:val="auto"/>
          <w:sz w:val="24"/>
          <w:szCs w:val="24"/>
        </w:rPr>
        <w:t xml:space="preserve">; and 80% </w:t>
      </w:r>
      <w:r w:rsidR="00CB7E27">
        <w:rPr>
          <w:rFonts w:ascii="Times New Roman" w:hAnsi="Times New Roman" w:cs="Times New Roman"/>
          <w:color w:val="auto"/>
          <w:sz w:val="24"/>
          <w:szCs w:val="24"/>
        </w:rPr>
        <w:t>the</w:t>
      </w:r>
      <w:r w:rsidR="00AF125E">
        <w:rPr>
          <w:rFonts w:ascii="Times New Roman" w:hAnsi="Times New Roman" w:cs="Times New Roman"/>
          <w:color w:val="auto"/>
          <w:sz w:val="24"/>
          <w:szCs w:val="24"/>
        </w:rPr>
        <w:t xml:space="preserve"> majority </w:t>
      </w:r>
      <w:r w:rsidR="00B9643D">
        <w:rPr>
          <w:rFonts w:ascii="Times New Roman" w:hAnsi="Times New Roman" w:cs="Times New Roman"/>
          <w:color w:val="auto"/>
          <w:sz w:val="24"/>
          <w:szCs w:val="24"/>
        </w:rPr>
        <w:t>aware of the age/retirement benefit</w:t>
      </w:r>
      <w:r w:rsidR="00FB2DE7">
        <w:rPr>
          <w:rFonts w:ascii="Times New Roman" w:hAnsi="Times New Roman" w:cs="Times New Roman"/>
          <w:color w:val="auto"/>
          <w:sz w:val="24"/>
          <w:szCs w:val="24"/>
        </w:rPr>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31"/>
        <w:gridCol w:w="3880"/>
        <w:gridCol w:w="2510"/>
        <w:gridCol w:w="93"/>
        <w:gridCol w:w="1888"/>
      </w:tblGrid>
      <w:tr w:rsidR="00000000" w:rsidRPr="00CA411D" w14:paraId="256697EF" w14:textId="77777777" w:rsidTr="00744DC3">
        <w:tblPrEx>
          <w:tblCellMar>
            <w:top w:w="0" w:type="dxa"/>
            <w:bottom w:w="0" w:type="dxa"/>
          </w:tblCellMar>
        </w:tblPrEx>
        <w:trPr>
          <w:cantSplit/>
        </w:trPr>
        <w:tc>
          <w:tcPr>
            <w:tcW w:w="5000" w:type="pct"/>
            <w:gridSpan w:val="5"/>
            <w:tcBorders>
              <w:top w:val="nil"/>
              <w:left w:val="nil"/>
              <w:bottom w:val="nil"/>
              <w:right w:val="nil"/>
            </w:tcBorders>
            <w:shd w:val="clear" w:color="auto" w:fill="FFFFFF"/>
          </w:tcPr>
          <w:p w14:paraId="7762D3DC" w14:textId="13AD27F3"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Known</w:t>
            </w:r>
            <w:r w:rsidR="004F6A9F">
              <w:rPr>
                <w:rFonts w:ascii="Times New Roman" w:hAnsi="Times New Roman" w:cs="Times New Roman"/>
                <w:b/>
                <w:bCs/>
                <w:sz w:val="24"/>
                <w:szCs w:val="24"/>
              </w:rPr>
              <w:t xml:space="preserve"> </w:t>
            </w:r>
            <w:r w:rsidRPr="00CA411D">
              <w:rPr>
                <w:rFonts w:ascii="Times New Roman" w:hAnsi="Times New Roman" w:cs="Times New Roman"/>
                <w:b/>
                <w:bCs/>
                <w:sz w:val="24"/>
                <w:szCs w:val="24"/>
              </w:rPr>
              <w:t>NSSF</w:t>
            </w:r>
            <w:r w:rsidR="004F6A9F">
              <w:rPr>
                <w:rFonts w:ascii="Times New Roman" w:hAnsi="Times New Roman" w:cs="Times New Roman"/>
                <w:b/>
                <w:bCs/>
                <w:sz w:val="24"/>
                <w:szCs w:val="24"/>
              </w:rPr>
              <w:t xml:space="preserve"> </w:t>
            </w:r>
            <w:r w:rsidRPr="00CA411D">
              <w:rPr>
                <w:rFonts w:ascii="Times New Roman" w:hAnsi="Times New Roman" w:cs="Times New Roman"/>
                <w:b/>
                <w:bCs/>
                <w:sz w:val="24"/>
                <w:szCs w:val="24"/>
              </w:rPr>
              <w:t>Benefits Frequencies</w:t>
            </w:r>
          </w:p>
        </w:tc>
      </w:tr>
      <w:tr w:rsidR="00000000" w:rsidRPr="00CA411D" w14:paraId="6E23646A" w14:textId="77777777" w:rsidTr="002F5E74">
        <w:tblPrEx>
          <w:tblCellMar>
            <w:top w:w="0" w:type="dxa"/>
            <w:bottom w:w="0" w:type="dxa"/>
          </w:tblCellMar>
        </w:tblPrEx>
        <w:trPr>
          <w:cantSplit/>
        </w:trPr>
        <w:tc>
          <w:tcPr>
            <w:tcW w:w="2921" w:type="pct"/>
            <w:gridSpan w:val="2"/>
            <w:vMerge w:val="restart"/>
            <w:tcBorders>
              <w:top w:val="single" w:sz="16" w:space="0" w:color="000000"/>
              <w:left w:val="single" w:sz="16" w:space="0" w:color="000000"/>
              <w:bottom w:val="nil"/>
              <w:right w:val="nil"/>
            </w:tcBorders>
            <w:shd w:val="clear" w:color="auto" w:fill="FFFFFF"/>
          </w:tcPr>
          <w:p w14:paraId="6BDF6CC9"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204" w:type="pct"/>
            <w:gridSpan w:val="2"/>
            <w:tcBorders>
              <w:top w:val="single" w:sz="16" w:space="0" w:color="000000"/>
              <w:left w:val="single" w:sz="16" w:space="0" w:color="000000"/>
            </w:tcBorders>
            <w:shd w:val="clear" w:color="auto" w:fill="FFFFFF"/>
          </w:tcPr>
          <w:p w14:paraId="755D475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Responses</w:t>
            </w:r>
          </w:p>
        </w:tc>
        <w:tc>
          <w:tcPr>
            <w:tcW w:w="875" w:type="pct"/>
            <w:vMerge w:val="restart"/>
            <w:tcBorders>
              <w:top w:val="single" w:sz="16" w:space="0" w:color="000000"/>
              <w:right w:val="single" w:sz="16" w:space="0" w:color="000000"/>
            </w:tcBorders>
            <w:shd w:val="clear" w:color="auto" w:fill="FFFFFF"/>
          </w:tcPr>
          <w:p w14:paraId="1687ADC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 of Cases</w:t>
            </w:r>
          </w:p>
        </w:tc>
      </w:tr>
      <w:tr w:rsidR="00000000" w:rsidRPr="00CA411D" w14:paraId="193362D3" w14:textId="77777777" w:rsidTr="00F4349D">
        <w:tblPrEx>
          <w:tblCellMar>
            <w:top w:w="0" w:type="dxa"/>
            <w:bottom w:w="0" w:type="dxa"/>
          </w:tblCellMar>
        </w:tblPrEx>
        <w:trPr>
          <w:cantSplit/>
        </w:trPr>
        <w:tc>
          <w:tcPr>
            <w:tcW w:w="2921" w:type="pct"/>
            <w:gridSpan w:val="2"/>
            <w:vMerge/>
            <w:tcBorders>
              <w:top w:val="single" w:sz="16" w:space="0" w:color="000000"/>
              <w:left w:val="single" w:sz="16" w:space="0" w:color="000000"/>
              <w:bottom w:val="nil"/>
              <w:right w:val="nil"/>
            </w:tcBorders>
            <w:shd w:val="clear" w:color="auto" w:fill="FFFFFF"/>
          </w:tcPr>
          <w:p w14:paraId="5ED039A1" w14:textId="77777777" w:rsidR="00000000" w:rsidRPr="00CA411D" w:rsidRDefault="00274538" w:rsidP="00B34B2A">
            <w:pPr>
              <w:spacing w:line="360" w:lineRule="auto"/>
              <w:rPr>
                <w:rFonts w:ascii="Times New Roman" w:hAnsi="Times New Roman" w:cs="Times New Roman"/>
                <w:sz w:val="24"/>
                <w:szCs w:val="24"/>
              </w:rPr>
            </w:pPr>
          </w:p>
        </w:tc>
        <w:tc>
          <w:tcPr>
            <w:tcW w:w="1162" w:type="pct"/>
            <w:tcBorders>
              <w:left w:val="single" w:sz="16" w:space="0" w:color="000000"/>
              <w:bottom w:val="single" w:sz="16" w:space="0" w:color="000000"/>
            </w:tcBorders>
            <w:shd w:val="clear" w:color="auto" w:fill="FFFFFF"/>
          </w:tcPr>
          <w:p w14:paraId="753FD0E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tc>
        <w:tc>
          <w:tcPr>
            <w:tcW w:w="43" w:type="pct"/>
            <w:tcBorders>
              <w:bottom w:val="single" w:sz="16" w:space="0" w:color="000000"/>
            </w:tcBorders>
            <w:shd w:val="clear" w:color="auto" w:fill="FFFFFF"/>
          </w:tcPr>
          <w:p w14:paraId="2C3DC140" w14:textId="4EF35094" w:rsidR="00000000" w:rsidRPr="00CA411D" w:rsidRDefault="00274538" w:rsidP="00B34B2A">
            <w:pPr>
              <w:spacing w:line="360" w:lineRule="auto"/>
              <w:ind w:left="60" w:right="60"/>
              <w:jc w:val="center"/>
              <w:rPr>
                <w:rFonts w:ascii="Times New Roman" w:hAnsi="Times New Roman" w:cs="Times New Roman"/>
                <w:sz w:val="24"/>
                <w:szCs w:val="24"/>
              </w:rPr>
            </w:pPr>
          </w:p>
        </w:tc>
        <w:tc>
          <w:tcPr>
            <w:tcW w:w="875" w:type="pct"/>
            <w:vMerge/>
            <w:tcBorders>
              <w:top w:val="single" w:sz="16" w:space="0" w:color="000000"/>
              <w:right w:val="single" w:sz="16" w:space="0" w:color="000000"/>
            </w:tcBorders>
            <w:shd w:val="clear" w:color="auto" w:fill="FFFFFF"/>
          </w:tcPr>
          <w:p w14:paraId="582B88FE" w14:textId="77777777" w:rsidR="00000000" w:rsidRPr="00CA411D" w:rsidRDefault="00274538" w:rsidP="00B34B2A">
            <w:pPr>
              <w:spacing w:line="360" w:lineRule="auto"/>
              <w:rPr>
                <w:rFonts w:ascii="Times New Roman" w:hAnsi="Times New Roman" w:cs="Times New Roman"/>
                <w:sz w:val="24"/>
                <w:szCs w:val="24"/>
              </w:rPr>
            </w:pPr>
          </w:p>
        </w:tc>
      </w:tr>
      <w:tr w:rsidR="00000000" w:rsidRPr="00CA411D" w14:paraId="50B1FF85" w14:textId="77777777" w:rsidTr="00F4349D">
        <w:tblPrEx>
          <w:tblCellMar>
            <w:top w:w="0" w:type="dxa"/>
            <w:bottom w:w="0" w:type="dxa"/>
          </w:tblCellMar>
        </w:tblPrEx>
        <w:trPr>
          <w:cantSplit/>
        </w:trPr>
        <w:tc>
          <w:tcPr>
            <w:tcW w:w="1125" w:type="pct"/>
            <w:vMerge w:val="restart"/>
            <w:tcBorders>
              <w:top w:val="single" w:sz="16" w:space="0" w:color="000000"/>
              <w:left w:val="single" w:sz="16" w:space="0" w:color="000000"/>
              <w:bottom w:val="nil"/>
              <w:right w:val="nil"/>
            </w:tcBorders>
            <w:shd w:val="clear" w:color="auto" w:fill="FFFFFF"/>
            <w:vAlign w:val="center"/>
          </w:tcPr>
          <w:p w14:paraId="6362F75E" w14:textId="6A59CD0D"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NSSF Benefits known</w:t>
            </w:r>
          </w:p>
        </w:tc>
        <w:tc>
          <w:tcPr>
            <w:tcW w:w="1796" w:type="pct"/>
            <w:tcBorders>
              <w:top w:val="single" w:sz="16" w:space="0" w:color="000000"/>
              <w:left w:val="nil"/>
              <w:bottom w:val="nil"/>
              <w:right w:val="single" w:sz="16" w:space="0" w:color="000000"/>
            </w:tcBorders>
            <w:shd w:val="clear" w:color="auto" w:fill="FFFFFF"/>
            <w:vAlign w:val="center"/>
          </w:tcPr>
          <w:p w14:paraId="66B8AC42" w14:textId="78A4D133"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Age/Retirement benefit</w:t>
            </w:r>
          </w:p>
        </w:tc>
        <w:tc>
          <w:tcPr>
            <w:tcW w:w="1162" w:type="pct"/>
            <w:tcBorders>
              <w:top w:val="single" w:sz="16" w:space="0" w:color="000000"/>
              <w:left w:val="single" w:sz="16" w:space="0" w:color="000000"/>
              <w:bottom w:val="nil"/>
            </w:tcBorders>
            <w:shd w:val="clear" w:color="auto" w:fill="FFFFFF"/>
            <w:vAlign w:val="center"/>
          </w:tcPr>
          <w:p w14:paraId="55B55B6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w:t>
            </w:r>
          </w:p>
        </w:tc>
        <w:tc>
          <w:tcPr>
            <w:tcW w:w="43" w:type="pct"/>
            <w:tcBorders>
              <w:top w:val="single" w:sz="16" w:space="0" w:color="000000"/>
              <w:bottom w:val="nil"/>
            </w:tcBorders>
            <w:shd w:val="clear" w:color="auto" w:fill="FFFFFF"/>
            <w:vAlign w:val="center"/>
          </w:tcPr>
          <w:p w14:paraId="297F9EA9" w14:textId="6767205F"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single" w:sz="16" w:space="0" w:color="000000"/>
              <w:bottom w:val="nil"/>
              <w:right w:val="single" w:sz="16" w:space="0" w:color="000000"/>
            </w:tcBorders>
            <w:shd w:val="clear" w:color="auto" w:fill="FFFFFF"/>
            <w:vAlign w:val="center"/>
          </w:tcPr>
          <w:p w14:paraId="1FF68DF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44507CB6" w14:textId="77777777" w:rsidTr="00F4349D">
        <w:tblPrEx>
          <w:tblCellMar>
            <w:top w:w="0" w:type="dxa"/>
            <w:bottom w:w="0" w:type="dxa"/>
          </w:tblCellMar>
        </w:tblPrEx>
        <w:trPr>
          <w:cantSplit/>
        </w:trPr>
        <w:tc>
          <w:tcPr>
            <w:tcW w:w="1125" w:type="pct"/>
            <w:vMerge/>
            <w:tcBorders>
              <w:top w:val="single" w:sz="16" w:space="0" w:color="000000"/>
              <w:left w:val="single" w:sz="16" w:space="0" w:color="000000"/>
              <w:bottom w:val="nil"/>
              <w:right w:val="nil"/>
            </w:tcBorders>
            <w:shd w:val="clear" w:color="auto" w:fill="FFFFFF"/>
            <w:vAlign w:val="center"/>
          </w:tcPr>
          <w:p w14:paraId="57A47EA3" w14:textId="77777777" w:rsidR="00000000" w:rsidRPr="00CA411D" w:rsidRDefault="00274538" w:rsidP="00B34B2A">
            <w:pPr>
              <w:spacing w:line="360" w:lineRule="auto"/>
              <w:rPr>
                <w:rFonts w:ascii="Times New Roman" w:hAnsi="Times New Roman" w:cs="Times New Roman"/>
                <w:sz w:val="24"/>
                <w:szCs w:val="24"/>
              </w:rPr>
            </w:pPr>
          </w:p>
        </w:tc>
        <w:tc>
          <w:tcPr>
            <w:tcW w:w="1796" w:type="pct"/>
            <w:tcBorders>
              <w:top w:val="nil"/>
              <w:left w:val="nil"/>
              <w:bottom w:val="nil"/>
              <w:right w:val="single" w:sz="16" w:space="0" w:color="000000"/>
            </w:tcBorders>
            <w:shd w:val="clear" w:color="auto" w:fill="FFFFFF"/>
            <w:vAlign w:val="center"/>
          </w:tcPr>
          <w:p w14:paraId="5C9B0D94" w14:textId="14E38CFF"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 xml:space="preserve">Survival Benefit </w:t>
            </w:r>
          </w:p>
        </w:tc>
        <w:tc>
          <w:tcPr>
            <w:tcW w:w="1162" w:type="pct"/>
            <w:tcBorders>
              <w:top w:val="nil"/>
              <w:left w:val="single" w:sz="16" w:space="0" w:color="000000"/>
              <w:bottom w:val="nil"/>
            </w:tcBorders>
            <w:shd w:val="clear" w:color="auto" w:fill="FFFFFF"/>
            <w:vAlign w:val="center"/>
          </w:tcPr>
          <w:p w14:paraId="4364C2D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43" w:type="pct"/>
            <w:tcBorders>
              <w:top w:val="nil"/>
              <w:bottom w:val="nil"/>
            </w:tcBorders>
            <w:shd w:val="clear" w:color="auto" w:fill="FFFFFF"/>
            <w:vAlign w:val="center"/>
          </w:tcPr>
          <w:p w14:paraId="0B94081B" w14:textId="7A51B7D9"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nil"/>
              <w:right w:val="single" w:sz="16" w:space="0" w:color="000000"/>
            </w:tcBorders>
            <w:shd w:val="clear" w:color="auto" w:fill="FFFFFF"/>
            <w:vAlign w:val="center"/>
          </w:tcPr>
          <w:p w14:paraId="49079E4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489DC883" w14:textId="77777777" w:rsidTr="00F4349D">
        <w:tblPrEx>
          <w:tblCellMar>
            <w:top w:w="0" w:type="dxa"/>
            <w:bottom w:w="0" w:type="dxa"/>
          </w:tblCellMar>
        </w:tblPrEx>
        <w:trPr>
          <w:cantSplit/>
        </w:trPr>
        <w:tc>
          <w:tcPr>
            <w:tcW w:w="1125" w:type="pct"/>
            <w:vMerge/>
            <w:tcBorders>
              <w:top w:val="single" w:sz="16" w:space="0" w:color="000000"/>
              <w:left w:val="single" w:sz="16" w:space="0" w:color="000000"/>
              <w:bottom w:val="nil"/>
              <w:right w:val="nil"/>
            </w:tcBorders>
            <w:shd w:val="clear" w:color="auto" w:fill="FFFFFF"/>
            <w:vAlign w:val="center"/>
          </w:tcPr>
          <w:p w14:paraId="5ECD274F" w14:textId="77777777" w:rsidR="00000000" w:rsidRPr="00CA411D" w:rsidRDefault="00274538" w:rsidP="00B34B2A">
            <w:pPr>
              <w:spacing w:line="360" w:lineRule="auto"/>
              <w:rPr>
                <w:rFonts w:ascii="Times New Roman" w:hAnsi="Times New Roman" w:cs="Times New Roman"/>
                <w:sz w:val="24"/>
                <w:szCs w:val="24"/>
              </w:rPr>
            </w:pPr>
          </w:p>
        </w:tc>
        <w:tc>
          <w:tcPr>
            <w:tcW w:w="1796" w:type="pct"/>
            <w:tcBorders>
              <w:top w:val="nil"/>
              <w:left w:val="nil"/>
              <w:bottom w:val="nil"/>
              <w:right w:val="single" w:sz="16" w:space="0" w:color="000000"/>
            </w:tcBorders>
            <w:shd w:val="clear" w:color="auto" w:fill="FFFFFF"/>
            <w:vAlign w:val="center"/>
          </w:tcPr>
          <w:p w14:paraId="7F69EFB1" w14:textId="5513251F"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 xml:space="preserve">Invalidity Benefit </w:t>
            </w:r>
          </w:p>
        </w:tc>
        <w:tc>
          <w:tcPr>
            <w:tcW w:w="1162" w:type="pct"/>
            <w:tcBorders>
              <w:top w:val="nil"/>
              <w:left w:val="single" w:sz="16" w:space="0" w:color="000000"/>
              <w:bottom w:val="nil"/>
            </w:tcBorders>
            <w:shd w:val="clear" w:color="auto" w:fill="FFFFFF"/>
            <w:vAlign w:val="center"/>
          </w:tcPr>
          <w:p w14:paraId="1E1D4C0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43" w:type="pct"/>
            <w:tcBorders>
              <w:top w:val="nil"/>
              <w:bottom w:val="nil"/>
            </w:tcBorders>
            <w:shd w:val="clear" w:color="auto" w:fill="FFFFFF"/>
            <w:vAlign w:val="center"/>
          </w:tcPr>
          <w:p w14:paraId="64FA12E3" w14:textId="2C06E9C8"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nil"/>
              <w:right w:val="single" w:sz="16" w:space="0" w:color="000000"/>
            </w:tcBorders>
            <w:shd w:val="clear" w:color="auto" w:fill="FFFFFF"/>
            <w:vAlign w:val="center"/>
          </w:tcPr>
          <w:p w14:paraId="68B37BB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65714CEA" w14:textId="77777777" w:rsidTr="00F4349D">
        <w:tblPrEx>
          <w:tblCellMar>
            <w:top w:w="0" w:type="dxa"/>
            <w:bottom w:w="0" w:type="dxa"/>
          </w:tblCellMar>
        </w:tblPrEx>
        <w:trPr>
          <w:cantSplit/>
        </w:trPr>
        <w:tc>
          <w:tcPr>
            <w:tcW w:w="1125" w:type="pct"/>
            <w:vMerge/>
            <w:tcBorders>
              <w:top w:val="single" w:sz="16" w:space="0" w:color="000000"/>
              <w:left w:val="single" w:sz="16" w:space="0" w:color="000000"/>
              <w:bottom w:val="nil"/>
              <w:right w:val="nil"/>
            </w:tcBorders>
            <w:shd w:val="clear" w:color="auto" w:fill="FFFFFF"/>
            <w:vAlign w:val="center"/>
          </w:tcPr>
          <w:p w14:paraId="682229CC" w14:textId="77777777" w:rsidR="00000000" w:rsidRPr="00CA411D" w:rsidRDefault="00274538" w:rsidP="00B34B2A">
            <w:pPr>
              <w:spacing w:line="360" w:lineRule="auto"/>
              <w:rPr>
                <w:rFonts w:ascii="Times New Roman" w:hAnsi="Times New Roman" w:cs="Times New Roman"/>
                <w:sz w:val="24"/>
                <w:szCs w:val="24"/>
              </w:rPr>
            </w:pPr>
          </w:p>
        </w:tc>
        <w:tc>
          <w:tcPr>
            <w:tcW w:w="1796" w:type="pct"/>
            <w:tcBorders>
              <w:top w:val="nil"/>
              <w:left w:val="nil"/>
              <w:bottom w:val="nil"/>
              <w:right w:val="single" w:sz="16" w:space="0" w:color="000000"/>
            </w:tcBorders>
            <w:shd w:val="clear" w:color="auto" w:fill="FFFFFF"/>
            <w:vAlign w:val="center"/>
          </w:tcPr>
          <w:p w14:paraId="01AA59A5" w14:textId="471950D5"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Funeral Grant</w:t>
            </w:r>
          </w:p>
        </w:tc>
        <w:tc>
          <w:tcPr>
            <w:tcW w:w="1162" w:type="pct"/>
            <w:tcBorders>
              <w:top w:val="nil"/>
              <w:left w:val="single" w:sz="16" w:space="0" w:color="000000"/>
              <w:bottom w:val="nil"/>
            </w:tcBorders>
            <w:shd w:val="clear" w:color="auto" w:fill="FFFFFF"/>
            <w:vAlign w:val="center"/>
          </w:tcPr>
          <w:p w14:paraId="7F3DBCF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43" w:type="pct"/>
            <w:tcBorders>
              <w:top w:val="nil"/>
              <w:bottom w:val="nil"/>
            </w:tcBorders>
            <w:shd w:val="clear" w:color="auto" w:fill="FFFFFF"/>
            <w:vAlign w:val="center"/>
          </w:tcPr>
          <w:p w14:paraId="7E867DFB" w14:textId="20437181"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nil"/>
              <w:right w:val="single" w:sz="16" w:space="0" w:color="000000"/>
            </w:tcBorders>
            <w:shd w:val="clear" w:color="auto" w:fill="FFFFFF"/>
            <w:vAlign w:val="center"/>
          </w:tcPr>
          <w:p w14:paraId="089C0B7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2C76CF53" w14:textId="77777777" w:rsidTr="00F4349D">
        <w:tblPrEx>
          <w:tblCellMar>
            <w:top w:w="0" w:type="dxa"/>
            <w:bottom w:w="0" w:type="dxa"/>
          </w:tblCellMar>
        </w:tblPrEx>
        <w:trPr>
          <w:cantSplit/>
        </w:trPr>
        <w:tc>
          <w:tcPr>
            <w:tcW w:w="1125" w:type="pct"/>
            <w:vMerge/>
            <w:tcBorders>
              <w:top w:val="single" w:sz="16" w:space="0" w:color="000000"/>
              <w:left w:val="single" w:sz="16" w:space="0" w:color="000000"/>
              <w:bottom w:val="nil"/>
              <w:right w:val="nil"/>
            </w:tcBorders>
            <w:shd w:val="clear" w:color="auto" w:fill="FFFFFF"/>
            <w:vAlign w:val="center"/>
          </w:tcPr>
          <w:p w14:paraId="46A0A80A" w14:textId="77777777" w:rsidR="00000000" w:rsidRPr="00CA411D" w:rsidRDefault="00274538" w:rsidP="00B34B2A">
            <w:pPr>
              <w:spacing w:line="360" w:lineRule="auto"/>
              <w:rPr>
                <w:rFonts w:ascii="Times New Roman" w:hAnsi="Times New Roman" w:cs="Times New Roman"/>
                <w:sz w:val="24"/>
                <w:szCs w:val="24"/>
              </w:rPr>
            </w:pPr>
          </w:p>
        </w:tc>
        <w:tc>
          <w:tcPr>
            <w:tcW w:w="1796" w:type="pct"/>
            <w:tcBorders>
              <w:top w:val="nil"/>
              <w:left w:val="nil"/>
              <w:bottom w:val="nil"/>
              <w:right w:val="single" w:sz="16" w:space="0" w:color="000000"/>
            </w:tcBorders>
            <w:shd w:val="clear" w:color="auto" w:fill="FFFFFF"/>
            <w:vAlign w:val="center"/>
          </w:tcPr>
          <w:p w14:paraId="1C5B6B37" w14:textId="30D7B5E4"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Emigration Benefit</w:t>
            </w:r>
          </w:p>
        </w:tc>
        <w:tc>
          <w:tcPr>
            <w:tcW w:w="1162" w:type="pct"/>
            <w:tcBorders>
              <w:top w:val="nil"/>
              <w:left w:val="single" w:sz="16" w:space="0" w:color="000000"/>
              <w:bottom w:val="nil"/>
            </w:tcBorders>
            <w:shd w:val="clear" w:color="auto" w:fill="FFFFFF"/>
            <w:vAlign w:val="center"/>
          </w:tcPr>
          <w:p w14:paraId="7A2CDFD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43" w:type="pct"/>
            <w:tcBorders>
              <w:top w:val="nil"/>
              <w:bottom w:val="nil"/>
            </w:tcBorders>
            <w:shd w:val="clear" w:color="auto" w:fill="FFFFFF"/>
            <w:vAlign w:val="center"/>
          </w:tcPr>
          <w:p w14:paraId="26932FAA" w14:textId="56661F27"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nil"/>
              <w:right w:val="single" w:sz="16" w:space="0" w:color="000000"/>
            </w:tcBorders>
            <w:shd w:val="clear" w:color="auto" w:fill="FFFFFF"/>
            <w:vAlign w:val="center"/>
          </w:tcPr>
          <w:p w14:paraId="7798656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5E6B8600" w14:textId="77777777" w:rsidTr="00F4349D">
        <w:tblPrEx>
          <w:tblCellMar>
            <w:top w:w="0" w:type="dxa"/>
            <w:bottom w:w="0" w:type="dxa"/>
          </w:tblCellMar>
        </w:tblPrEx>
        <w:trPr>
          <w:cantSplit/>
        </w:trPr>
        <w:tc>
          <w:tcPr>
            <w:tcW w:w="1125" w:type="pct"/>
            <w:vMerge/>
            <w:tcBorders>
              <w:top w:val="single" w:sz="16" w:space="0" w:color="000000"/>
              <w:left w:val="single" w:sz="16" w:space="0" w:color="000000"/>
              <w:bottom w:val="nil"/>
              <w:right w:val="nil"/>
            </w:tcBorders>
            <w:shd w:val="clear" w:color="auto" w:fill="FFFFFF"/>
            <w:vAlign w:val="center"/>
          </w:tcPr>
          <w:p w14:paraId="64FC71E6" w14:textId="77777777" w:rsidR="00000000" w:rsidRPr="00CA411D" w:rsidRDefault="00274538" w:rsidP="00B34B2A">
            <w:pPr>
              <w:spacing w:line="360" w:lineRule="auto"/>
              <w:rPr>
                <w:rFonts w:ascii="Times New Roman" w:hAnsi="Times New Roman" w:cs="Times New Roman"/>
                <w:sz w:val="24"/>
                <w:szCs w:val="24"/>
              </w:rPr>
            </w:pPr>
          </w:p>
        </w:tc>
        <w:tc>
          <w:tcPr>
            <w:tcW w:w="1796" w:type="pct"/>
            <w:tcBorders>
              <w:top w:val="nil"/>
              <w:left w:val="nil"/>
              <w:bottom w:val="nil"/>
              <w:right w:val="single" w:sz="16" w:space="0" w:color="000000"/>
            </w:tcBorders>
            <w:shd w:val="clear" w:color="auto" w:fill="FFFFFF"/>
            <w:vAlign w:val="center"/>
          </w:tcPr>
          <w:p w14:paraId="43AA8116" w14:textId="71ABE1A5"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Withdrawal benefit</w:t>
            </w:r>
          </w:p>
        </w:tc>
        <w:tc>
          <w:tcPr>
            <w:tcW w:w="1162" w:type="pct"/>
            <w:tcBorders>
              <w:top w:val="nil"/>
              <w:left w:val="single" w:sz="16" w:space="0" w:color="000000"/>
              <w:bottom w:val="nil"/>
            </w:tcBorders>
            <w:shd w:val="clear" w:color="auto" w:fill="FFFFFF"/>
            <w:vAlign w:val="center"/>
          </w:tcPr>
          <w:p w14:paraId="7F26FE7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tc>
        <w:tc>
          <w:tcPr>
            <w:tcW w:w="43" w:type="pct"/>
            <w:tcBorders>
              <w:top w:val="nil"/>
              <w:bottom w:val="nil"/>
            </w:tcBorders>
            <w:shd w:val="clear" w:color="auto" w:fill="FFFFFF"/>
            <w:vAlign w:val="center"/>
          </w:tcPr>
          <w:p w14:paraId="15FDBE8E" w14:textId="26C60B56"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nil"/>
              <w:right w:val="single" w:sz="16" w:space="0" w:color="000000"/>
            </w:tcBorders>
            <w:shd w:val="clear" w:color="auto" w:fill="FFFFFF"/>
            <w:vAlign w:val="center"/>
          </w:tcPr>
          <w:p w14:paraId="4284097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11F8341C" w14:textId="77777777" w:rsidTr="00F4349D">
        <w:tblPrEx>
          <w:tblCellMar>
            <w:top w:w="0" w:type="dxa"/>
            <w:bottom w:w="0" w:type="dxa"/>
          </w:tblCellMar>
        </w:tblPrEx>
        <w:trPr>
          <w:cantSplit/>
          <w:trHeight w:val="80"/>
        </w:trPr>
        <w:tc>
          <w:tcPr>
            <w:tcW w:w="2921" w:type="pct"/>
            <w:gridSpan w:val="2"/>
            <w:tcBorders>
              <w:top w:val="nil"/>
              <w:left w:val="single" w:sz="16" w:space="0" w:color="000000"/>
              <w:bottom w:val="single" w:sz="16" w:space="0" w:color="000000"/>
              <w:right w:val="nil"/>
            </w:tcBorders>
            <w:shd w:val="clear" w:color="auto" w:fill="FFFFFF"/>
            <w:vAlign w:val="center"/>
          </w:tcPr>
          <w:p w14:paraId="5E008630" w14:textId="710B560E" w:rsidR="00000000" w:rsidRPr="00CA411D" w:rsidRDefault="00274538" w:rsidP="00B34B2A">
            <w:pPr>
              <w:spacing w:line="360" w:lineRule="auto"/>
              <w:ind w:left="60" w:right="60"/>
              <w:rPr>
                <w:rFonts w:ascii="Times New Roman" w:hAnsi="Times New Roman" w:cs="Times New Roman"/>
                <w:sz w:val="24"/>
                <w:szCs w:val="24"/>
              </w:rPr>
            </w:pPr>
          </w:p>
        </w:tc>
        <w:tc>
          <w:tcPr>
            <w:tcW w:w="1162" w:type="pct"/>
            <w:tcBorders>
              <w:top w:val="nil"/>
              <w:left w:val="single" w:sz="16" w:space="0" w:color="000000"/>
              <w:bottom w:val="single" w:sz="16" w:space="0" w:color="000000"/>
            </w:tcBorders>
            <w:shd w:val="clear" w:color="auto" w:fill="FFFFFF"/>
            <w:vAlign w:val="center"/>
          </w:tcPr>
          <w:p w14:paraId="5528D79F" w14:textId="55CE93DD" w:rsidR="00000000" w:rsidRPr="00CA411D" w:rsidRDefault="00274538" w:rsidP="00B34B2A">
            <w:pPr>
              <w:spacing w:line="360" w:lineRule="auto"/>
              <w:ind w:left="60" w:right="60"/>
              <w:jc w:val="right"/>
              <w:rPr>
                <w:rFonts w:ascii="Times New Roman" w:hAnsi="Times New Roman" w:cs="Times New Roman"/>
                <w:sz w:val="24"/>
                <w:szCs w:val="24"/>
              </w:rPr>
            </w:pPr>
          </w:p>
        </w:tc>
        <w:tc>
          <w:tcPr>
            <w:tcW w:w="43" w:type="pct"/>
            <w:tcBorders>
              <w:top w:val="nil"/>
              <w:bottom w:val="single" w:sz="16" w:space="0" w:color="000000"/>
            </w:tcBorders>
            <w:shd w:val="clear" w:color="auto" w:fill="FFFFFF"/>
            <w:vAlign w:val="center"/>
          </w:tcPr>
          <w:p w14:paraId="1AE4D617" w14:textId="16ADB8DD" w:rsidR="00000000" w:rsidRPr="00CA411D" w:rsidRDefault="00274538" w:rsidP="00B34B2A">
            <w:pPr>
              <w:spacing w:line="360" w:lineRule="auto"/>
              <w:ind w:left="60" w:right="60"/>
              <w:jc w:val="right"/>
              <w:rPr>
                <w:rFonts w:ascii="Times New Roman" w:hAnsi="Times New Roman" w:cs="Times New Roman"/>
                <w:sz w:val="24"/>
                <w:szCs w:val="24"/>
              </w:rPr>
            </w:pPr>
          </w:p>
        </w:tc>
        <w:tc>
          <w:tcPr>
            <w:tcW w:w="875" w:type="pct"/>
            <w:tcBorders>
              <w:top w:val="nil"/>
              <w:bottom w:val="single" w:sz="16" w:space="0" w:color="000000"/>
              <w:right w:val="single" w:sz="16" w:space="0" w:color="000000"/>
            </w:tcBorders>
            <w:shd w:val="clear" w:color="auto" w:fill="FFFFFF"/>
            <w:vAlign w:val="center"/>
          </w:tcPr>
          <w:p w14:paraId="57F5F656" w14:textId="444CEA8A" w:rsidR="00000000" w:rsidRPr="00CA411D" w:rsidRDefault="00274538" w:rsidP="00B34B2A">
            <w:pPr>
              <w:spacing w:line="360" w:lineRule="auto"/>
              <w:ind w:left="60" w:right="60"/>
              <w:jc w:val="right"/>
              <w:rPr>
                <w:rFonts w:ascii="Times New Roman" w:hAnsi="Times New Roman" w:cs="Times New Roman"/>
                <w:sz w:val="24"/>
                <w:szCs w:val="24"/>
              </w:rPr>
            </w:pPr>
          </w:p>
        </w:tc>
      </w:tr>
    </w:tbl>
    <w:p w14:paraId="79F3DB1A" w14:textId="77777777" w:rsidR="00000000" w:rsidRPr="00CA411D" w:rsidRDefault="00274538" w:rsidP="00B34B2A">
      <w:pPr>
        <w:spacing w:line="360" w:lineRule="auto"/>
        <w:rPr>
          <w:rFonts w:ascii="Times New Roman" w:hAnsi="Times New Roman" w:cs="Times New Roman"/>
          <w:sz w:val="24"/>
          <w:szCs w:val="24"/>
        </w:rPr>
      </w:pPr>
    </w:p>
    <w:p w14:paraId="29C3BAF6" w14:textId="77777777" w:rsidR="00000000" w:rsidRDefault="00274538" w:rsidP="00B34B2A">
      <w:pPr>
        <w:spacing w:line="360" w:lineRule="auto"/>
        <w:rPr>
          <w:rFonts w:ascii="Times New Roman" w:hAnsi="Times New Roman" w:cs="Times New Roman"/>
          <w:color w:val="auto"/>
          <w:sz w:val="24"/>
          <w:szCs w:val="24"/>
        </w:rPr>
      </w:pPr>
    </w:p>
    <w:p w14:paraId="37807D38" w14:textId="079BFAEA" w:rsidR="00806220" w:rsidRDefault="00806220" w:rsidP="00B34B2A">
      <w:pPr>
        <w:spacing w:line="360" w:lineRule="auto"/>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 xml:space="preserve">Q2b: </w:t>
      </w:r>
      <w:r w:rsidR="00BF5C5B">
        <w:rPr>
          <w:rFonts w:ascii="Times New Roman" w:hAnsi="Times New Roman" w:cs="Times New Roman"/>
          <w:b/>
          <w:bCs/>
          <w:color w:val="auto"/>
          <w:sz w:val="24"/>
          <w:szCs w:val="24"/>
          <w:u w:val="single"/>
        </w:rPr>
        <w:t>SOURCE OF NSSF BENEFITS AWARENESS</w:t>
      </w:r>
    </w:p>
    <w:p w14:paraId="3C6F4421" w14:textId="77777777" w:rsidR="00BF5C5B" w:rsidRPr="00806220" w:rsidRDefault="00BF5C5B" w:rsidP="00B34B2A">
      <w:pPr>
        <w:spacing w:line="360" w:lineRule="auto"/>
        <w:rPr>
          <w:rFonts w:ascii="Times New Roman" w:hAnsi="Times New Roman" w:cs="Times New Roman"/>
          <w:b/>
          <w:bCs/>
          <w:color w:val="auto"/>
          <w:sz w:val="24"/>
          <w:szCs w:val="24"/>
          <w:u w:val="single"/>
        </w:rPr>
      </w:pPr>
    </w:p>
    <w:p w14:paraId="61CBEB8F" w14:textId="32C8AE0C" w:rsidR="000D1866" w:rsidRDefault="00F7135C"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From t</w:t>
      </w:r>
      <w:r w:rsidR="003B7269">
        <w:rPr>
          <w:rFonts w:ascii="Times New Roman" w:hAnsi="Times New Roman" w:cs="Times New Roman"/>
          <w:color w:val="auto"/>
          <w:sz w:val="24"/>
          <w:szCs w:val="24"/>
        </w:rPr>
        <w:t xml:space="preserve">he </w:t>
      </w:r>
      <w:r w:rsidR="00064D10">
        <w:rPr>
          <w:rFonts w:ascii="Times New Roman" w:hAnsi="Times New Roman" w:cs="Times New Roman"/>
          <w:color w:val="auto"/>
          <w:sz w:val="24"/>
          <w:szCs w:val="24"/>
        </w:rPr>
        <w:t>frequency table below</w:t>
      </w:r>
      <w:r w:rsidR="00117DA1">
        <w:rPr>
          <w:rFonts w:ascii="Times New Roman" w:hAnsi="Times New Roman" w:cs="Times New Roman"/>
          <w:color w:val="auto"/>
          <w:sz w:val="24"/>
          <w:szCs w:val="24"/>
        </w:rPr>
        <w:t>, we get that</w:t>
      </w:r>
      <w:r w:rsidR="00595666">
        <w:rPr>
          <w:rFonts w:ascii="Times New Roman" w:hAnsi="Times New Roman" w:cs="Times New Roman"/>
          <w:color w:val="auto"/>
          <w:sz w:val="24"/>
          <w:szCs w:val="24"/>
        </w:rPr>
        <w:t>; majority</w:t>
      </w:r>
      <w:r w:rsidR="00A87BF1">
        <w:rPr>
          <w:rFonts w:ascii="Times New Roman" w:hAnsi="Times New Roman" w:cs="Times New Roman"/>
          <w:color w:val="auto"/>
          <w:sz w:val="24"/>
          <w:szCs w:val="24"/>
        </w:rPr>
        <w:t xml:space="preserve"> (80%) became aware of NSSF benefits through visiting NSSF premises</w:t>
      </w:r>
      <w:r w:rsidR="001D1DE2">
        <w:rPr>
          <w:rFonts w:ascii="Times New Roman" w:hAnsi="Times New Roman" w:cs="Times New Roman"/>
          <w:color w:val="auto"/>
          <w:sz w:val="24"/>
          <w:szCs w:val="24"/>
        </w:rPr>
        <w:t>;</w:t>
      </w:r>
      <w:r w:rsidR="002D0813">
        <w:rPr>
          <w:rFonts w:ascii="Times New Roman" w:hAnsi="Times New Roman" w:cs="Times New Roman"/>
          <w:color w:val="auto"/>
          <w:sz w:val="24"/>
          <w:szCs w:val="24"/>
        </w:rPr>
        <w:t xml:space="preserve"> and minority (20%) through</w:t>
      </w:r>
      <w:r w:rsidR="001D1DE2">
        <w:rPr>
          <w:rFonts w:ascii="Times New Roman" w:hAnsi="Times New Roman" w:cs="Times New Roman"/>
          <w:color w:val="auto"/>
          <w:sz w:val="24"/>
          <w:szCs w:val="24"/>
        </w:rPr>
        <w:t xml:space="preserve"> radio, newspaper, and other means</w:t>
      </w:r>
      <w:r w:rsidR="005C221E">
        <w:rPr>
          <w:rFonts w:ascii="Times New Roman" w:hAnsi="Times New Roman" w:cs="Times New Roman"/>
          <w:color w:val="auto"/>
          <w:sz w:val="24"/>
          <w:szCs w:val="24"/>
        </w:rPr>
        <w:t xml:space="preserve"> each</w:t>
      </w:r>
      <w:r w:rsidR="00C04E3D">
        <w:rPr>
          <w:rFonts w:ascii="Times New Roman" w:hAnsi="Times New Roman" w:cs="Times New Roman"/>
          <w:color w:val="auto"/>
          <w:sz w:val="24"/>
          <w:szCs w:val="24"/>
        </w:rPr>
        <w:t xml:space="preserve"> respectively. The rest comprised of</w:t>
      </w:r>
      <w:r w:rsidR="000F6DA5">
        <w:rPr>
          <w:rFonts w:ascii="Times New Roman" w:hAnsi="Times New Roman" w:cs="Times New Roman"/>
          <w:color w:val="auto"/>
          <w:sz w:val="24"/>
          <w:szCs w:val="24"/>
        </w:rPr>
        <w:t xml:space="preserve">; 50% through the </w:t>
      </w:r>
      <w:r w:rsidR="009F41D8">
        <w:rPr>
          <w:rFonts w:ascii="Times New Roman" w:hAnsi="Times New Roman" w:cs="Times New Roman"/>
          <w:color w:val="auto"/>
          <w:sz w:val="24"/>
          <w:szCs w:val="24"/>
        </w:rPr>
        <w:t>employer; 40% through TV; and 30% through friends/relatives/colleagues.</w:t>
      </w:r>
    </w:p>
    <w:p w14:paraId="07F91418" w14:textId="77777777" w:rsidR="001B1573" w:rsidRDefault="001B1573"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1"/>
        <w:gridCol w:w="4409"/>
        <w:gridCol w:w="2610"/>
        <w:gridCol w:w="1622"/>
      </w:tblGrid>
      <w:tr w:rsidR="00000000" w:rsidRPr="00CA411D" w14:paraId="403A54D0" w14:textId="77777777" w:rsidTr="00802158">
        <w:tblPrEx>
          <w:tblCellMar>
            <w:top w:w="0" w:type="dxa"/>
            <w:bottom w:w="0" w:type="dxa"/>
          </w:tblCellMar>
        </w:tblPrEx>
        <w:trPr>
          <w:cantSplit/>
        </w:trPr>
        <w:tc>
          <w:tcPr>
            <w:tcW w:w="5000" w:type="pct"/>
            <w:gridSpan w:val="4"/>
            <w:tcBorders>
              <w:top w:val="nil"/>
              <w:left w:val="nil"/>
              <w:bottom w:val="nil"/>
              <w:right w:val="nil"/>
            </w:tcBorders>
            <w:shd w:val="clear" w:color="auto" w:fill="FFFFFF"/>
          </w:tcPr>
          <w:p w14:paraId="6956C116" w14:textId="79BD7188"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Source</w:t>
            </w:r>
            <w:r w:rsidR="00184B1F">
              <w:rPr>
                <w:rFonts w:ascii="Times New Roman" w:hAnsi="Times New Roman" w:cs="Times New Roman"/>
                <w:b/>
                <w:bCs/>
                <w:sz w:val="24"/>
                <w:szCs w:val="24"/>
              </w:rPr>
              <w:t xml:space="preserve"> of </w:t>
            </w:r>
            <w:r w:rsidRPr="00CA411D">
              <w:rPr>
                <w:rFonts w:ascii="Times New Roman" w:hAnsi="Times New Roman" w:cs="Times New Roman"/>
                <w:b/>
                <w:bCs/>
                <w:sz w:val="24"/>
                <w:szCs w:val="24"/>
              </w:rPr>
              <w:t>NSSF</w:t>
            </w:r>
            <w:r w:rsidR="00184B1F">
              <w:rPr>
                <w:rFonts w:ascii="Times New Roman" w:hAnsi="Times New Roman" w:cs="Times New Roman"/>
                <w:b/>
                <w:bCs/>
                <w:sz w:val="24"/>
                <w:szCs w:val="24"/>
              </w:rPr>
              <w:t xml:space="preserve"> </w:t>
            </w:r>
            <w:r w:rsidRPr="00CA411D">
              <w:rPr>
                <w:rFonts w:ascii="Times New Roman" w:hAnsi="Times New Roman" w:cs="Times New Roman"/>
                <w:b/>
                <w:bCs/>
                <w:sz w:val="24"/>
                <w:szCs w:val="24"/>
              </w:rPr>
              <w:t>Benefits</w:t>
            </w:r>
            <w:r w:rsidR="00184B1F">
              <w:rPr>
                <w:rFonts w:ascii="Times New Roman" w:hAnsi="Times New Roman" w:cs="Times New Roman"/>
                <w:b/>
                <w:bCs/>
                <w:sz w:val="24"/>
                <w:szCs w:val="24"/>
              </w:rPr>
              <w:t xml:space="preserve"> </w:t>
            </w:r>
            <w:r w:rsidRPr="00CA411D">
              <w:rPr>
                <w:rFonts w:ascii="Times New Roman" w:hAnsi="Times New Roman" w:cs="Times New Roman"/>
                <w:b/>
                <w:bCs/>
                <w:sz w:val="24"/>
                <w:szCs w:val="24"/>
              </w:rPr>
              <w:t>awareness Frequencies</w:t>
            </w:r>
          </w:p>
        </w:tc>
      </w:tr>
      <w:tr w:rsidR="000D1866" w:rsidRPr="00CA411D" w14:paraId="74B27A26" w14:textId="77777777" w:rsidTr="00B43299">
        <w:tblPrEx>
          <w:tblCellMar>
            <w:top w:w="0" w:type="dxa"/>
            <w:bottom w:w="0" w:type="dxa"/>
          </w:tblCellMar>
        </w:tblPrEx>
        <w:trPr>
          <w:cantSplit/>
        </w:trPr>
        <w:tc>
          <w:tcPr>
            <w:tcW w:w="3041" w:type="pct"/>
            <w:gridSpan w:val="2"/>
            <w:vMerge w:val="restart"/>
            <w:tcBorders>
              <w:top w:val="single" w:sz="16" w:space="0" w:color="000000"/>
              <w:left w:val="single" w:sz="16" w:space="0" w:color="000000"/>
              <w:bottom w:val="nil"/>
              <w:right w:val="nil"/>
            </w:tcBorders>
            <w:shd w:val="clear" w:color="auto" w:fill="FFFFFF"/>
          </w:tcPr>
          <w:p w14:paraId="18D49804"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208" w:type="pct"/>
            <w:tcBorders>
              <w:top w:val="single" w:sz="16" w:space="0" w:color="000000"/>
              <w:left w:val="single" w:sz="16" w:space="0" w:color="000000"/>
            </w:tcBorders>
            <w:shd w:val="clear" w:color="auto" w:fill="FFFFFF"/>
          </w:tcPr>
          <w:p w14:paraId="2ED88CD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Responses</w:t>
            </w:r>
          </w:p>
        </w:tc>
        <w:tc>
          <w:tcPr>
            <w:tcW w:w="751" w:type="pct"/>
            <w:vMerge w:val="restart"/>
            <w:tcBorders>
              <w:top w:val="single" w:sz="16" w:space="0" w:color="000000"/>
              <w:right w:val="single" w:sz="16" w:space="0" w:color="000000"/>
            </w:tcBorders>
            <w:shd w:val="clear" w:color="auto" w:fill="FFFFFF"/>
          </w:tcPr>
          <w:p w14:paraId="44A1226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 of Cases</w:t>
            </w:r>
          </w:p>
        </w:tc>
      </w:tr>
      <w:tr w:rsidR="00F4349D" w:rsidRPr="00CA411D" w14:paraId="21152B3A" w14:textId="77777777" w:rsidTr="00F4349D">
        <w:tblPrEx>
          <w:tblCellMar>
            <w:top w:w="0" w:type="dxa"/>
            <w:bottom w:w="0" w:type="dxa"/>
          </w:tblCellMar>
        </w:tblPrEx>
        <w:trPr>
          <w:cantSplit/>
          <w:trHeight w:val="414"/>
        </w:trPr>
        <w:tc>
          <w:tcPr>
            <w:tcW w:w="3041" w:type="pct"/>
            <w:gridSpan w:val="2"/>
            <w:vMerge/>
            <w:tcBorders>
              <w:top w:val="single" w:sz="16" w:space="0" w:color="000000"/>
              <w:left w:val="single" w:sz="16" w:space="0" w:color="000000"/>
              <w:bottom w:val="nil"/>
              <w:right w:val="nil"/>
            </w:tcBorders>
            <w:shd w:val="clear" w:color="auto" w:fill="FFFFFF"/>
          </w:tcPr>
          <w:p w14:paraId="7E04F9BD" w14:textId="77777777" w:rsidR="00F4349D" w:rsidRPr="00CA411D" w:rsidRDefault="00F4349D" w:rsidP="00B34B2A">
            <w:pPr>
              <w:spacing w:line="360" w:lineRule="auto"/>
              <w:rPr>
                <w:rFonts w:ascii="Times New Roman" w:hAnsi="Times New Roman" w:cs="Times New Roman"/>
                <w:sz w:val="24"/>
                <w:szCs w:val="24"/>
              </w:rPr>
            </w:pPr>
          </w:p>
        </w:tc>
        <w:tc>
          <w:tcPr>
            <w:tcW w:w="1208" w:type="pct"/>
            <w:vMerge w:val="restart"/>
            <w:tcBorders>
              <w:left w:val="single" w:sz="16" w:space="0" w:color="000000"/>
            </w:tcBorders>
            <w:shd w:val="clear" w:color="auto" w:fill="FFFFFF"/>
          </w:tcPr>
          <w:p w14:paraId="03900E6A" w14:textId="77777777" w:rsidR="00F4349D" w:rsidRPr="00CA411D" w:rsidRDefault="00F4349D" w:rsidP="00F4349D">
            <w:pPr>
              <w:pBdr>
                <w:bottom w:val="single" w:sz="8" w:space="1" w:color="auto"/>
              </w:pBd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w:t>
            </w:r>
          </w:p>
          <w:p w14:paraId="4885BC65"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p w14:paraId="4D9937E5"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p w14:paraId="0A0237CB"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p w14:paraId="122313EE"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p w14:paraId="66C0593D"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w:t>
            </w:r>
          </w:p>
          <w:p w14:paraId="7C2C79CF"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w:t>
            </w:r>
          </w:p>
          <w:p w14:paraId="7F8F413C" w14:textId="5149F5AE"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751" w:type="pct"/>
            <w:vMerge/>
            <w:tcBorders>
              <w:top w:val="single" w:sz="16" w:space="0" w:color="000000"/>
              <w:right w:val="single" w:sz="16" w:space="0" w:color="000000"/>
            </w:tcBorders>
            <w:shd w:val="clear" w:color="auto" w:fill="FFFFFF"/>
          </w:tcPr>
          <w:p w14:paraId="35C6A783" w14:textId="77777777" w:rsidR="00F4349D" w:rsidRPr="00CA411D" w:rsidRDefault="00F4349D" w:rsidP="00B34B2A">
            <w:pPr>
              <w:spacing w:line="360" w:lineRule="auto"/>
              <w:rPr>
                <w:rFonts w:ascii="Times New Roman" w:hAnsi="Times New Roman" w:cs="Times New Roman"/>
                <w:sz w:val="24"/>
                <w:szCs w:val="24"/>
              </w:rPr>
            </w:pPr>
          </w:p>
        </w:tc>
      </w:tr>
      <w:tr w:rsidR="00F4349D" w:rsidRPr="00CA411D" w14:paraId="7A7332DF" w14:textId="77777777" w:rsidTr="00F4349D">
        <w:tblPrEx>
          <w:tblCellMar>
            <w:top w:w="0" w:type="dxa"/>
            <w:bottom w:w="0" w:type="dxa"/>
          </w:tblCellMar>
        </w:tblPrEx>
        <w:trPr>
          <w:cantSplit/>
        </w:trPr>
        <w:tc>
          <w:tcPr>
            <w:tcW w:w="1000" w:type="pct"/>
            <w:vMerge w:val="restart"/>
            <w:tcBorders>
              <w:top w:val="single" w:sz="16" w:space="0" w:color="000000"/>
              <w:left w:val="single" w:sz="16" w:space="0" w:color="000000"/>
              <w:bottom w:val="nil"/>
              <w:right w:val="nil"/>
            </w:tcBorders>
            <w:shd w:val="clear" w:color="auto" w:fill="FFFFFF"/>
            <w:vAlign w:val="center"/>
          </w:tcPr>
          <w:p w14:paraId="4428135B" w14:textId="05884F73" w:rsidR="00F4349D" w:rsidRPr="00CA411D" w:rsidRDefault="00F4349D"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Source</w:t>
            </w:r>
          </w:p>
        </w:tc>
        <w:tc>
          <w:tcPr>
            <w:tcW w:w="2041" w:type="pct"/>
            <w:tcBorders>
              <w:top w:val="single" w:sz="16" w:space="0" w:color="000000"/>
              <w:left w:val="nil"/>
              <w:bottom w:val="nil"/>
              <w:right w:val="single" w:sz="16" w:space="0" w:color="000000"/>
            </w:tcBorders>
            <w:shd w:val="clear" w:color="auto" w:fill="FFFFFF"/>
            <w:vAlign w:val="center"/>
          </w:tcPr>
          <w:p w14:paraId="507B683E" w14:textId="26D57A60"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Radio</w:t>
            </w:r>
          </w:p>
        </w:tc>
        <w:tc>
          <w:tcPr>
            <w:tcW w:w="1208" w:type="pct"/>
            <w:vMerge/>
            <w:tcBorders>
              <w:left w:val="single" w:sz="16" w:space="0" w:color="000000"/>
            </w:tcBorders>
            <w:shd w:val="clear" w:color="auto" w:fill="FFFFFF"/>
            <w:vAlign w:val="center"/>
          </w:tcPr>
          <w:p w14:paraId="2204C81F" w14:textId="264339C5"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single" w:sz="16" w:space="0" w:color="000000"/>
              <w:bottom w:val="nil"/>
              <w:right w:val="single" w:sz="16" w:space="0" w:color="000000"/>
            </w:tcBorders>
            <w:shd w:val="clear" w:color="auto" w:fill="FFFFFF"/>
            <w:vAlign w:val="center"/>
          </w:tcPr>
          <w:p w14:paraId="2C7E0ADB"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F4349D" w:rsidRPr="00CA411D" w14:paraId="1B44C088"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nil"/>
              <w:right w:val="nil"/>
            </w:tcBorders>
            <w:shd w:val="clear" w:color="auto" w:fill="FFFFFF"/>
            <w:vAlign w:val="center"/>
          </w:tcPr>
          <w:p w14:paraId="30738182"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nil"/>
              <w:right w:val="single" w:sz="16" w:space="0" w:color="000000"/>
            </w:tcBorders>
            <w:shd w:val="clear" w:color="auto" w:fill="FFFFFF"/>
            <w:vAlign w:val="center"/>
          </w:tcPr>
          <w:p w14:paraId="5A3C32AA" w14:textId="66C4771C"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TV</w:t>
            </w:r>
          </w:p>
        </w:tc>
        <w:tc>
          <w:tcPr>
            <w:tcW w:w="1208" w:type="pct"/>
            <w:vMerge/>
            <w:tcBorders>
              <w:left w:val="single" w:sz="16" w:space="0" w:color="000000"/>
            </w:tcBorders>
            <w:shd w:val="clear" w:color="auto" w:fill="FFFFFF"/>
            <w:vAlign w:val="center"/>
          </w:tcPr>
          <w:p w14:paraId="41F0B859" w14:textId="4AB072C0"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nil"/>
              <w:right w:val="single" w:sz="16" w:space="0" w:color="000000"/>
            </w:tcBorders>
            <w:shd w:val="clear" w:color="auto" w:fill="FFFFFF"/>
            <w:vAlign w:val="center"/>
          </w:tcPr>
          <w:p w14:paraId="4ADCFF8E"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F4349D" w:rsidRPr="00CA411D" w14:paraId="1D8F9EBB"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nil"/>
              <w:right w:val="nil"/>
            </w:tcBorders>
            <w:shd w:val="clear" w:color="auto" w:fill="FFFFFF"/>
            <w:vAlign w:val="center"/>
          </w:tcPr>
          <w:p w14:paraId="379AE1FF"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nil"/>
              <w:right w:val="single" w:sz="16" w:space="0" w:color="000000"/>
            </w:tcBorders>
            <w:shd w:val="clear" w:color="auto" w:fill="FFFFFF"/>
            <w:vAlign w:val="center"/>
          </w:tcPr>
          <w:p w14:paraId="4BDCBD24" w14:textId="1A1A5CE5"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Newspaper</w:t>
            </w:r>
          </w:p>
        </w:tc>
        <w:tc>
          <w:tcPr>
            <w:tcW w:w="1208" w:type="pct"/>
            <w:vMerge/>
            <w:tcBorders>
              <w:left w:val="single" w:sz="16" w:space="0" w:color="000000"/>
            </w:tcBorders>
            <w:shd w:val="clear" w:color="auto" w:fill="FFFFFF"/>
            <w:vAlign w:val="center"/>
          </w:tcPr>
          <w:p w14:paraId="31F4C780" w14:textId="0C255351"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nil"/>
              <w:right w:val="single" w:sz="16" w:space="0" w:color="000000"/>
            </w:tcBorders>
            <w:shd w:val="clear" w:color="auto" w:fill="FFFFFF"/>
            <w:vAlign w:val="center"/>
          </w:tcPr>
          <w:p w14:paraId="169642DC"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F4349D" w:rsidRPr="00CA411D" w14:paraId="31044176"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nil"/>
              <w:right w:val="nil"/>
            </w:tcBorders>
            <w:shd w:val="clear" w:color="auto" w:fill="FFFFFF"/>
            <w:vAlign w:val="center"/>
          </w:tcPr>
          <w:p w14:paraId="29C9373D"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nil"/>
              <w:right w:val="single" w:sz="16" w:space="0" w:color="000000"/>
            </w:tcBorders>
            <w:shd w:val="clear" w:color="auto" w:fill="FFFFFF"/>
            <w:vAlign w:val="center"/>
          </w:tcPr>
          <w:p w14:paraId="2758E7B1" w14:textId="006A6A01"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Friends/Relatives/Colleagues</w:t>
            </w:r>
          </w:p>
        </w:tc>
        <w:tc>
          <w:tcPr>
            <w:tcW w:w="1208" w:type="pct"/>
            <w:vMerge/>
            <w:tcBorders>
              <w:left w:val="single" w:sz="16" w:space="0" w:color="000000"/>
            </w:tcBorders>
            <w:shd w:val="clear" w:color="auto" w:fill="FFFFFF"/>
            <w:vAlign w:val="center"/>
          </w:tcPr>
          <w:p w14:paraId="2FFB8122" w14:textId="26744168"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nil"/>
              <w:right w:val="single" w:sz="16" w:space="0" w:color="000000"/>
            </w:tcBorders>
            <w:shd w:val="clear" w:color="auto" w:fill="FFFFFF"/>
            <w:vAlign w:val="center"/>
          </w:tcPr>
          <w:p w14:paraId="5E95B9C2"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F4349D" w:rsidRPr="00CA411D" w14:paraId="6D271B6A"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nil"/>
              <w:right w:val="nil"/>
            </w:tcBorders>
            <w:shd w:val="clear" w:color="auto" w:fill="FFFFFF"/>
            <w:vAlign w:val="center"/>
          </w:tcPr>
          <w:p w14:paraId="0B501A9F"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nil"/>
              <w:right w:val="single" w:sz="16" w:space="0" w:color="000000"/>
            </w:tcBorders>
            <w:shd w:val="clear" w:color="auto" w:fill="FFFFFF"/>
            <w:vAlign w:val="center"/>
          </w:tcPr>
          <w:p w14:paraId="1B19F592" w14:textId="0D714D4E"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Employer</w:t>
            </w:r>
          </w:p>
        </w:tc>
        <w:tc>
          <w:tcPr>
            <w:tcW w:w="1208" w:type="pct"/>
            <w:vMerge/>
            <w:tcBorders>
              <w:left w:val="single" w:sz="16" w:space="0" w:color="000000"/>
            </w:tcBorders>
            <w:shd w:val="clear" w:color="auto" w:fill="FFFFFF"/>
            <w:vAlign w:val="center"/>
          </w:tcPr>
          <w:p w14:paraId="54440220" w14:textId="6EF04DF5"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nil"/>
              <w:right w:val="single" w:sz="16" w:space="0" w:color="000000"/>
            </w:tcBorders>
            <w:shd w:val="clear" w:color="auto" w:fill="FFFFFF"/>
            <w:vAlign w:val="center"/>
          </w:tcPr>
          <w:p w14:paraId="501267DB"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F4349D" w:rsidRPr="00CA411D" w14:paraId="3EE439ED"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nil"/>
              <w:right w:val="nil"/>
            </w:tcBorders>
            <w:shd w:val="clear" w:color="auto" w:fill="FFFFFF"/>
            <w:vAlign w:val="center"/>
          </w:tcPr>
          <w:p w14:paraId="1053B011"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nil"/>
              <w:right w:val="single" w:sz="16" w:space="0" w:color="000000"/>
            </w:tcBorders>
            <w:shd w:val="clear" w:color="auto" w:fill="FFFFFF"/>
            <w:vAlign w:val="center"/>
          </w:tcPr>
          <w:p w14:paraId="759627B5" w14:textId="5D8A82CA" w:rsidR="00F4349D" w:rsidRPr="00CA411D" w:rsidRDefault="00F4349D" w:rsidP="00B43299">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V</w:t>
            </w:r>
            <w:r w:rsidRPr="00CA411D">
              <w:rPr>
                <w:rFonts w:ascii="Times New Roman" w:hAnsi="Times New Roman" w:cs="Times New Roman"/>
                <w:sz w:val="24"/>
                <w:szCs w:val="24"/>
              </w:rPr>
              <w:t>isiting their premises</w:t>
            </w:r>
          </w:p>
        </w:tc>
        <w:tc>
          <w:tcPr>
            <w:tcW w:w="1208" w:type="pct"/>
            <w:vMerge/>
            <w:tcBorders>
              <w:left w:val="single" w:sz="16" w:space="0" w:color="000000"/>
            </w:tcBorders>
            <w:shd w:val="clear" w:color="auto" w:fill="FFFFFF"/>
            <w:vAlign w:val="center"/>
          </w:tcPr>
          <w:p w14:paraId="315F6996" w14:textId="62D3E90A"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nil"/>
              <w:right w:val="single" w:sz="16" w:space="0" w:color="000000"/>
            </w:tcBorders>
            <w:shd w:val="clear" w:color="auto" w:fill="FFFFFF"/>
            <w:vAlign w:val="center"/>
          </w:tcPr>
          <w:p w14:paraId="34626C5F"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F4349D" w:rsidRPr="00CA411D" w14:paraId="175D80AF" w14:textId="77777777" w:rsidTr="00F4349D">
        <w:tblPrEx>
          <w:tblCellMar>
            <w:top w:w="0" w:type="dxa"/>
            <w:bottom w:w="0" w:type="dxa"/>
          </w:tblCellMar>
        </w:tblPrEx>
        <w:trPr>
          <w:cantSplit/>
        </w:trPr>
        <w:tc>
          <w:tcPr>
            <w:tcW w:w="1000" w:type="pct"/>
            <w:vMerge/>
            <w:tcBorders>
              <w:top w:val="single" w:sz="16" w:space="0" w:color="000000"/>
              <w:left w:val="single" w:sz="16" w:space="0" w:color="000000"/>
              <w:bottom w:val="single" w:sz="4" w:space="0" w:color="auto"/>
              <w:right w:val="nil"/>
            </w:tcBorders>
            <w:shd w:val="clear" w:color="auto" w:fill="FFFFFF"/>
            <w:vAlign w:val="center"/>
          </w:tcPr>
          <w:p w14:paraId="548F0287" w14:textId="77777777" w:rsidR="00F4349D" w:rsidRPr="00CA411D" w:rsidRDefault="00F4349D" w:rsidP="00B34B2A">
            <w:pPr>
              <w:spacing w:line="360" w:lineRule="auto"/>
              <w:rPr>
                <w:rFonts w:ascii="Times New Roman" w:hAnsi="Times New Roman" w:cs="Times New Roman"/>
                <w:sz w:val="24"/>
                <w:szCs w:val="24"/>
              </w:rPr>
            </w:pPr>
          </w:p>
        </w:tc>
        <w:tc>
          <w:tcPr>
            <w:tcW w:w="2041" w:type="pct"/>
            <w:tcBorders>
              <w:top w:val="nil"/>
              <w:left w:val="nil"/>
              <w:bottom w:val="single" w:sz="4" w:space="0" w:color="auto"/>
              <w:right w:val="single" w:sz="16" w:space="0" w:color="000000"/>
            </w:tcBorders>
            <w:shd w:val="clear" w:color="auto" w:fill="FFFFFF"/>
            <w:vAlign w:val="center"/>
          </w:tcPr>
          <w:p w14:paraId="0D60CF2F" w14:textId="6D512433" w:rsidR="00F4349D" w:rsidRPr="00CA411D" w:rsidRDefault="00F4349D" w:rsidP="00B43299">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Other</w:t>
            </w:r>
            <w:r>
              <w:rPr>
                <w:rFonts w:ascii="Times New Roman" w:hAnsi="Times New Roman" w:cs="Times New Roman"/>
                <w:sz w:val="24"/>
                <w:szCs w:val="24"/>
              </w:rPr>
              <w:t>s</w:t>
            </w:r>
          </w:p>
        </w:tc>
        <w:tc>
          <w:tcPr>
            <w:tcW w:w="1208" w:type="pct"/>
            <w:vMerge/>
            <w:tcBorders>
              <w:left w:val="single" w:sz="16" w:space="0" w:color="000000"/>
              <w:bottom w:val="single" w:sz="4" w:space="0" w:color="auto"/>
            </w:tcBorders>
            <w:shd w:val="clear" w:color="auto" w:fill="FFFFFF"/>
            <w:vAlign w:val="center"/>
          </w:tcPr>
          <w:p w14:paraId="4D4B7DE2" w14:textId="4A95DD39" w:rsidR="00F4349D" w:rsidRPr="00CA411D" w:rsidRDefault="00F4349D" w:rsidP="00B34B2A">
            <w:pPr>
              <w:spacing w:line="360" w:lineRule="auto"/>
              <w:ind w:left="60" w:right="60"/>
              <w:jc w:val="right"/>
              <w:rPr>
                <w:rFonts w:ascii="Times New Roman" w:hAnsi="Times New Roman" w:cs="Times New Roman"/>
                <w:sz w:val="24"/>
                <w:szCs w:val="24"/>
              </w:rPr>
            </w:pPr>
          </w:p>
        </w:tc>
        <w:tc>
          <w:tcPr>
            <w:tcW w:w="751" w:type="pct"/>
            <w:tcBorders>
              <w:top w:val="nil"/>
              <w:bottom w:val="single" w:sz="4" w:space="0" w:color="auto"/>
              <w:right w:val="single" w:sz="16" w:space="0" w:color="000000"/>
            </w:tcBorders>
            <w:shd w:val="clear" w:color="auto" w:fill="FFFFFF"/>
            <w:vAlign w:val="center"/>
          </w:tcPr>
          <w:p w14:paraId="642916D3" w14:textId="77777777" w:rsidR="00F4349D" w:rsidRPr="00CA411D" w:rsidRDefault="00F4349D"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bl>
    <w:p w14:paraId="42025FC2" w14:textId="77777777" w:rsidR="00000000" w:rsidRDefault="00274538" w:rsidP="00B34B2A">
      <w:pPr>
        <w:spacing w:line="360" w:lineRule="auto"/>
        <w:rPr>
          <w:rFonts w:ascii="Times New Roman" w:hAnsi="Times New Roman" w:cs="Times New Roman"/>
          <w:sz w:val="24"/>
          <w:szCs w:val="24"/>
        </w:rPr>
      </w:pPr>
    </w:p>
    <w:p w14:paraId="7FFD5B30" w14:textId="77777777" w:rsidR="001542B4" w:rsidRDefault="001542B4" w:rsidP="00B34B2A">
      <w:pPr>
        <w:spacing w:line="360" w:lineRule="auto"/>
        <w:rPr>
          <w:rFonts w:ascii="Times New Roman" w:hAnsi="Times New Roman" w:cs="Times New Roman"/>
          <w:b/>
          <w:bCs/>
          <w:sz w:val="24"/>
          <w:szCs w:val="24"/>
          <w:u w:val="single"/>
        </w:rPr>
      </w:pPr>
    </w:p>
    <w:p w14:paraId="4C71089D" w14:textId="58A9AA76" w:rsidR="00B21400" w:rsidRDefault="00A978C9" w:rsidP="00B34B2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Q3: MISSSION AND CORE VALUES</w:t>
      </w:r>
    </w:p>
    <w:p w14:paraId="058DBF8B" w14:textId="2BE59F00" w:rsidR="00A978C9" w:rsidRDefault="00A978C9" w:rsidP="00B34B2A">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Q3a: </w:t>
      </w:r>
      <w:r w:rsidR="001542B4">
        <w:rPr>
          <w:rFonts w:ascii="Times New Roman" w:hAnsi="Times New Roman" w:cs="Times New Roman"/>
          <w:b/>
          <w:bCs/>
          <w:sz w:val="24"/>
          <w:szCs w:val="24"/>
          <w:u w:val="single"/>
        </w:rPr>
        <w:t>Mission Items</w:t>
      </w:r>
    </w:p>
    <w:p w14:paraId="70D28E4A" w14:textId="77777777" w:rsidR="001542B4" w:rsidRPr="00F67B3A" w:rsidRDefault="001542B4" w:rsidP="00B34B2A">
      <w:pPr>
        <w:spacing w:line="360" w:lineRule="auto"/>
        <w:rPr>
          <w:rFonts w:ascii="Times New Roman" w:hAnsi="Times New Roman" w:cs="Times New Roman"/>
          <w:b/>
          <w:bCs/>
          <w:sz w:val="24"/>
          <w:szCs w:val="24"/>
          <w:u w:val="single"/>
        </w:rPr>
      </w:pPr>
    </w:p>
    <w:p w14:paraId="66C2A33B" w14:textId="02B15992" w:rsidR="00000000" w:rsidRPr="00CA411D" w:rsidRDefault="00B3194C"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In the customer satisfaction survey</w:t>
      </w:r>
      <w:r w:rsidR="00D506DD">
        <w:rPr>
          <w:rFonts w:ascii="Times New Roman" w:hAnsi="Times New Roman" w:cs="Times New Roman"/>
          <w:color w:val="auto"/>
          <w:sz w:val="24"/>
          <w:szCs w:val="24"/>
        </w:rPr>
        <w:t xml:space="preserve">, a question was forwarded to respondents on their level of satisfaction with how </w:t>
      </w:r>
      <w:r w:rsidR="005D3A4A">
        <w:rPr>
          <w:rFonts w:ascii="Times New Roman" w:hAnsi="Times New Roman" w:cs="Times New Roman"/>
          <w:color w:val="auto"/>
          <w:sz w:val="24"/>
          <w:szCs w:val="24"/>
        </w:rPr>
        <w:t xml:space="preserve">the NSSF mission items are being implemented and practiced by staff. </w:t>
      </w:r>
      <w:r w:rsidR="00770459">
        <w:rPr>
          <w:rFonts w:ascii="Times New Roman" w:hAnsi="Times New Roman" w:cs="Times New Roman"/>
          <w:color w:val="auto"/>
          <w:sz w:val="24"/>
          <w:szCs w:val="24"/>
        </w:rPr>
        <w:t>All categories produced 10 valid responses with no missing values as shown below.</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64"/>
        <w:gridCol w:w="210"/>
        <w:gridCol w:w="914"/>
        <w:gridCol w:w="2363"/>
        <w:gridCol w:w="2065"/>
        <w:gridCol w:w="1376"/>
        <w:gridCol w:w="1102"/>
        <w:gridCol w:w="523"/>
        <w:gridCol w:w="1685"/>
      </w:tblGrid>
      <w:tr w:rsidR="00000000" w:rsidRPr="00CA411D" w14:paraId="28CC3294" w14:textId="77777777" w:rsidTr="007909D9">
        <w:tblPrEx>
          <w:tblCellMar>
            <w:top w:w="0" w:type="dxa"/>
            <w:bottom w:w="0" w:type="dxa"/>
          </w:tblCellMar>
        </w:tblPrEx>
        <w:trPr>
          <w:cantSplit/>
        </w:trPr>
        <w:tc>
          <w:tcPr>
            <w:tcW w:w="5000" w:type="pct"/>
            <w:gridSpan w:val="9"/>
            <w:tcBorders>
              <w:top w:val="nil"/>
              <w:left w:val="nil"/>
              <w:bottom w:val="nil"/>
              <w:right w:val="nil"/>
            </w:tcBorders>
            <w:shd w:val="clear" w:color="auto" w:fill="FFFFFF"/>
          </w:tcPr>
          <w:p w14:paraId="53FCEAE5" w14:textId="4EA1E7C6" w:rsidR="00000000" w:rsidRPr="00CA411D" w:rsidRDefault="00365761"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b/>
                <w:bCs/>
                <w:sz w:val="24"/>
                <w:szCs w:val="24"/>
              </w:rPr>
              <w:t>QUERYSTATISTICS</w:t>
            </w:r>
          </w:p>
        </w:tc>
      </w:tr>
      <w:tr w:rsidR="007909D9" w:rsidRPr="00CA411D" w14:paraId="331D535F" w14:textId="77777777" w:rsidTr="007909D9">
        <w:tblPrEx>
          <w:tblCellMar>
            <w:top w:w="0" w:type="dxa"/>
            <w:bottom w:w="0" w:type="dxa"/>
          </w:tblCellMar>
        </w:tblPrEx>
        <w:trPr>
          <w:cantSplit/>
        </w:trPr>
        <w:tc>
          <w:tcPr>
            <w:tcW w:w="781" w:type="pct"/>
            <w:gridSpan w:val="3"/>
            <w:tcBorders>
              <w:top w:val="single" w:sz="16" w:space="0" w:color="000000"/>
              <w:left w:val="single" w:sz="16" w:space="0" w:color="000000"/>
              <w:bottom w:val="single" w:sz="16" w:space="0" w:color="000000"/>
              <w:right w:val="nil"/>
            </w:tcBorders>
            <w:shd w:val="clear" w:color="auto" w:fill="FFFFFF"/>
          </w:tcPr>
          <w:p w14:paraId="3CBD1402"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094" w:type="pct"/>
            <w:tcBorders>
              <w:top w:val="single" w:sz="16" w:space="0" w:color="000000"/>
              <w:left w:val="single" w:sz="16" w:space="0" w:color="000000"/>
              <w:bottom w:val="single" w:sz="16" w:space="0" w:color="000000"/>
            </w:tcBorders>
            <w:shd w:val="clear" w:color="auto" w:fill="FFFFFF"/>
          </w:tcPr>
          <w:p w14:paraId="3CB56C11" w14:textId="438E98C5" w:rsidR="00000000" w:rsidRPr="00CA411D" w:rsidRDefault="00D91C68" w:rsidP="008C47B2">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D</w:t>
            </w:r>
            <w:r w:rsidR="00274538" w:rsidRPr="00CA411D">
              <w:rPr>
                <w:rFonts w:ascii="Times New Roman" w:hAnsi="Times New Roman" w:cs="Times New Roman"/>
                <w:sz w:val="24"/>
                <w:szCs w:val="24"/>
              </w:rPr>
              <w:t>istribution of NSSF offices in the country</w:t>
            </w:r>
          </w:p>
        </w:tc>
        <w:tc>
          <w:tcPr>
            <w:tcW w:w="956" w:type="pct"/>
            <w:tcBorders>
              <w:top w:val="single" w:sz="16" w:space="0" w:color="000000"/>
              <w:bottom w:val="single" w:sz="16" w:space="0" w:color="000000"/>
            </w:tcBorders>
            <w:shd w:val="clear" w:color="auto" w:fill="FFFFFF"/>
          </w:tcPr>
          <w:p w14:paraId="16FF8BC4" w14:textId="7296A57E" w:rsidR="00000000" w:rsidRPr="00CA411D" w:rsidRDefault="00EF63D4" w:rsidP="008C47B2">
            <w:pPr>
              <w:spacing w:line="360" w:lineRule="auto"/>
              <w:ind w:right="60"/>
              <w:rPr>
                <w:rFonts w:ascii="Times New Roman" w:hAnsi="Times New Roman" w:cs="Times New Roman"/>
                <w:sz w:val="24"/>
                <w:szCs w:val="24"/>
              </w:rPr>
            </w:pPr>
            <w:r>
              <w:rPr>
                <w:rFonts w:ascii="Times New Roman" w:hAnsi="Times New Roman" w:cs="Times New Roman"/>
                <w:sz w:val="24"/>
                <w:szCs w:val="24"/>
              </w:rPr>
              <w:t>R</w:t>
            </w:r>
            <w:r w:rsidR="00274538" w:rsidRPr="00CA411D">
              <w:rPr>
                <w:rFonts w:ascii="Times New Roman" w:hAnsi="Times New Roman" w:cs="Times New Roman"/>
                <w:sz w:val="24"/>
                <w:szCs w:val="24"/>
              </w:rPr>
              <w:t>egistration process</w:t>
            </w:r>
          </w:p>
        </w:tc>
        <w:tc>
          <w:tcPr>
            <w:tcW w:w="637" w:type="pct"/>
            <w:tcBorders>
              <w:top w:val="single" w:sz="16" w:space="0" w:color="000000"/>
              <w:bottom w:val="single" w:sz="16" w:space="0" w:color="000000"/>
            </w:tcBorders>
            <w:shd w:val="clear" w:color="auto" w:fill="FFFFFF"/>
          </w:tcPr>
          <w:p w14:paraId="64A18B88" w14:textId="75A163BA" w:rsidR="00000000" w:rsidRPr="00CA411D" w:rsidRDefault="00EF63D4" w:rsidP="008C47B2">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M</w:t>
            </w:r>
            <w:r w:rsidR="00274538" w:rsidRPr="00CA411D">
              <w:rPr>
                <w:rFonts w:ascii="Times New Roman" w:hAnsi="Times New Roman" w:cs="Times New Roman"/>
                <w:sz w:val="24"/>
                <w:szCs w:val="24"/>
              </w:rPr>
              <w:t>odes of contribution to NSSF</w:t>
            </w:r>
          </w:p>
        </w:tc>
        <w:tc>
          <w:tcPr>
            <w:tcW w:w="752" w:type="pct"/>
            <w:gridSpan w:val="2"/>
            <w:tcBorders>
              <w:top w:val="single" w:sz="16" w:space="0" w:color="000000"/>
              <w:bottom w:val="single" w:sz="16" w:space="0" w:color="000000"/>
            </w:tcBorders>
            <w:shd w:val="clear" w:color="auto" w:fill="FFFFFF"/>
          </w:tcPr>
          <w:p w14:paraId="2472DC7D" w14:textId="1956DEE7" w:rsidR="00000000" w:rsidRPr="00CA411D" w:rsidRDefault="00EF63D4" w:rsidP="008C47B2">
            <w:pPr>
              <w:spacing w:line="360" w:lineRule="auto"/>
              <w:ind w:right="60"/>
              <w:rPr>
                <w:rFonts w:ascii="Times New Roman" w:hAnsi="Times New Roman" w:cs="Times New Roman"/>
                <w:sz w:val="24"/>
                <w:szCs w:val="24"/>
              </w:rPr>
            </w:pPr>
            <w:r>
              <w:rPr>
                <w:rFonts w:ascii="Times New Roman" w:hAnsi="Times New Roman" w:cs="Times New Roman"/>
                <w:sz w:val="24"/>
                <w:szCs w:val="24"/>
              </w:rPr>
              <w:t>A</w:t>
            </w:r>
            <w:r w:rsidR="00274538" w:rsidRPr="00CA411D">
              <w:rPr>
                <w:rFonts w:ascii="Times New Roman" w:hAnsi="Times New Roman" w:cs="Times New Roman"/>
                <w:sz w:val="24"/>
                <w:szCs w:val="24"/>
              </w:rPr>
              <w:t>ffordability of contribution to NSSF</w:t>
            </w:r>
          </w:p>
        </w:tc>
        <w:tc>
          <w:tcPr>
            <w:tcW w:w="780" w:type="pct"/>
            <w:tcBorders>
              <w:top w:val="single" w:sz="16" w:space="0" w:color="000000"/>
              <w:bottom w:val="single" w:sz="16" w:space="0" w:color="000000"/>
              <w:right w:val="single" w:sz="16" w:space="0" w:color="000000"/>
            </w:tcBorders>
            <w:shd w:val="clear" w:color="auto" w:fill="FFFFFF"/>
          </w:tcPr>
          <w:p w14:paraId="65817974" w14:textId="1CA151E9" w:rsidR="00000000" w:rsidRPr="00CA411D" w:rsidRDefault="008C47B2" w:rsidP="008C47B2">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C</w:t>
            </w:r>
            <w:r w:rsidR="00274538" w:rsidRPr="00CA411D">
              <w:rPr>
                <w:rFonts w:ascii="Times New Roman" w:hAnsi="Times New Roman" w:cs="Times New Roman"/>
                <w:sz w:val="24"/>
                <w:szCs w:val="24"/>
              </w:rPr>
              <w:t xml:space="preserve">ontributions </w:t>
            </w:r>
            <w:r w:rsidR="00274538" w:rsidRPr="00CA411D">
              <w:rPr>
                <w:rFonts w:ascii="Times New Roman" w:hAnsi="Times New Roman" w:cs="Times New Roman"/>
                <w:sz w:val="24"/>
                <w:szCs w:val="24"/>
              </w:rPr>
              <w:t>will amount to sufficient income at end</w:t>
            </w:r>
          </w:p>
        </w:tc>
      </w:tr>
      <w:tr w:rsidR="007909D9" w:rsidRPr="00CA411D" w14:paraId="4F8D5F7C" w14:textId="77777777" w:rsidTr="007909D9">
        <w:tblPrEx>
          <w:tblCellMar>
            <w:top w:w="0" w:type="dxa"/>
            <w:bottom w:w="0" w:type="dxa"/>
          </w:tblCellMar>
        </w:tblPrEx>
        <w:trPr>
          <w:cantSplit/>
        </w:trPr>
        <w:tc>
          <w:tcPr>
            <w:tcW w:w="261" w:type="pct"/>
            <w:vMerge w:val="restart"/>
            <w:tcBorders>
              <w:top w:val="single" w:sz="16" w:space="0" w:color="000000"/>
              <w:left w:val="single" w:sz="16" w:space="0" w:color="000000"/>
              <w:bottom w:val="single" w:sz="16" w:space="0" w:color="000000"/>
              <w:right w:val="nil"/>
            </w:tcBorders>
            <w:shd w:val="clear" w:color="auto" w:fill="FFFFFF"/>
            <w:vAlign w:val="center"/>
          </w:tcPr>
          <w:p w14:paraId="07144380"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w:t>
            </w:r>
          </w:p>
        </w:tc>
        <w:tc>
          <w:tcPr>
            <w:tcW w:w="520" w:type="pct"/>
            <w:gridSpan w:val="2"/>
            <w:tcBorders>
              <w:top w:val="single" w:sz="16" w:space="0" w:color="000000"/>
              <w:left w:val="nil"/>
              <w:bottom w:val="nil"/>
              <w:right w:val="single" w:sz="16" w:space="0" w:color="000000"/>
            </w:tcBorders>
            <w:shd w:val="clear" w:color="auto" w:fill="FFFFFF"/>
            <w:vAlign w:val="center"/>
          </w:tcPr>
          <w:p w14:paraId="2F6E2CC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094" w:type="pct"/>
            <w:tcBorders>
              <w:top w:val="single" w:sz="16" w:space="0" w:color="000000"/>
              <w:left w:val="single" w:sz="16" w:space="0" w:color="000000"/>
              <w:bottom w:val="nil"/>
            </w:tcBorders>
            <w:shd w:val="clear" w:color="auto" w:fill="FFFFFF"/>
            <w:vAlign w:val="center"/>
          </w:tcPr>
          <w:p w14:paraId="30B8159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956" w:type="pct"/>
            <w:tcBorders>
              <w:top w:val="single" w:sz="16" w:space="0" w:color="000000"/>
              <w:bottom w:val="nil"/>
            </w:tcBorders>
            <w:shd w:val="clear" w:color="auto" w:fill="FFFFFF"/>
            <w:vAlign w:val="center"/>
          </w:tcPr>
          <w:p w14:paraId="21206EF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37" w:type="pct"/>
            <w:tcBorders>
              <w:top w:val="single" w:sz="16" w:space="0" w:color="000000"/>
              <w:bottom w:val="nil"/>
            </w:tcBorders>
            <w:shd w:val="clear" w:color="auto" w:fill="FFFFFF"/>
            <w:vAlign w:val="center"/>
          </w:tcPr>
          <w:p w14:paraId="744E976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52" w:type="pct"/>
            <w:gridSpan w:val="2"/>
            <w:tcBorders>
              <w:top w:val="single" w:sz="16" w:space="0" w:color="000000"/>
              <w:bottom w:val="nil"/>
            </w:tcBorders>
            <w:shd w:val="clear" w:color="auto" w:fill="FFFFFF"/>
            <w:vAlign w:val="center"/>
          </w:tcPr>
          <w:p w14:paraId="061447A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80" w:type="pct"/>
            <w:tcBorders>
              <w:top w:val="single" w:sz="16" w:space="0" w:color="000000"/>
              <w:bottom w:val="nil"/>
              <w:right w:val="single" w:sz="16" w:space="0" w:color="000000"/>
            </w:tcBorders>
            <w:shd w:val="clear" w:color="auto" w:fill="FFFFFF"/>
            <w:vAlign w:val="center"/>
          </w:tcPr>
          <w:p w14:paraId="530DB2B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r>
      <w:tr w:rsidR="007909D9" w:rsidRPr="00CA411D" w14:paraId="3E22F0CB" w14:textId="77777777" w:rsidTr="007909D9">
        <w:tblPrEx>
          <w:tblCellMar>
            <w:top w:w="0" w:type="dxa"/>
            <w:bottom w:w="0" w:type="dxa"/>
          </w:tblCellMar>
        </w:tblPrEx>
        <w:trPr>
          <w:cantSplit/>
        </w:trPr>
        <w:tc>
          <w:tcPr>
            <w:tcW w:w="261" w:type="pct"/>
            <w:vMerge/>
            <w:tcBorders>
              <w:top w:val="single" w:sz="16" w:space="0" w:color="000000"/>
              <w:left w:val="single" w:sz="16" w:space="0" w:color="000000"/>
              <w:bottom w:val="single" w:sz="16" w:space="0" w:color="000000"/>
              <w:right w:val="nil"/>
            </w:tcBorders>
            <w:shd w:val="clear" w:color="auto" w:fill="FFFFFF"/>
            <w:vAlign w:val="center"/>
          </w:tcPr>
          <w:p w14:paraId="7D94E572" w14:textId="77777777" w:rsidR="00000000" w:rsidRPr="00CA411D" w:rsidRDefault="00274538" w:rsidP="00B34B2A">
            <w:pPr>
              <w:spacing w:line="360" w:lineRule="auto"/>
              <w:rPr>
                <w:rFonts w:ascii="Times New Roman" w:hAnsi="Times New Roman" w:cs="Times New Roman"/>
                <w:sz w:val="24"/>
                <w:szCs w:val="24"/>
              </w:rPr>
            </w:pPr>
          </w:p>
        </w:tc>
        <w:tc>
          <w:tcPr>
            <w:tcW w:w="520" w:type="pct"/>
            <w:gridSpan w:val="2"/>
            <w:tcBorders>
              <w:top w:val="nil"/>
              <w:left w:val="nil"/>
              <w:bottom w:val="single" w:sz="16" w:space="0" w:color="000000"/>
              <w:right w:val="single" w:sz="16" w:space="0" w:color="000000"/>
            </w:tcBorders>
            <w:shd w:val="clear" w:color="auto" w:fill="FFFFFF"/>
            <w:vAlign w:val="center"/>
          </w:tcPr>
          <w:p w14:paraId="5433389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Missing</w:t>
            </w:r>
          </w:p>
        </w:tc>
        <w:tc>
          <w:tcPr>
            <w:tcW w:w="1094" w:type="pct"/>
            <w:tcBorders>
              <w:top w:val="nil"/>
              <w:left w:val="single" w:sz="16" w:space="0" w:color="000000"/>
              <w:bottom w:val="single" w:sz="16" w:space="0" w:color="000000"/>
            </w:tcBorders>
            <w:shd w:val="clear" w:color="auto" w:fill="FFFFFF"/>
            <w:vAlign w:val="center"/>
          </w:tcPr>
          <w:p w14:paraId="4C0F654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956" w:type="pct"/>
            <w:tcBorders>
              <w:top w:val="nil"/>
              <w:bottom w:val="single" w:sz="16" w:space="0" w:color="000000"/>
            </w:tcBorders>
            <w:shd w:val="clear" w:color="auto" w:fill="FFFFFF"/>
            <w:vAlign w:val="center"/>
          </w:tcPr>
          <w:p w14:paraId="05AC4B6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637" w:type="pct"/>
            <w:tcBorders>
              <w:top w:val="nil"/>
              <w:bottom w:val="single" w:sz="16" w:space="0" w:color="000000"/>
            </w:tcBorders>
            <w:shd w:val="clear" w:color="auto" w:fill="FFFFFF"/>
            <w:vAlign w:val="center"/>
          </w:tcPr>
          <w:p w14:paraId="3DD476C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752" w:type="pct"/>
            <w:gridSpan w:val="2"/>
            <w:tcBorders>
              <w:top w:val="nil"/>
              <w:bottom w:val="single" w:sz="16" w:space="0" w:color="000000"/>
            </w:tcBorders>
            <w:shd w:val="clear" w:color="auto" w:fill="FFFFFF"/>
            <w:vAlign w:val="center"/>
          </w:tcPr>
          <w:p w14:paraId="1ADD35B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780" w:type="pct"/>
            <w:tcBorders>
              <w:top w:val="nil"/>
              <w:bottom w:val="single" w:sz="16" w:space="0" w:color="000000"/>
              <w:right w:val="single" w:sz="16" w:space="0" w:color="000000"/>
            </w:tcBorders>
            <w:shd w:val="clear" w:color="auto" w:fill="FFFFFF"/>
            <w:vAlign w:val="center"/>
          </w:tcPr>
          <w:p w14:paraId="33617DC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r>
      <w:tr w:rsidR="00000000" w:rsidRPr="00CA411D" w14:paraId="38D142EC" w14:textId="77777777" w:rsidTr="007909D9">
        <w:tblPrEx>
          <w:tblCellMar>
            <w:top w:w="0" w:type="dxa"/>
            <w:bottom w:w="0" w:type="dxa"/>
          </w:tblCellMar>
        </w:tblPrEx>
        <w:trPr>
          <w:cantSplit/>
        </w:trPr>
        <w:tc>
          <w:tcPr>
            <w:tcW w:w="5000" w:type="pct"/>
            <w:gridSpan w:val="9"/>
            <w:tcBorders>
              <w:top w:val="nil"/>
              <w:left w:val="nil"/>
              <w:bottom w:val="nil"/>
              <w:right w:val="nil"/>
            </w:tcBorders>
            <w:shd w:val="clear" w:color="auto" w:fill="FFFFFF"/>
          </w:tcPr>
          <w:p w14:paraId="08F1A19A" w14:textId="077CA022" w:rsidR="00000000" w:rsidRPr="00CA411D" w:rsidRDefault="00274538" w:rsidP="00B34B2A">
            <w:pPr>
              <w:spacing w:line="360" w:lineRule="auto"/>
              <w:ind w:left="60" w:right="60"/>
              <w:jc w:val="center"/>
              <w:rPr>
                <w:rFonts w:ascii="Times New Roman" w:hAnsi="Times New Roman" w:cs="Times New Roman"/>
                <w:sz w:val="24"/>
                <w:szCs w:val="24"/>
              </w:rPr>
            </w:pPr>
          </w:p>
        </w:tc>
      </w:tr>
      <w:tr w:rsidR="007909D9" w:rsidRPr="00CA411D" w14:paraId="3E5773B4" w14:textId="77777777" w:rsidTr="007909D9">
        <w:tblPrEx>
          <w:tblCellMar>
            <w:top w:w="0" w:type="dxa"/>
            <w:bottom w:w="0" w:type="dxa"/>
          </w:tblCellMar>
        </w:tblPrEx>
        <w:trPr>
          <w:cantSplit/>
        </w:trPr>
        <w:tc>
          <w:tcPr>
            <w:tcW w:w="781" w:type="pct"/>
            <w:gridSpan w:val="3"/>
            <w:tcBorders>
              <w:top w:val="single" w:sz="16" w:space="0" w:color="000000"/>
              <w:left w:val="single" w:sz="16" w:space="0" w:color="000000"/>
              <w:bottom w:val="single" w:sz="16" w:space="0" w:color="000000"/>
              <w:right w:val="nil"/>
            </w:tcBorders>
            <w:shd w:val="clear" w:color="auto" w:fill="FFFFFF"/>
          </w:tcPr>
          <w:p w14:paraId="4F01377E"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094" w:type="pct"/>
            <w:tcBorders>
              <w:top w:val="single" w:sz="16" w:space="0" w:color="000000"/>
              <w:left w:val="single" w:sz="16" w:space="0" w:color="000000"/>
              <w:bottom w:val="single" w:sz="16" w:space="0" w:color="000000"/>
            </w:tcBorders>
            <w:shd w:val="clear" w:color="auto" w:fill="FFFFFF"/>
          </w:tcPr>
          <w:p w14:paraId="7CBABBDB" w14:textId="3FFC653B" w:rsidR="00000000" w:rsidRPr="00CA411D" w:rsidRDefault="008A570B"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sz w:val="24"/>
                <w:szCs w:val="24"/>
              </w:rPr>
              <w:t>S</w:t>
            </w:r>
            <w:r w:rsidR="00274538" w:rsidRPr="00CA411D">
              <w:rPr>
                <w:rFonts w:ascii="Times New Roman" w:hAnsi="Times New Roman" w:cs="Times New Roman"/>
                <w:sz w:val="24"/>
                <w:szCs w:val="24"/>
              </w:rPr>
              <w:t>afety of contributions made to NSSF</w:t>
            </w:r>
          </w:p>
        </w:tc>
        <w:tc>
          <w:tcPr>
            <w:tcW w:w="956" w:type="pct"/>
            <w:tcBorders>
              <w:top w:val="single" w:sz="16" w:space="0" w:color="000000"/>
              <w:bottom w:val="single" w:sz="16" w:space="0" w:color="000000"/>
            </w:tcBorders>
            <w:shd w:val="clear" w:color="auto" w:fill="FFFFFF"/>
          </w:tcPr>
          <w:p w14:paraId="22C5ADA8" w14:textId="0107B547" w:rsidR="00000000" w:rsidRPr="00CA411D" w:rsidRDefault="008A570B"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sz w:val="24"/>
                <w:szCs w:val="24"/>
              </w:rPr>
              <w:t>I</w:t>
            </w:r>
            <w:r w:rsidR="00274538" w:rsidRPr="00CA411D">
              <w:rPr>
                <w:rFonts w:ascii="Times New Roman" w:hAnsi="Times New Roman" w:cs="Times New Roman"/>
                <w:sz w:val="24"/>
                <w:szCs w:val="24"/>
              </w:rPr>
              <w:t>nvestments made by NSSF using contributions</w:t>
            </w:r>
          </w:p>
        </w:tc>
        <w:tc>
          <w:tcPr>
            <w:tcW w:w="1147" w:type="pct"/>
            <w:gridSpan w:val="2"/>
            <w:tcBorders>
              <w:top w:val="single" w:sz="16" w:space="0" w:color="000000"/>
              <w:bottom w:val="single" w:sz="16" w:space="0" w:color="000000"/>
            </w:tcBorders>
            <w:shd w:val="clear" w:color="auto" w:fill="FFFFFF"/>
          </w:tcPr>
          <w:p w14:paraId="14A3CB7E" w14:textId="3482ABD9"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NSSF benefits as compared to competitors' benefits</w:t>
            </w:r>
          </w:p>
        </w:tc>
        <w:tc>
          <w:tcPr>
            <w:tcW w:w="1022" w:type="pct"/>
            <w:gridSpan w:val="2"/>
            <w:tcBorders>
              <w:top w:val="single" w:sz="16" w:space="0" w:color="000000"/>
              <w:bottom w:val="single" w:sz="16" w:space="0" w:color="000000"/>
              <w:right w:val="single" w:sz="16" w:space="0" w:color="000000"/>
            </w:tcBorders>
            <w:shd w:val="clear" w:color="auto" w:fill="FFFFFF"/>
          </w:tcPr>
          <w:p w14:paraId="6AC262DC" w14:textId="7A46A480" w:rsidR="00000000" w:rsidRPr="00CA411D" w:rsidRDefault="0028793E"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sz w:val="24"/>
                <w:szCs w:val="24"/>
              </w:rPr>
              <w:t>D</w:t>
            </w:r>
            <w:r w:rsidR="00274538" w:rsidRPr="00CA411D">
              <w:rPr>
                <w:rFonts w:ascii="Times New Roman" w:hAnsi="Times New Roman" w:cs="Times New Roman"/>
                <w:sz w:val="24"/>
                <w:szCs w:val="24"/>
              </w:rPr>
              <w:t>ecisions and rules exercised by NSSF staff</w:t>
            </w:r>
          </w:p>
        </w:tc>
      </w:tr>
      <w:tr w:rsidR="007909D9" w:rsidRPr="00CA411D" w14:paraId="225ACB41" w14:textId="77777777" w:rsidTr="007909D9">
        <w:tblPrEx>
          <w:tblCellMar>
            <w:top w:w="0" w:type="dxa"/>
            <w:bottom w:w="0" w:type="dxa"/>
          </w:tblCellMar>
        </w:tblPrEx>
        <w:trPr>
          <w:cantSplit/>
        </w:trPr>
        <w:tc>
          <w:tcPr>
            <w:tcW w:w="358" w:type="pct"/>
            <w:gridSpan w:val="2"/>
            <w:vMerge w:val="restart"/>
            <w:tcBorders>
              <w:top w:val="single" w:sz="16" w:space="0" w:color="000000"/>
              <w:left w:val="single" w:sz="16" w:space="0" w:color="000000"/>
              <w:bottom w:val="single" w:sz="16" w:space="0" w:color="000000"/>
              <w:right w:val="nil"/>
            </w:tcBorders>
            <w:shd w:val="clear" w:color="auto" w:fill="FFFFFF"/>
            <w:vAlign w:val="center"/>
          </w:tcPr>
          <w:p w14:paraId="3BFE9BC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w:t>
            </w:r>
          </w:p>
        </w:tc>
        <w:tc>
          <w:tcPr>
            <w:tcW w:w="423" w:type="pct"/>
            <w:tcBorders>
              <w:top w:val="single" w:sz="16" w:space="0" w:color="000000"/>
              <w:left w:val="nil"/>
              <w:bottom w:val="nil"/>
              <w:right w:val="single" w:sz="16" w:space="0" w:color="000000"/>
            </w:tcBorders>
            <w:shd w:val="clear" w:color="auto" w:fill="FFFFFF"/>
            <w:vAlign w:val="center"/>
          </w:tcPr>
          <w:p w14:paraId="31ABF86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094" w:type="pct"/>
            <w:tcBorders>
              <w:top w:val="single" w:sz="16" w:space="0" w:color="000000"/>
              <w:left w:val="single" w:sz="16" w:space="0" w:color="000000"/>
              <w:bottom w:val="nil"/>
            </w:tcBorders>
            <w:shd w:val="clear" w:color="auto" w:fill="FFFFFF"/>
            <w:vAlign w:val="center"/>
          </w:tcPr>
          <w:p w14:paraId="2D64E3E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956" w:type="pct"/>
            <w:tcBorders>
              <w:top w:val="single" w:sz="16" w:space="0" w:color="000000"/>
              <w:bottom w:val="nil"/>
            </w:tcBorders>
            <w:shd w:val="clear" w:color="auto" w:fill="FFFFFF"/>
            <w:vAlign w:val="center"/>
          </w:tcPr>
          <w:p w14:paraId="1287EB0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1147" w:type="pct"/>
            <w:gridSpan w:val="2"/>
            <w:tcBorders>
              <w:top w:val="single" w:sz="16" w:space="0" w:color="000000"/>
              <w:bottom w:val="nil"/>
            </w:tcBorders>
            <w:shd w:val="clear" w:color="auto" w:fill="FFFFFF"/>
            <w:vAlign w:val="center"/>
          </w:tcPr>
          <w:p w14:paraId="034FA09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1022" w:type="pct"/>
            <w:gridSpan w:val="2"/>
            <w:tcBorders>
              <w:top w:val="single" w:sz="16" w:space="0" w:color="000000"/>
              <w:bottom w:val="nil"/>
              <w:right w:val="single" w:sz="16" w:space="0" w:color="000000"/>
            </w:tcBorders>
            <w:shd w:val="clear" w:color="auto" w:fill="FFFFFF"/>
            <w:vAlign w:val="center"/>
          </w:tcPr>
          <w:p w14:paraId="20D18EA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r>
      <w:tr w:rsidR="007909D9" w:rsidRPr="00CA411D" w14:paraId="61116B97" w14:textId="77777777" w:rsidTr="007909D9">
        <w:tblPrEx>
          <w:tblCellMar>
            <w:top w:w="0" w:type="dxa"/>
            <w:bottom w:w="0" w:type="dxa"/>
          </w:tblCellMar>
        </w:tblPrEx>
        <w:trPr>
          <w:cantSplit/>
        </w:trPr>
        <w:tc>
          <w:tcPr>
            <w:tcW w:w="358" w:type="pct"/>
            <w:gridSpan w:val="2"/>
            <w:vMerge/>
            <w:tcBorders>
              <w:top w:val="single" w:sz="16" w:space="0" w:color="000000"/>
              <w:left w:val="single" w:sz="16" w:space="0" w:color="000000"/>
              <w:bottom w:val="single" w:sz="16" w:space="0" w:color="000000"/>
              <w:right w:val="nil"/>
            </w:tcBorders>
            <w:shd w:val="clear" w:color="auto" w:fill="FFFFFF"/>
            <w:vAlign w:val="center"/>
          </w:tcPr>
          <w:p w14:paraId="10344FA3" w14:textId="77777777" w:rsidR="00000000" w:rsidRPr="00CA411D" w:rsidRDefault="00274538" w:rsidP="00B34B2A">
            <w:pPr>
              <w:spacing w:line="360" w:lineRule="auto"/>
              <w:rPr>
                <w:rFonts w:ascii="Times New Roman" w:hAnsi="Times New Roman" w:cs="Times New Roman"/>
                <w:sz w:val="24"/>
                <w:szCs w:val="24"/>
              </w:rPr>
            </w:pPr>
          </w:p>
        </w:tc>
        <w:tc>
          <w:tcPr>
            <w:tcW w:w="423" w:type="pct"/>
            <w:tcBorders>
              <w:top w:val="nil"/>
              <w:left w:val="nil"/>
              <w:bottom w:val="single" w:sz="16" w:space="0" w:color="000000"/>
              <w:right w:val="single" w:sz="16" w:space="0" w:color="000000"/>
            </w:tcBorders>
            <w:shd w:val="clear" w:color="auto" w:fill="FFFFFF"/>
            <w:vAlign w:val="center"/>
          </w:tcPr>
          <w:p w14:paraId="41DFDD9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Missing</w:t>
            </w:r>
          </w:p>
        </w:tc>
        <w:tc>
          <w:tcPr>
            <w:tcW w:w="1094" w:type="pct"/>
            <w:tcBorders>
              <w:top w:val="nil"/>
              <w:left w:val="single" w:sz="16" w:space="0" w:color="000000"/>
              <w:bottom w:val="single" w:sz="16" w:space="0" w:color="000000"/>
            </w:tcBorders>
            <w:shd w:val="clear" w:color="auto" w:fill="FFFFFF"/>
            <w:vAlign w:val="center"/>
          </w:tcPr>
          <w:p w14:paraId="44446DE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956" w:type="pct"/>
            <w:tcBorders>
              <w:top w:val="nil"/>
              <w:bottom w:val="single" w:sz="16" w:space="0" w:color="000000"/>
            </w:tcBorders>
            <w:shd w:val="clear" w:color="auto" w:fill="FFFFFF"/>
            <w:vAlign w:val="center"/>
          </w:tcPr>
          <w:p w14:paraId="1039096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1147" w:type="pct"/>
            <w:gridSpan w:val="2"/>
            <w:tcBorders>
              <w:top w:val="nil"/>
              <w:bottom w:val="single" w:sz="16" w:space="0" w:color="000000"/>
            </w:tcBorders>
            <w:shd w:val="clear" w:color="auto" w:fill="FFFFFF"/>
            <w:vAlign w:val="center"/>
          </w:tcPr>
          <w:p w14:paraId="772B00D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1022" w:type="pct"/>
            <w:gridSpan w:val="2"/>
            <w:tcBorders>
              <w:top w:val="nil"/>
              <w:bottom w:val="single" w:sz="16" w:space="0" w:color="000000"/>
              <w:right w:val="single" w:sz="16" w:space="0" w:color="000000"/>
            </w:tcBorders>
            <w:shd w:val="clear" w:color="auto" w:fill="FFFFFF"/>
            <w:vAlign w:val="center"/>
          </w:tcPr>
          <w:p w14:paraId="47CB65E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r>
    </w:tbl>
    <w:p w14:paraId="745978C9" w14:textId="77777777" w:rsidR="00000000" w:rsidRPr="00CA411D" w:rsidRDefault="00274538" w:rsidP="00B34B2A">
      <w:pPr>
        <w:spacing w:line="360" w:lineRule="auto"/>
        <w:rPr>
          <w:rFonts w:ascii="Times New Roman" w:hAnsi="Times New Roman" w:cs="Times New Roman"/>
          <w:color w:val="auto"/>
          <w:sz w:val="24"/>
          <w:szCs w:val="24"/>
        </w:rPr>
      </w:pPr>
    </w:p>
    <w:p w14:paraId="65FC0DC1" w14:textId="52AD5024" w:rsidR="00995EB6" w:rsidRDefault="004553DC" w:rsidP="00B34B2A">
      <w:pPr>
        <w:spacing w:line="360" w:lineRule="auto"/>
        <w:rPr>
          <w:rFonts w:ascii="Times New Roman" w:hAnsi="Times New Roman" w:cs="Times New Roman"/>
          <w:color w:val="auto"/>
          <w:sz w:val="24"/>
          <w:szCs w:val="24"/>
        </w:rPr>
      </w:pPr>
      <w:r>
        <w:rPr>
          <w:rFonts w:ascii="Times New Roman" w:hAnsi="Times New Roman" w:cs="Times New Roman"/>
          <w:sz w:val="24"/>
          <w:szCs w:val="24"/>
        </w:rPr>
        <w:t xml:space="preserve">The first </w:t>
      </w:r>
      <w:r w:rsidR="00112F91">
        <w:rPr>
          <w:rFonts w:ascii="Times New Roman" w:hAnsi="Times New Roman" w:cs="Times New Roman"/>
          <w:sz w:val="24"/>
          <w:szCs w:val="24"/>
        </w:rPr>
        <w:t>question posed was with regard to the distribution of NSSF offices in the country</w:t>
      </w:r>
      <w:r w:rsidR="0043178C">
        <w:rPr>
          <w:rFonts w:ascii="Times New Roman" w:hAnsi="Times New Roman" w:cs="Times New Roman"/>
          <w:sz w:val="24"/>
          <w:szCs w:val="24"/>
        </w:rPr>
        <w:t xml:space="preserve">. </w:t>
      </w:r>
      <w:r w:rsidR="009D5B57">
        <w:rPr>
          <w:rFonts w:ascii="Times New Roman" w:hAnsi="Times New Roman" w:cs="Times New Roman"/>
          <w:sz w:val="24"/>
          <w:szCs w:val="24"/>
        </w:rPr>
        <w:t>F</w:t>
      </w:r>
      <w:r w:rsidR="0043178C">
        <w:rPr>
          <w:rFonts w:ascii="Times New Roman" w:hAnsi="Times New Roman" w:cs="Times New Roman"/>
          <w:sz w:val="24"/>
          <w:szCs w:val="24"/>
        </w:rPr>
        <w:t xml:space="preserve">rom the </w:t>
      </w:r>
      <w:r w:rsidR="009D5B57">
        <w:rPr>
          <w:rFonts w:ascii="Times New Roman" w:hAnsi="Times New Roman" w:cs="Times New Roman"/>
          <w:sz w:val="24"/>
          <w:szCs w:val="24"/>
        </w:rPr>
        <w:t>frequency table below</w:t>
      </w:r>
      <w:r w:rsidR="00776D35">
        <w:rPr>
          <w:rFonts w:ascii="Times New Roman" w:hAnsi="Times New Roman" w:cs="Times New Roman"/>
          <w:sz w:val="24"/>
          <w:szCs w:val="24"/>
        </w:rPr>
        <w:t xml:space="preserve">; the majority (30%) </w:t>
      </w:r>
      <w:r w:rsidR="00FB5E7E">
        <w:rPr>
          <w:rFonts w:ascii="Times New Roman" w:hAnsi="Times New Roman" w:cs="Times New Roman"/>
          <w:sz w:val="24"/>
          <w:szCs w:val="24"/>
        </w:rPr>
        <w:t>were satisfied with the distribution</w:t>
      </w:r>
      <w:r w:rsidR="0055164E">
        <w:rPr>
          <w:rFonts w:ascii="Times New Roman" w:hAnsi="Times New Roman" w:cs="Times New Roman"/>
          <w:sz w:val="24"/>
          <w:szCs w:val="24"/>
        </w:rPr>
        <w:t xml:space="preserve"> with </w:t>
      </w:r>
      <w:r w:rsidR="00FB5E7E">
        <w:rPr>
          <w:rFonts w:ascii="Times New Roman" w:hAnsi="Times New Roman" w:cs="Times New Roman"/>
          <w:sz w:val="24"/>
          <w:szCs w:val="24"/>
        </w:rPr>
        <w:t xml:space="preserve">minority </w:t>
      </w:r>
      <w:r w:rsidR="00C21142">
        <w:rPr>
          <w:rFonts w:ascii="Times New Roman" w:hAnsi="Times New Roman" w:cs="Times New Roman"/>
          <w:sz w:val="24"/>
          <w:szCs w:val="24"/>
        </w:rPr>
        <w:t xml:space="preserve">(10%) were very dissatisfied. </w:t>
      </w:r>
      <w:r w:rsidR="001D31E5">
        <w:rPr>
          <w:rFonts w:ascii="Times New Roman" w:hAnsi="Times New Roman" w:cs="Times New Roman"/>
          <w:sz w:val="24"/>
          <w:szCs w:val="24"/>
        </w:rPr>
        <w:t xml:space="preserve">The rest lined up as; 20% </w:t>
      </w:r>
      <w:r w:rsidR="006722A8">
        <w:rPr>
          <w:rFonts w:ascii="Times New Roman" w:hAnsi="Times New Roman" w:cs="Times New Roman"/>
          <w:sz w:val="24"/>
          <w:szCs w:val="24"/>
        </w:rPr>
        <w:t xml:space="preserve">being </w:t>
      </w:r>
      <w:r w:rsidR="00EA2182">
        <w:rPr>
          <w:rFonts w:ascii="Times New Roman" w:hAnsi="Times New Roman" w:cs="Times New Roman"/>
          <w:sz w:val="24"/>
          <w:szCs w:val="24"/>
        </w:rPr>
        <w:t xml:space="preserve">dissatisfied, neutral and very satisfied </w:t>
      </w:r>
      <w:r w:rsidR="00C80895">
        <w:rPr>
          <w:rFonts w:ascii="Times New Roman" w:hAnsi="Times New Roman" w:cs="Times New Roman"/>
          <w:sz w:val="24"/>
          <w:szCs w:val="24"/>
        </w:rPr>
        <w:t xml:space="preserve">each </w:t>
      </w:r>
      <w:r w:rsidR="00EA2182">
        <w:rPr>
          <w:rFonts w:ascii="Times New Roman" w:hAnsi="Times New Roman" w:cs="Times New Roman"/>
          <w:sz w:val="24"/>
          <w:szCs w:val="24"/>
        </w:rPr>
        <w:t>respectively.</w:t>
      </w:r>
    </w:p>
    <w:p w14:paraId="0C3CF8B9" w14:textId="77777777" w:rsidR="00995EB6" w:rsidRPr="00CA411D" w:rsidRDefault="00995EB6"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11067768" w14:textId="77777777" w:rsidTr="00A52F5D">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49C7CCBE" w14:textId="2D14382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 xml:space="preserve">Level of satisfaction with </w:t>
            </w:r>
            <w:r w:rsidR="00A52F5D">
              <w:rPr>
                <w:rFonts w:ascii="Times New Roman" w:hAnsi="Times New Roman" w:cs="Times New Roman"/>
                <w:b/>
                <w:bCs/>
                <w:sz w:val="24"/>
                <w:szCs w:val="24"/>
              </w:rPr>
              <w:t xml:space="preserve">the </w:t>
            </w:r>
            <w:r w:rsidRPr="00CA411D">
              <w:rPr>
                <w:rFonts w:ascii="Times New Roman" w:hAnsi="Times New Roman" w:cs="Times New Roman"/>
                <w:b/>
                <w:bCs/>
                <w:sz w:val="24"/>
                <w:szCs w:val="24"/>
              </w:rPr>
              <w:t>distribution of NSSF offices in the country</w:t>
            </w:r>
          </w:p>
        </w:tc>
      </w:tr>
      <w:tr w:rsidR="00000000" w:rsidRPr="00CA411D" w14:paraId="1395FD70" w14:textId="77777777" w:rsidTr="00A52F5D">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401F9737"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16F8E8E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660CC50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12EFA431"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0E7AAEF1"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62B44B57" w14:textId="77777777" w:rsidTr="00A52F5D">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7C2879C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37D44A5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6635BCD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369B0D0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7550905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2EBEA45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00B52A1D" w14:textId="77777777" w:rsidTr="00A52F5D">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39BB345A"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5DD4422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32FB9E4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79F2D84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74605CF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2FDB075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6F301857" w14:textId="77777777" w:rsidTr="00A52F5D">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11D5308"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1D07321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3819C65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4FDBE37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41B1DB2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5F30D38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2864E022" w14:textId="77777777" w:rsidTr="00A52F5D">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322BF30"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070D5867"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2605113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2B72C58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6D115FC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4E943FE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7E31982F" w14:textId="77777777" w:rsidTr="00A52F5D">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0F72FF3"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65F74E93"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5B8E3A5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7A5FF1E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4DCFA81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326F984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9D7DA42" w14:textId="77777777" w:rsidTr="00A52F5D">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FA82C59"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01BA341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5F6E17F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1D998FD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272FC4F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6EA3B807" w14:textId="77777777" w:rsidR="00000000" w:rsidRPr="00CA411D" w:rsidRDefault="00274538" w:rsidP="00B34B2A">
            <w:pPr>
              <w:spacing w:line="360" w:lineRule="auto"/>
              <w:rPr>
                <w:rFonts w:ascii="Times New Roman" w:hAnsi="Times New Roman" w:cs="Times New Roman"/>
                <w:color w:val="auto"/>
                <w:sz w:val="24"/>
                <w:szCs w:val="24"/>
              </w:rPr>
            </w:pPr>
          </w:p>
        </w:tc>
      </w:tr>
    </w:tbl>
    <w:p w14:paraId="08DCD73E" w14:textId="77777777" w:rsidR="00000000" w:rsidRDefault="00274538" w:rsidP="00B34B2A">
      <w:pPr>
        <w:spacing w:line="360" w:lineRule="auto"/>
        <w:rPr>
          <w:rFonts w:ascii="Times New Roman" w:hAnsi="Times New Roman" w:cs="Times New Roman"/>
          <w:color w:val="auto"/>
          <w:sz w:val="24"/>
          <w:szCs w:val="24"/>
        </w:rPr>
      </w:pPr>
    </w:p>
    <w:p w14:paraId="26BEBC45" w14:textId="77777777" w:rsidR="00E32574" w:rsidRPr="00CA411D" w:rsidRDefault="00E32574" w:rsidP="00B34B2A">
      <w:pPr>
        <w:spacing w:line="360" w:lineRule="auto"/>
        <w:rPr>
          <w:rFonts w:ascii="Times New Roman" w:hAnsi="Times New Roman" w:cs="Times New Roman"/>
          <w:color w:val="auto"/>
          <w:sz w:val="24"/>
          <w:szCs w:val="24"/>
        </w:rPr>
      </w:pPr>
    </w:p>
    <w:p w14:paraId="1B3A2105" w14:textId="3B38E452" w:rsidR="0000000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0AAEB2C1" wp14:editId="5DCDCCDB">
            <wp:extent cx="5476875" cy="3562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562350"/>
                    </a:xfrm>
                    <a:prstGeom prst="rect">
                      <a:avLst/>
                    </a:prstGeom>
                    <a:noFill/>
                    <a:ln>
                      <a:noFill/>
                    </a:ln>
                  </pic:spPr>
                </pic:pic>
              </a:graphicData>
            </a:graphic>
          </wp:inline>
        </w:drawing>
      </w:r>
    </w:p>
    <w:p w14:paraId="465D3B12" w14:textId="0CEEDBBE" w:rsidR="00975E34" w:rsidRDefault="00F353E7" w:rsidP="00B34B2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sz w:val="24"/>
          <w:szCs w:val="24"/>
        </w:rPr>
        <w:t>second</w:t>
      </w:r>
      <w:r>
        <w:rPr>
          <w:rFonts w:ascii="Times New Roman" w:hAnsi="Times New Roman" w:cs="Times New Roman"/>
          <w:sz w:val="24"/>
          <w:szCs w:val="24"/>
        </w:rPr>
        <w:t xml:space="preserve"> question posed was with regard to </w:t>
      </w:r>
      <w:r w:rsidR="002A7BF8">
        <w:rPr>
          <w:rFonts w:ascii="Times New Roman" w:hAnsi="Times New Roman" w:cs="Times New Roman"/>
          <w:sz w:val="24"/>
          <w:szCs w:val="24"/>
        </w:rPr>
        <w:t xml:space="preserve">level of satisfaction with </w:t>
      </w:r>
      <w:r>
        <w:rPr>
          <w:rFonts w:ascii="Times New Roman" w:hAnsi="Times New Roman" w:cs="Times New Roman"/>
          <w:sz w:val="24"/>
          <w:szCs w:val="24"/>
        </w:rPr>
        <w:t xml:space="preserve">the </w:t>
      </w:r>
      <w:r>
        <w:rPr>
          <w:rFonts w:ascii="Times New Roman" w:hAnsi="Times New Roman" w:cs="Times New Roman"/>
          <w:sz w:val="24"/>
          <w:szCs w:val="24"/>
        </w:rPr>
        <w:t>NSSF registration process</w:t>
      </w:r>
      <w:r>
        <w:rPr>
          <w:rFonts w:ascii="Times New Roman" w:hAnsi="Times New Roman" w:cs="Times New Roman"/>
          <w:sz w:val="24"/>
          <w:szCs w:val="24"/>
        </w:rPr>
        <w:t xml:space="preserve">. </w:t>
      </w:r>
      <w:r w:rsidR="00AB4256">
        <w:rPr>
          <w:rFonts w:ascii="Times New Roman" w:hAnsi="Times New Roman" w:cs="Times New Roman"/>
          <w:sz w:val="24"/>
          <w:szCs w:val="24"/>
        </w:rPr>
        <w:t>From the frequency table below,</w:t>
      </w:r>
      <w:r>
        <w:rPr>
          <w:rFonts w:ascii="Times New Roman" w:hAnsi="Times New Roman" w:cs="Times New Roman"/>
          <w:sz w:val="24"/>
          <w:szCs w:val="24"/>
        </w:rPr>
        <w:t xml:space="preserve"> the majority (30%) </w:t>
      </w:r>
      <w:r w:rsidR="0045368B">
        <w:rPr>
          <w:rFonts w:ascii="Times New Roman" w:hAnsi="Times New Roman" w:cs="Times New Roman"/>
          <w:sz w:val="24"/>
          <w:szCs w:val="24"/>
        </w:rPr>
        <w:t xml:space="preserve">of respondents </w:t>
      </w:r>
      <w:r>
        <w:rPr>
          <w:rFonts w:ascii="Times New Roman" w:hAnsi="Times New Roman" w:cs="Times New Roman"/>
          <w:sz w:val="24"/>
          <w:szCs w:val="24"/>
        </w:rPr>
        <w:t xml:space="preserve">were </w:t>
      </w:r>
      <w:r w:rsidR="002A7BF8">
        <w:rPr>
          <w:rFonts w:ascii="Times New Roman" w:hAnsi="Times New Roman" w:cs="Times New Roman"/>
          <w:sz w:val="24"/>
          <w:szCs w:val="24"/>
        </w:rPr>
        <w:t>tied between dis</w:t>
      </w:r>
      <w:r>
        <w:rPr>
          <w:rFonts w:ascii="Times New Roman" w:hAnsi="Times New Roman" w:cs="Times New Roman"/>
          <w:sz w:val="24"/>
          <w:szCs w:val="24"/>
        </w:rPr>
        <w:t>satisfied</w:t>
      </w:r>
      <w:r w:rsidR="00217664">
        <w:rPr>
          <w:rFonts w:ascii="Times New Roman" w:hAnsi="Times New Roman" w:cs="Times New Roman"/>
          <w:sz w:val="24"/>
          <w:szCs w:val="24"/>
        </w:rPr>
        <w:t xml:space="preserve"> and very satisfied</w:t>
      </w:r>
      <w:r w:rsidR="00C80895">
        <w:rPr>
          <w:rFonts w:ascii="Times New Roman" w:hAnsi="Times New Roman" w:cs="Times New Roman"/>
          <w:sz w:val="24"/>
          <w:szCs w:val="24"/>
        </w:rPr>
        <w:t xml:space="preserve"> </w:t>
      </w:r>
      <w:r w:rsidR="00C80895">
        <w:rPr>
          <w:rFonts w:ascii="Times New Roman" w:hAnsi="Times New Roman" w:cs="Times New Roman"/>
          <w:sz w:val="24"/>
          <w:szCs w:val="24"/>
        </w:rPr>
        <w:t>each respectively</w:t>
      </w:r>
      <w:r w:rsidR="00217664">
        <w:rPr>
          <w:rFonts w:ascii="Times New Roman" w:hAnsi="Times New Roman" w:cs="Times New Roman"/>
          <w:sz w:val="24"/>
          <w:szCs w:val="24"/>
        </w:rPr>
        <w:t>,</w:t>
      </w:r>
      <w:r>
        <w:rPr>
          <w:rFonts w:ascii="Times New Roman" w:hAnsi="Times New Roman" w:cs="Times New Roman"/>
          <w:sz w:val="24"/>
          <w:szCs w:val="24"/>
        </w:rPr>
        <w:t xml:space="preserve"> </w:t>
      </w:r>
      <w:r w:rsidR="0055164E">
        <w:rPr>
          <w:rFonts w:ascii="Times New Roman" w:hAnsi="Times New Roman" w:cs="Times New Roman"/>
          <w:sz w:val="24"/>
          <w:szCs w:val="24"/>
        </w:rPr>
        <w:t>with</w:t>
      </w:r>
      <w:r>
        <w:rPr>
          <w:rFonts w:ascii="Times New Roman" w:hAnsi="Times New Roman" w:cs="Times New Roman"/>
          <w:sz w:val="24"/>
          <w:szCs w:val="24"/>
        </w:rPr>
        <w:t xml:space="preserve"> minority (10%) were </w:t>
      </w:r>
      <w:r w:rsidR="00E9116A">
        <w:rPr>
          <w:rFonts w:ascii="Times New Roman" w:hAnsi="Times New Roman" w:cs="Times New Roman"/>
          <w:sz w:val="24"/>
          <w:szCs w:val="24"/>
        </w:rPr>
        <w:t xml:space="preserve">tied between very dissatisfied and </w:t>
      </w:r>
      <w:r>
        <w:rPr>
          <w:rFonts w:ascii="Times New Roman" w:hAnsi="Times New Roman" w:cs="Times New Roman"/>
          <w:sz w:val="24"/>
          <w:szCs w:val="24"/>
        </w:rPr>
        <w:t>satisfied</w:t>
      </w:r>
      <w:r w:rsidR="00C80895">
        <w:rPr>
          <w:rFonts w:ascii="Times New Roman" w:hAnsi="Times New Roman" w:cs="Times New Roman"/>
          <w:sz w:val="24"/>
          <w:szCs w:val="24"/>
        </w:rPr>
        <w:t xml:space="preserve"> </w:t>
      </w:r>
      <w:r w:rsidR="00C80895">
        <w:rPr>
          <w:rFonts w:ascii="Times New Roman" w:hAnsi="Times New Roman" w:cs="Times New Roman"/>
          <w:sz w:val="24"/>
          <w:szCs w:val="24"/>
        </w:rPr>
        <w:t>each respectively</w:t>
      </w:r>
      <w:r>
        <w:rPr>
          <w:rFonts w:ascii="Times New Roman" w:hAnsi="Times New Roman" w:cs="Times New Roman"/>
          <w:sz w:val="24"/>
          <w:szCs w:val="24"/>
        </w:rPr>
        <w:t xml:space="preserve">. The rest </w:t>
      </w:r>
      <w:r w:rsidR="001E1D61">
        <w:rPr>
          <w:rFonts w:ascii="Times New Roman" w:hAnsi="Times New Roman" w:cs="Times New Roman"/>
          <w:sz w:val="24"/>
          <w:szCs w:val="24"/>
        </w:rPr>
        <w:t xml:space="preserve">20% </w:t>
      </w:r>
      <w:r w:rsidR="00DA51A4">
        <w:rPr>
          <w:rFonts w:ascii="Times New Roman" w:hAnsi="Times New Roman" w:cs="Times New Roman"/>
          <w:sz w:val="24"/>
          <w:szCs w:val="24"/>
        </w:rPr>
        <w:t xml:space="preserve">responded </w:t>
      </w:r>
      <w:r w:rsidR="0045368B">
        <w:rPr>
          <w:rFonts w:ascii="Times New Roman" w:hAnsi="Times New Roman" w:cs="Times New Roman"/>
          <w:sz w:val="24"/>
          <w:szCs w:val="24"/>
        </w:rPr>
        <w:t>neutral</w:t>
      </w:r>
      <w:r w:rsidR="00DA51A4">
        <w:rPr>
          <w:rFonts w:ascii="Times New Roman" w:hAnsi="Times New Roman" w:cs="Times New Roman"/>
          <w:sz w:val="24"/>
          <w:szCs w:val="24"/>
        </w:rPr>
        <w:t>.</w:t>
      </w:r>
    </w:p>
    <w:p w14:paraId="0B35A715" w14:textId="77777777" w:rsidR="00DA51A4" w:rsidRPr="00CA411D" w:rsidRDefault="00DA51A4"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5955702C" w14:textId="77777777" w:rsidTr="00DA51A4">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201178D6"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the registration process</w:t>
            </w:r>
          </w:p>
        </w:tc>
      </w:tr>
      <w:tr w:rsidR="00000000" w:rsidRPr="00CA411D" w14:paraId="728089DD" w14:textId="77777777" w:rsidTr="00DA51A4">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3DBD3E4C"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200BBC2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7D3F10F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777BC9C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62F8812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28568EEF" w14:textId="77777777" w:rsidTr="00DA51A4">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4835E06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55EF298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53193D3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0A4F508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1FD0750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1B26534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363DE73D" w14:textId="77777777" w:rsidTr="00DA51A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1BB63820"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3893DA2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1B25ACD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0F6397C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7AC3976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3C94DF0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6609EF49" w14:textId="77777777" w:rsidTr="00DA51A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7FDCF01D"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59F48A6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156DC99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2FDA6BB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6963DDA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373ACE5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6FD71F39" w14:textId="77777777" w:rsidTr="00DA51A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62DB902"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431F545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23F4A7C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nil"/>
              <w:bottom w:val="nil"/>
            </w:tcBorders>
            <w:shd w:val="clear" w:color="auto" w:fill="FFFFFF"/>
            <w:vAlign w:val="center"/>
          </w:tcPr>
          <w:p w14:paraId="7BD4C93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nil"/>
              <w:bottom w:val="nil"/>
            </w:tcBorders>
            <w:shd w:val="clear" w:color="auto" w:fill="FFFFFF"/>
            <w:vAlign w:val="center"/>
          </w:tcPr>
          <w:p w14:paraId="2D3839F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nil"/>
              <w:bottom w:val="nil"/>
              <w:right w:val="single" w:sz="16" w:space="0" w:color="000000"/>
            </w:tcBorders>
            <w:shd w:val="clear" w:color="auto" w:fill="FFFFFF"/>
            <w:vAlign w:val="center"/>
          </w:tcPr>
          <w:p w14:paraId="6114A3A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7590CEDF" w14:textId="77777777" w:rsidTr="00DA51A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AD5BA94"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646396C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5B9B65E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73A0DEB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7D8D6BE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35721B5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6707A4AB" w14:textId="77777777" w:rsidTr="00DA51A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F5D262A"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438DFB7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38F5C94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4837344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08DC99C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12050E70" w14:textId="77777777" w:rsidR="00000000" w:rsidRPr="00CA411D" w:rsidRDefault="00274538" w:rsidP="00B34B2A">
            <w:pPr>
              <w:spacing w:line="360" w:lineRule="auto"/>
              <w:rPr>
                <w:rFonts w:ascii="Times New Roman" w:hAnsi="Times New Roman" w:cs="Times New Roman"/>
                <w:color w:val="auto"/>
                <w:sz w:val="24"/>
                <w:szCs w:val="24"/>
              </w:rPr>
            </w:pPr>
          </w:p>
        </w:tc>
      </w:tr>
    </w:tbl>
    <w:p w14:paraId="2B4526FD" w14:textId="77777777" w:rsidR="00000000" w:rsidRPr="00CA411D" w:rsidRDefault="00274538" w:rsidP="00B34B2A">
      <w:pPr>
        <w:spacing w:line="360" w:lineRule="auto"/>
        <w:rPr>
          <w:rFonts w:ascii="Times New Roman" w:hAnsi="Times New Roman" w:cs="Times New Roman"/>
          <w:color w:val="auto"/>
          <w:sz w:val="24"/>
          <w:szCs w:val="24"/>
        </w:rPr>
      </w:pPr>
    </w:p>
    <w:p w14:paraId="16F57CD9" w14:textId="5A4500B4" w:rsidR="0000000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04668500" wp14:editId="73A69F95">
            <wp:extent cx="5943600" cy="47529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3536D27" w14:textId="77777777" w:rsidR="00F572CD" w:rsidRDefault="00F572CD" w:rsidP="00B34B2A">
      <w:pPr>
        <w:spacing w:line="360" w:lineRule="auto"/>
        <w:rPr>
          <w:rFonts w:ascii="Times New Roman" w:hAnsi="Times New Roman" w:cs="Times New Roman"/>
          <w:sz w:val="24"/>
          <w:szCs w:val="24"/>
        </w:rPr>
      </w:pPr>
    </w:p>
    <w:p w14:paraId="391393CC" w14:textId="5B569307" w:rsidR="000534B0" w:rsidRPr="00CA411D" w:rsidRDefault="00350C56" w:rsidP="00B34B2A">
      <w:pPr>
        <w:spacing w:line="360" w:lineRule="auto"/>
        <w:rPr>
          <w:rFonts w:ascii="Times New Roman" w:hAnsi="Times New Roman" w:cs="Times New Roman"/>
          <w:color w:val="auto"/>
          <w:sz w:val="24"/>
          <w:szCs w:val="24"/>
        </w:rPr>
      </w:pPr>
      <w:r>
        <w:rPr>
          <w:rFonts w:ascii="Times New Roman" w:hAnsi="Times New Roman" w:cs="Times New Roman"/>
          <w:sz w:val="24"/>
          <w:szCs w:val="24"/>
        </w:rPr>
        <w:lastRenderedPageBreak/>
        <w:t xml:space="preserve">The </w:t>
      </w:r>
      <w:r w:rsidR="00945787">
        <w:rPr>
          <w:rFonts w:ascii="Times New Roman" w:hAnsi="Times New Roman" w:cs="Times New Roman"/>
          <w:sz w:val="24"/>
          <w:szCs w:val="24"/>
        </w:rPr>
        <w:t xml:space="preserve">next </w:t>
      </w:r>
      <w:r>
        <w:rPr>
          <w:rFonts w:ascii="Times New Roman" w:hAnsi="Times New Roman" w:cs="Times New Roman"/>
          <w:sz w:val="24"/>
          <w:szCs w:val="24"/>
        </w:rPr>
        <w:t xml:space="preserve">question posed was with regard to level of satisfaction with the </w:t>
      </w:r>
      <w:r w:rsidR="00945787">
        <w:rPr>
          <w:rFonts w:ascii="Times New Roman" w:hAnsi="Times New Roman" w:cs="Times New Roman"/>
          <w:sz w:val="24"/>
          <w:szCs w:val="24"/>
        </w:rPr>
        <w:t xml:space="preserve">modes of contribution to </w:t>
      </w:r>
      <w:r>
        <w:rPr>
          <w:rFonts w:ascii="Times New Roman" w:hAnsi="Times New Roman" w:cs="Times New Roman"/>
          <w:sz w:val="24"/>
          <w:szCs w:val="24"/>
        </w:rPr>
        <w:t xml:space="preserve">NSSF </w:t>
      </w:r>
      <w:r w:rsidR="00D3109D">
        <w:rPr>
          <w:rFonts w:ascii="Times New Roman" w:hAnsi="Times New Roman" w:cs="Times New Roman"/>
          <w:sz w:val="24"/>
          <w:szCs w:val="24"/>
        </w:rPr>
        <w:t>by respondents</w:t>
      </w:r>
      <w:r>
        <w:rPr>
          <w:rFonts w:ascii="Times New Roman" w:hAnsi="Times New Roman" w:cs="Times New Roman"/>
          <w:sz w:val="24"/>
          <w:szCs w:val="24"/>
        </w:rPr>
        <w:t xml:space="preserve">. </w:t>
      </w:r>
      <w:r w:rsidR="001244DE">
        <w:rPr>
          <w:rFonts w:ascii="Times New Roman" w:hAnsi="Times New Roman" w:cs="Times New Roman"/>
          <w:sz w:val="24"/>
          <w:szCs w:val="24"/>
        </w:rPr>
        <w:t xml:space="preserve">From the frequency table </w:t>
      </w:r>
      <w:r w:rsidR="006D7C2B">
        <w:rPr>
          <w:rFonts w:ascii="Times New Roman" w:hAnsi="Times New Roman" w:cs="Times New Roman"/>
          <w:sz w:val="24"/>
          <w:szCs w:val="24"/>
        </w:rPr>
        <w:t>below,</w:t>
      </w:r>
      <w:r>
        <w:rPr>
          <w:rFonts w:ascii="Times New Roman" w:hAnsi="Times New Roman" w:cs="Times New Roman"/>
          <w:sz w:val="24"/>
          <w:szCs w:val="24"/>
        </w:rPr>
        <w:t xml:space="preserve"> the majority (30%) of respondents were tied between </w:t>
      </w:r>
      <w:r w:rsidR="00D3109D">
        <w:rPr>
          <w:rFonts w:ascii="Times New Roman" w:hAnsi="Times New Roman" w:cs="Times New Roman"/>
          <w:sz w:val="24"/>
          <w:szCs w:val="24"/>
        </w:rPr>
        <w:t>neutral</w:t>
      </w:r>
      <w:r>
        <w:rPr>
          <w:rFonts w:ascii="Times New Roman" w:hAnsi="Times New Roman" w:cs="Times New Roman"/>
          <w:sz w:val="24"/>
          <w:szCs w:val="24"/>
        </w:rPr>
        <w:t xml:space="preserve"> and very satisfied</w:t>
      </w:r>
      <w:r w:rsidR="00502EE5">
        <w:rPr>
          <w:rFonts w:ascii="Times New Roman" w:hAnsi="Times New Roman" w:cs="Times New Roman"/>
          <w:sz w:val="24"/>
          <w:szCs w:val="24"/>
        </w:rPr>
        <w:t xml:space="preserve"> each respectively</w:t>
      </w:r>
      <w:r>
        <w:rPr>
          <w:rFonts w:ascii="Times New Roman" w:hAnsi="Times New Roman" w:cs="Times New Roman"/>
          <w:sz w:val="24"/>
          <w:szCs w:val="24"/>
        </w:rPr>
        <w:t>, and minority (</w:t>
      </w:r>
      <w:r w:rsidR="000534B0">
        <w:rPr>
          <w:rFonts w:ascii="Times New Roman" w:hAnsi="Times New Roman" w:cs="Times New Roman"/>
          <w:sz w:val="24"/>
          <w:szCs w:val="24"/>
        </w:rPr>
        <w:t>2</w:t>
      </w:r>
      <w:r>
        <w:rPr>
          <w:rFonts w:ascii="Times New Roman" w:hAnsi="Times New Roman" w:cs="Times New Roman"/>
          <w:sz w:val="24"/>
          <w:szCs w:val="24"/>
        </w:rPr>
        <w:t xml:space="preserve">0%) </w:t>
      </w:r>
      <w:r w:rsidR="000534B0">
        <w:rPr>
          <w:rFonts w:ascii="Times New Roman" w:hAnsi="Times New Roman" w:cs="Times New Roman"/>
          <w:sz w:val="24"/>
          <w:szCs w:val="24"/>
        </w:rPr>
        <w:t>being</w:t>
      </w:r>
      <w:r>
        <w:rPr>
          <w:rFonts w:ascii="Times New Roman" w:hAnsi="Times New Roman" w:cs="Times New Roman"/>
          <w:sz w:val="24"/>
          <w:szCs w:val="24"/>
        </w:rPr>
        <w:t xml:space="preserve"> tied between dissatisfied and satisfied</w:t>
      </w:r>
      <w:r w:rsidR="00502EE5">
        <w:rPr>
          <w:rFonts w:ascii="Times New Roman" w:hAnsi="Times New Roman" w:cs="Times New Roman"/>
          <w:sz w:val="24"/>
          <w:szCs w:val="24"/>
        </w:rPr>
        <w:t xml:space="preserve"> each respectively.</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08"/>
        <w:gridCol w:w="2130"/>
        <w:gridCol w:w="1733"/>
        <w:gridCol w:w="1525"/>
        <w:gridCol w:w="2083"/>
        <w:gridCol w:w="2223"/>
      </w:tblGrid>
      <w:tr w:rsidR="00000000" w:rsidRPr="00CA411D" w14:paraId="78C15520" w14:textId="77777777" w:rsidTr="000534B0">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62C34881"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the modes of contribution to NSSF</w:t>
            </w:r>
          </w:p>
        </w:tc>
      </w:tr>
      <w:tr w:rsidR="00000000" w:rsidRPr="00CA411D" w14:paraId="7697D419" w14:textId="77777777" w:rsidTr="000534B0">
        <w:tblPrEx>
          <w:tblCellMar>
            <w:top w:w="0" w:type="dxa"/>
            <w:bottom w:w="0" w:type="dxa"/>
          </w:tblCellMar>
        </w:tblPrEx>
        <w:trPr>
          <w:cantSplit/>
        </w:trPr>
        <w:tc>
          <w:tcPr>
            <w:tcW w:w="1499" w:type="pct"/>
            <w:gridSpan w:val="2"/>
            <w:tcBorders>
              <w:top w:val="single" w:sz="16" w:space="0" w:color="000000"/>
              <w:left w:val="single" w:sz="16" w:space="0" w:color="000000"/>
              <w:bottom w:val="single" w:sz="16" w:space="0" w:color="000000"/>
              <w:right w:val="nil"/>
            </w:tcBorders>
            <w:shd w:val="clear" w:color="auto" w:fill="FFFFFF"/>
          </w:tcPr>
          <w:p w14:paraId="2BEBABC8"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802" w:type="pct"/>
            <w:tcBorders>
              <w:top w:val="single" w:sz="16" w:space="0" w:color="000000"/>
              <w:left w:val="single" w:sz="16" w:space="0" w:color="000000"/>
              <w:bottom w:val="single" w:sz="16" w:space="0" w:color="000000"/>
            </w:tcBorders>
            <w:shd w:val="clear" w:color="auto" w:fill="FFFFFF"/>
          </w:tcPr>
          <w:p w14:paraId="0B29D49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706" w:type="pct"/>
            <w:tcBorders>
              <w:top w:val="single" w:sz="16" w:space="0" w:color="000000"/>
              <w:bottom w:val="single" w:sz="16" w:space="0" w:color="000000"/>
            </w:tcBorders>
            <w:shd w:val="clear" w:color="auto" w:fill="FFFFFF"/>
          </w:tcPr>
          <w:p w14:paraId="5ECCD8B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64" w:type="pct"/>
            <w:tcBorders>
              <w:top w:val="single" w:sz="16" w:space="0" w:color="000000"/>
              <w:bottom w:val="single" w:sz="16" w:space="0" w:color="000000"/>
            </w:tcBorders>
            <w:shd w:val="clear" w:color="auto" w:fill="FFFFFF"/>
          </w:tcPr>
          <w:p w14:paraId="73A342C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1028" w:type="pct"/>
            <w:tcBorders>
              <w:top w:val="single" w:sz="16" w:space="0" w:color="000000"/>
              <w:bottom w:val="single" w:sz="16" w:space="0" w:color="000000"/>
              <w:right w:val="single" w:sz="16" w:space="0" w:color="000000"/>
            </w:tcBorders>
            <w:shd w:val="clear" w:color="auto" w:fill="FFFFFF"/>
          </w:tcPr>
          <w:p w14:paraId="59463CD0"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3F83FAE6" w14:textId="77777777" w:rsidTr="000534B0">
        <w:tblPrEx>
          <w:tblCellMar>
            <w:top w:w="0" w:type="dxa"/>
            <w:bottom w:w="0" w:type="dxa"/>
          </w:tblCellMar>
        </w:tblPrEx>
        <w:trPr>
          <w:cantSplit/>
        </w:trPr>
        <w:tc>
          <w:tcPr>
            <w:tcW w:w="513" w:type="pct"/>
            <w:vMerge w:val="restart"/>
            <w:tcBorders>
              <w:top w:val="single" w:sz="16" w:space="0" w:color="000000"/>
              <w:left w:val="single" w:sz="16" w:space="0" w:color="000000"/>
              <w:bottom w:val="single" w:sz="16" w:space="0" w:color="000000"/>
              <w:right w:val="nil"/>
            </w:tcBorders>
            <w:shd w:val="clear" w:color="auto" w:fill="FFFFFF"/>
            <w:vAlign w:val="center"/>
          </w:tcPr>
          <w:p w14:paraId="39B0A96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985" w:type="pct"/>
            <w:tcBorders>
              <w:top w:val="single" w:sz="16" w:space="0" w:color="000000"/>
              <w:left w:val="nil"/>
              <w:bottom w:val="nil"/>
              <w:right w:val="single" w:sz="16" w:space="0" w:color="000000"/>
            </w:tcBorders>
            <w:shd w:val="clear" w:color="auto" w:fill="FFFFFF"/>
            <w:vAlign w:val="center"/>
          </w:tcPr>
          <w:p w14:paraId="4960E5F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802" w:type="pct"/>
            <w:tcBorders>
              <w:top w:val="single" w:sz="16" w:space="0" w:color="000000"/>
              <w:left w:val="single" w:sz="16" w:space="0" w:color="000000"/>
              <w:bottom w:val="nil"/>
            </w:tcBorders>
            <w:shd w:val="clear" w:color="auto" w:fill="FFFFFF"/>
            <w:vAlign w:val="center"/>
          </w:tcPr>
          <w:p w14:paraId="2562D1A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706" w:type="pct"/>
            <w:tcBorders>
              <w:top w:val="single" w:sz="16" w:space="0" w:color="000000"/>
              <w:bottom w:val="nil"/>
            </w:tcBorders>
            <w:shd w:val="clear" w:color="auto" w:fill="FFFFFF"/>
            <w:vAlign w:val="center"/>
          </w:tcPr>
          <w:p w14:paraId="5B11D1D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64" w:type="pct"/>
            <w:tcBorders>
              <w:top w:val="single" w:sz="16" w:space="0" w:color="000000"/>
              <w:bottom w:val="nil"/>
            </w:tcBorders>
            <w:shd w:val="clear" w:color="auto" w:fill="FFFFFF"/>
            <w:vAlign w:val="center"/>
          </w:tcPr>
          <w:p w14:paraId="55AC7E6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1028" w:type="pct"/>
            <w:tcBorders>
              <w:top w:val="single" w:sz="16" w:space="0" w:color="000000"/>
              <w:bottom w:val="nil"/>
              <w:right w:val="single" w:sz="16" w:space="0" w:color="000000"/>
            </w:tcBorders>
            <w:shd w:val="clear" w:color="auto" w:fill="FFFFFF"/>
            <w:vAlign w:val="center"/>
          </w:tcPr>
          <w:p w14:paraId="5579DF9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71D52583" w14:textId="77777777" w:rsidTr="000534B0">
        <w:tblPrEx>
          <w:tblCellMar>
            <w:top w:w="0" w:type="dxa"/>
            <w:bottom w:w="0" w:type="dxa"/>
          </w:tblCellMar>
        </w:tblPrEx>
        <w:trPr>
          <w:cantSplit/>
        </w:trPr>
        <w:tc>
          <w:tcPr>
            <w:tcW w:w="513" w:type="pct"/>
            <w:vMerge/>
            <w:tcBorders>
              <w:top w:val="single" w:sz="16" w:space="0" w:color="000000"/>
              <w:left w:val="single" w:sz="16" w:space="0" w:color="000000"/>
              <w:bottom w:val="single" w:sz="16" w:space="0" w:color="000000"/>
              <w:right w:val="nil"/>
            </w:tcBorders>
            <w:shd w:val="clear" w:color="auto" w:fill="FFFFFF"/>
            <w:vAlign w:val="center"/>
          </w:tcPr>
          <w:p w14:paraId="453D2F3B" w14:textId="77777777" w:rsidR="00000000" w:rsidRPr="00CA411D" w:rsidRDefault="00274538" w:rsidP="00B34B2A">
            <w:pPr>
              <w:spacing w:line="360" w:lineRule="auto"/>
              <w:rPr>
                <w:rFonts w:ascii="Times New Roman" w:hAnsi="Times New Roman" w:cs="Times New Roman"/>
                <w:sz w:val="24"/>
                <w:szCs w:val="24"/>
              </w:rPr>
            </w:pPr>
          </w:p>
        </w:tc>
        <w:tc>
          <w:tcPr>
            <w:tcW w:w="985" w:type="pct"/>
            <w:tcBorders>
              <w:top w:val="nil"/>
              <w:left w:val="nil"/>
              <w:bottom w:val="nil"/>
              <w:right w:val="single" w:sz="16" w:space="0" w:color="000000"/>
            </w:tcBorders>
            <w:shd w:val="clear" w:color="auto" w:fill="FFFFFF"/>
            <w:vAlign w:val="center"/>
          </w:tcPr>
          <w:p w14:paraId="5749D6E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802" w:type="pct"/>
            <w:tcBorders>
              <w:top w:val="nil"/>
              <w:left w:val="single" w:sz="16" w:space="0" w:color="000000"/>
              <w:bottom w:val="nil"/>
            </w:tcBorders>
            <w:shd w:val="clear" w:color="auto" w:fill="FFFFFF"/>
            <w:vAlign w:val="center"/>
          </w:tcPr>
          <w:p w14:paraId="46C742E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706" w:type="pct"/>
            <w:tcBorders>
              <w:top w:val="nil"/>
              <w:bottom w:val="nil"/>
            </w:tcBorders>
            <w:shd w:val="clear" w:color="auto" w:fill="FFFFFF"/>
            <w:vAlign w:val="center"/>
          </w:tcPr>
          <w:p w14:paraId="655E549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64" w:type="pct"/>
            <w:tcBorders>
              <w:top w:val="nil"/>
              <w:bottom w:val="nil"/>
            </w:tcBorders>
            <w:shd w:val="clear" w:color="auto" w:fill="FFFFFF"/>
            <w:vAlign w:val="center"/>
          </w:tcPr>
          <w:p w14:paraId="6EE0C37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28" w:type="pct"/>
            <w:tcBorders>
              <w:top w:val="nil"/>
              <w:bottom w:val="nil"/>
              <w:right w:val="single" w:sz="16" w:space="0" w:color="000000"/>
            </w:tcBorders>
            <w:shd w:val="clear" w:color="auto" w:fill="FFFFFF"/>
            <w:vAlign w:val="center"/>
          </w:tcPr>
          <w:p w14:paraId="3FB730B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3D97C9B9" w14:textId="77777777" w:rsidTr="000534B0">
        <w:tblPrEx>
          <w:tblCellMar>
            <w:top w:w="0" w:type="dxa"/>
            <w:bottom w:w="0" w:type="dxa"/>
          </w:tblCellMar>
        </w:tblPrEx>
        <w:trPr>
          <w:cantSplit/>
        </w:trPr>
        <w:tc>
          <w:tcPr>
            <w:tcW w:w="513" w:type="pct"/>
            <w:vMerge/>
            <w:tcBorders>
              <w:top w:val="single" w:sz="16" w:space="0" w:color="000000"/>
              <w:left w:val="single" w:sz="16" w:space="0" w:color="000000"/>
              <w:bottom w:val="single" w:sz="16" w:space="0" w:color="000000"/>
              <w:right w:val="nil"/>
            </w:tcBorders>
            <w:shd w:val="clear" w:color="auto" w:fill="FFFFFF"/>
            <w:vAlign w:val="center"/>
          </w:tcPr>
          <w:p w14:paraId="190CF98B" w14:textId="77777777" w:rsidR="00000000" w:rsidRPr="00CA411D" w:rsidRDefault="00274538" w:rsidP="00B34B2A">
            <w:pPr>
              <w:spacing w:line="360" w:lineRule="auto"/>
              <w:rPr>
                <w:rFonts w:ascii="Times New Roman" w:hAnsi="Times New Roman" w:cs="Times New Roman"/>
                <w:sz w:val="24"/>
                <w:szCs w:val="24"/>
              </w:rPr>
            </w:pPr>
          </w:p>
        </w:tc>
        <w:tc>
          <w:tcPr>
            <w:tcW w:w="985" w:type="pct"/>
            <w:tcBorders>
              <w:top w:val="nil"/>
              <w:left w:val="nil"/>
              <w:bottom w:val="nil"/>
              <w:right w:val="single" w:sz="16" w:space="0" w:color="000000"/>
            </w:tcBorders>
            <w:shd w:val="clear" w:color="auto" w:fill="FFFFFF"/>
            <w:vAlign w:val="center"/>
          </w:tcPr>
          <w:p w14:paraId="21CE1327"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802" w:type="pct"/>
            <w:tcBorders>
              <w:top w:val="nil"/>
              <w:left w:val="single" w:sz="16" w:space="0" w:color="000000"/>
              <w:bottom w:val="nil"/>
            </w:tcBorders>
            <w:shd w:val="clear" w:color="auto" w:fill="FFFFFF"/>
            <w:vAlign w:val="center"/>
          </w:tcPr>
          <w:p w14:paraId="79C187D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706" w:type="pct"/>
            <w:tcBorders>
              <w:top w:val="nil"/>
              <w:bottom w:val="nil"/>
            </w:tcBorders>
            <w:shd w:val="clear" w:color="auto" w:fill="FFFFFF"/>
            <w:vAlign w:val="center"/>
          </w:tcPr>
          <w:p w14:paraId="1085710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64" w:type="pct"/>
            <w:tcBorders>
              <w:top w:val="nil"/>
              <w:bottom w:val="nil"/>
            </w:tcBorders>
            <w:shd w:val="clear" w:color="auto" w:fill="FFFFFF"/>
            <w:vAlign w:val="center"/>
          </w:tcPr>
          <w:p w14:paraId="6A4D708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1028" w:type="pct"/>
            <w:tcBorders>
              <w:top w:val="nil"/>
              <w:bottom w:val="nil"/>
              <w:right w:val="single" w:sz="16" w:space="0" w:color="000000"/>
            </w:tcBorders>
            <w:shd w:val="clear" w:color="auto" w:fill="FFFFFF"/>
            <w:vAlign w:val="center"/>
          </w:tcPr>
          <w:p w14:paraId="37E3EA1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12D4D395" w14:textId="77777777" w:rsidTr="000534B0">
        <w:tblPrEx>
          <w:tblCellMar>
            <w:top w:w="0" w:type="dxa"/>
            <w:bottom w:w="0" w:type="dxa"/>
          </w:tblCellMar>
        </w:tblPrEx>
        <w:trPr>
          <w:cantSplit/>
        </w:trPr>
        <w:tc>
          <w:tcPr>
            <w:tcW w:w="513" w:type="pct"/>
            <w:vMerge/>
            <w:tcBorders>
              <w:top w:val="single" w:sz="16" w:space="0" w:color="000000"/>
              <w:left w:val="single" w:sz="16" w:space="0" w:color="000000"/>
              <w:bottom w:val="single" w:sz="16" w:space="0" w:color="000000"/>
              <w:right w:val="nil"/>
            </w:tcBorders>
            <w:shd w:val="clear" w:color="auto" w:fill="FFFFFF"/>
            <w:vAlign w:val="center"/>
          </w:tcPr>
          <w:p w14:paraId="03228A7D" w14:textId="77777777" w:rsidR="00000000" w:rsidRPr="00CA411D" w:rsidRDefault="00274538" w:rsidP="00B34B2A">
            <w:pPr>
              <w:spacing w:line="360" w:lineRule="auto"/>
              <w:rPr>
                <w:rFonts w:ascii="Times New Roman" w:hAnsi="Times New Roman" w:cs="Times New Roman"/>
                <w:sz w:val="24"/>
                <w:szCs w:val="24"/>
              </w:rPr>
            </w:pPr>
          </w:p>
        </w:tc>
        <w:tc>
          <w:tcPr>
            <w:tcW w:w="985" w:type="pct"/>
            <w:tcBorders>
              <w:top w:val="nil"/>
              <w:left w:val="nil"/>
              <w:bottom w:val="nil"/>
              <w:right w:val="single" w:sz="16" w:space="0" w:color="000000"/>
            </w:tcBorders>
            <w:shd w:val="clear" w:color="auto" w:fill="FFFFFF"/>
            <w:vAlign w:val="center"/>
          </w:tcPr>
          <w:p w14:paraId="5F278D70"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802" w:type="pct"/>
            <w:tcBorders>
              <w:top w:val="nil"/>
              <w:left w:val="single" w:sz="16" w:space="0" w:color="000000"/>
              <w:bottom w:val="nil"/>
            </w:tcBorders>
            <w:shd w:val="clear" w:color="auto" w:fill="FFFFFF"/>
            <w:vAlign w:val="center"/>
          </w:tcPr>
          <w:p w14:paraId="0B69EC1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706" w:type="pct"/>
            <w:tcBorders>
              <w:top w:val="nil"/>
              <w:bottom w:val="nil"/>
            </w:tcBorders>
            <w:shd w:val="clear" w:color="auto" w:fill="FFFFFF"/>
            <w:vAlign w:val="center"/>
          </w:tcPr>
          <w:p w14:paraId="7992F62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64" w:type="pct"/>
            <w:tcBorders>
              <w:top w:val="nil"/>
              <w:bottom w:val="nil"/>
            </w:tcBorders>
            <w:shd w:val="clear" w:color="auto" w:fill="FFFFFF"/>
            <w:vAlign w:val="center"/>
          </w:tcPr>
          <w:p w14:paraId="15F9770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1028" w:type="pct"/>
            <w:tcBorders>
              <w:top w:val="nil"/>
              <w:bottom w:val="nil"/>
              <w:right w:val="single" w:sz="16" w:space="0" w:color="000000"/>
            </w:tcBorders>
            <w:shd w:val="clear" w:color="auto" w:fill="FFFFFF"/>
            <w:vAlign w:val="center"/>
          </w:tcPr>
          <w:p w14:paraId="1E57368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7721889" w14:textId="77777777" w:rsidTr="000534B0">
        <w:tblPrEx>
          <w:tblCellMar>
            <w:top w:w="0" w:type="dxa"/>
            <w:bottom w:w="0" w:type="dxa"/>
          </w:tblCellMar>
        </w:tblPrEx>
        <w:trPr>
          <w:cantSplit/>
        </w:trPr>
        <w:tc>
          <w:tcPr>
            <w:tcW w:w="513" w:type="pct"/>
            <w:vMerge/>
            <w:tcBorders>
              <w:top w:val="single" w:sz="16" w:space="0" w:color="000000"/>
              <w:left w:val="single" w:sz="16" w:space="0" w:color="000000"/>
              <w:bottom w:val="single" w:sz="16" w:space="0" w:color="000000"/>
              <w:right w:val="nil"/>
            </w:tcBorders>
            <w:shd w:val="clear" w:color="auto" w:fill="FFFFFF"/>
            <w:vAlign w:val="center"/>
          </w:tcPr>
          <w:p w14:paraId="09C5C77C" w14:textId="77777777" w:rsidR="00000000" w:rsidRPr="00CA411D" w:rsidRDefault="00274538" w:rsidP="00B34B2A">
            <w:pPr>
              <w:spacing w:line="360" w:lineRule="auto"/>
              <w:rPr>
                <w:rFonts w:ascii="Times New Roman" w:hAnsi="Times New Roman" w:cs="Times New Roman"/>
                <w:sz w:val="24"/>
                <w:szCs w:val="24"/>
              </w:rPr>
            </w:pPr>
          </w:p>
        </w:tc>
        <w:tc>
          <w:tcPr>
            <w:tcW w:w="985" w:type="pct"/>
            <w:tcBorders>
              <w:top w:val="nil"/>
              <w:left w:val="nil"/>
              <w:bottom w:val="single" w:sz="16" w:space="0" w:color="000000"/>
              <w:right w:val="single" w:sz="16" w:space="0" w:color="000000"/>
            </w:tcBorders>
            <w:shd w:val="clear" w:color="auto" w:fill="FFFFFF"/>
            <w:vAlign w:val="center"/>
          </w:tcPr>
          <w:p w14:paraId="0382970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802" w:type="pct"/>
            <w:tcBorders>
              <w:top w:val="nil"/>
              <w:left w:val="single" w:sz="16" w:space="0" w:color="000000"/>
              <w:bottom w:val="single" w:sz="16" w:space="0" w:color="000000"/>
            </w:tcBorders>
            <w:shd w:val="clear" w:color="auto" w:fill="FFFFFF"/>
            <w:vAlign w:val="center"/>
          </w:tcPr>
          <w:p w14:paraId="43E9674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706" w:type="pct"/>
            <w:tcBorders>
              <w:top w:val="nil"/>
              <w:bottom w:val="single" w:sz="16" w:space="0" w:color="000000"/>
            </w:tcBorders>
            <w:shd w:val="clear" w:color="auto" w:fill="FFFFFF"/>
            <w:vAlign w:val="center"/>
          </w:tcPr>
          <w:p w14:paraId="6C2BBFF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64" w:type="pct"/>
            <w:tcBorders>
              <w:top w:val="nil"/>
              <w:bottom w:val="single" w:sz="16" w:space="0" w:color="000000"/>
            </w:tcBorders>
            <w:shd w:val="clear" w:color="auto" w:fill="FFFFFF"/>
            <w:vAlign w:val="center"/>
          </w:tcPr>
          <w:p w14:paraId="656F86B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1028" w:type="pct"/>
            <w:tcBorders>
              <w:top w:val="nil"/>
              <w:bottom w:val="single" w:sz="16" w:space="0" w:color="000000"/>
              <w:right w:val="single" w:sz="16" w:space="0" w:color="000000"/>
            </w:tcBorders>
            <w:shd w:val="clear" w:color="auto" w:fill="FFFFFF"/>
          </w:tcPr>
          <w:p w14:paraId="02913385" w14:textId="77777777" w:rsidR="00000000" w:rsidRPr="00CA411D" w:rsidRDefault="00274538" w:rsidP="00B34B2A">
            <w:pPr>
              <w:spacing w:line="360" w:lineRule="auto"/>
              <w:rPr>
                <w:rFonts w:ascii="Times New Roman" w:hAnsi="Times New Roman" w:cs="Times New Roman"/>
                <w:color w:val="auto"/>
                <w:sz w:val="24"/>
                <w:szCs w:val="24"/>
              </w:rPr>
            </w:pPr>
          </w:p>
        </w:tc>
      </w:tr>
    </w:tbl>
    <w:p w14:paraId="0F24017D" w14:textId="77777777" w:rsidR="00000000" w:rsidRDefault="00274538" w:rsidP="00B34B2A">
      <w:pPr>
        <w:spacing w:line="360" w:lineRule="auto"/>
        <w:rPr>
          <w:rFonts w:ascii="Times New Roman" w:hAnsi="Times New Roman" w:cs="Times New Roman"/>
          <w:color w:val="auto"/>
          <w:sz w:val="24"/>
          <w:szCs w:val="24"/>
        </w:rPr>
      </w:pPr>
    </w:p>
    <w:p w14:paraId="5D1B0A75" w14:textId="77777777" w:rsidR="00F572CD" w:rsidRDefault="00F572CD" w:rsidP="00B34B2A">
      <w:pPr>
        <w:spacing w:line="360" w:lineRule="auto"/>
        <w:rPr>
          <w:rFonts w:ascii="Times New Roman" w:hAnsi="Times New Roman" w:cs="Times New Roman"/>
          <w:color w:val="auto"/>
          <w:sz w:val="24"/>
          <w:szCs w:val="24"/>
        </w:rPr>
      </w:pPr>
    </w:p>
    <w:p w14:paraId="5CA61716" w14:textId="11FB1DCF" w:rsidR="000534B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2ABB72C2" wp14:editId="032733CE">
            <wp:extent cx="5943600" cy="47529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9356BD1" w14:textId="77777777" w:rsidR="00975E34" w:rsidRDefault="00975E34" w:rsidP="00350C56">
      <w:pPr>
        <w:spacing w:line="360" w:lineRule="auto"/>
        <w:rPr>
          <w:rFonts w:ascii="Times New Roman" w:hAnsi="Times New Roman" w:cs="Times New Roman"/>
          <w:sz w:val="24"/>
          <w:szCs w:val="24"/>
        </w:rPr>
      </w:pPr>
    </w:p>
    <w:p w14:paraId="031D9E2A" w14:textId="77777777" w:rsidR="00F572CD" w:rsidRDefault="00F572CD" w:rsidP="00350C56">
      <w:pPr>
        <w:spacing w:line="360" w:lineRule="auto"/>
        <w:rPr>
          <w:rFonts w:ascii="Times New Roman" w:hAnsi="Times New Roman" w:cs="Times New Roman"/>
          <w:sz w:val="24"/>
          <w:szCs w:val="24"/>
        </w:rPr>
      </w:pPr>
    </w:p>
    <w:p w14:paraId="7420582D" w14:textId="77777777" w:rsidR="00F572CD" w:rsidRDefault="00F572CD" w:rsidP="00350C56">
      <w:pPr>
        <w:spacing w:line="360" w:lineRule="auto"/>
        <w:rPr>
          <w:rFonts w:ascii="Times New Roman" w:hAnsi="Times New Roman" w:cs="Times New Roman"/>
          <w:sz w:val="24"/>
          <w:szCs w:val="24"/>
        </w:rPr>
      </w:pPr>
    </w:p>
    <w:p w14:paraId="40C835BF" w14:textId="3B8FCAE8" w:rsidR="00975E34" w:rsidRDefault="006D7C2B" w:rsidP="00350C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was a </w:t>
      </w:r>
      <w:r w:rsidR="00350C56">
        <w:rPr>
          <w:rFonts w:ascii="Times New Roman" w:hAnsi="Times New Roman" w:cs="Times New Roman"/>
          <w:sz w:val="24"/>
          <w:szCs w:val="24"/>
        </w:rPr>
        <w:t xml:space="preserve">question posed with regard to </w:t>
      </w:r>
      <w:r w:rsidR="00BD34EE">
        <w:rPr>
          <w:rFonts w:ascii="Times New Roman" w:hAnsi="Times New Roman" w:cs="Times New Roman"/>
          <w:sz w:val="24"/>
          <w:szCs w:val="24"/>
        </w:rPr>
        <w:t>affordability of contribution to NSSF</w:t>
      </w:r>
      <w:r w:rsidR="0059227E">
        <w:rPr>
          <w:rFonts w:ascii="Times New Roman" w:hAnsi="Times New Roman" w:cs="Times New Roman"/>
          <w:sz w:val="24"/>
          <w:szCs w:val="24"/>
        </w:rPr>
        <w:t>. As sh</w:t>
      </w:r>
      <w:r w:rsidR="00C06293">
        <w:rPr>
          <w:rFonts w:ascii="Times New Roman" w:hAnsi="Times New Roman" w:cs="Times New Roman"/>
          <w:sz w:val="24"/>
          <w:szCs w:val="24"/>
        </w:rPr>
        <w:t>own in the table below</w:t>
      </w:r>
      <w:r w:rsidR="00350C56">
        <w:rPr>
          <w:rFonts w:ascii="Times New Roman" w:hAnsi="Times New Roman" w:cs="Times New Roman"/>
          <w:sz w:val="24"/>
          <w:szCs w:val="24"/>
        </w:rPr>
        <w:t>; the majority (30%) of respondents were tied between dissatisfied and satisfied</w:t>
      </w:r>
      <w:r w:rsidR="008A1D4E">
        <w:rPr>
          <w:rFonts w:ascii="Times New Roman" w:hAnsi="Times New Roman" w:cs="Times New Roman"/>
          <w:sz w:val="24"/>
          <w:szCs w:val="24"/>
        </w:rPr>
        <w:t xml:space="preserve"> </w:t>
      </w:r>
      <w:r w:rsidR="00374B1E">
        <w:rPr>
          <w:rFonts w:ascii="Times New Roman" w:hAnsi="Times New Roman" w:cs="Times New Roman"/>
          <w:sz w:val="24"/>
          <w:szCs w:val="24"/>
        </w:rPr>
        <w:t>each respectively</w:t>
      </w:r>
      <w:r w:rsidR="00350C56">
        <w:rPr>
          <w:rFonts w:ascii="Times New Roman" w:hAnsi="Times New Roman" w:cs="Times New Roman"/>
          <w:sz w:val="24"/>
          <w:szCs w:val="24"/>
        </w:rPr>
        <w:t>, and minority (10%) were tied between very dissatisfied and</w:t>
      </w:r>
      <w:r w:rsidR="00401CF4">
        <w:rPr>
          <w:rFonts w:ascii="Times New Roman" w:hAnsi="Times New Roman" w:cs="Times New Roman"/>
          <w:sz w:val="24"/>
          <w:szCs w:val="24"/>
        </w:rPr>
        <w:t xml:space="preserve"> very </w:t>
      </w:r>
      <w:r w:rsidR="00350C56">
        <w:rPr>
          <w:rFonts w:ascii="Times New Roman" w:hAnsi="Times New Roman" w:cs="Times New Roman"/>
          <w:sz w:val="24"/>
          <w:szCs w:val="24"/>
        </w:rPr>
        <w:t>satisfied</w:t>
      </w:r>
      <w:r w:rsidR="008A1D4E">
        <w:rPr>
          <w:rFonts w:ascii="Times New Roman" w:hAnsi="Times New Roman" w:cs="Times New Roman"/>
          <w:sz w:val="24"/>
          <w:szCs w:val="24"/>
        </w:rPr>
        <w:t xml:space="preserve"> </w:t>
      </w:r>
      <w:r w:rsidR="00374B1E">
        <w:rPr>
          <w:rFonts w:ascii="Times New Roman" w:hAnsi="Times New Roman" w:cs="Times New Roman"/>
          <w:sz w:val="24"/>
          <w:szCs w:val="24"/>
        </w:rPr>
        <w:t>each respectively</w:t>
      </w:r>
      <w:r w:rsidR="00350C56">
        <w:rPr>
          <w:rFonts w:ascii="Times New Roman" w:hAnsi="Times New Roman" w:cs="Times New Roman"/>
          <w:sz w:val="24"/>
          <w:szCs w:val="24"/>
        </w:rPr>
        <w:t xml:space="preserve">. The rest 20% responded </w:t>
      </w:r>
      <w:r w:rsidR="00401CF4">
        <w:rPr>
          <w:rFonts w:ascii="Times New Roman" w:hAnsi="Times New Roman" w:cs="Times New Roman"/>
          <w:sz w:val="24"/>
          <w:szCs w:val="24"/>
        </w:rPr>
        <w:t xml:space="preserve">being </w:t>
      </w:r>
      <w:r w:rsidR="00350C56">
        <w:rPr>
          <w:rFonts w:ascii="Times New Roman" w:hAnsi="Times New Roman" w:cs="Times New Roman"/>
          <w:sz w:val="24"/>
          <w:szCs w:val="24"/>
        </w:rPr>
        <w:t>neutral.</w:t>
      </w:r>
    </w:p>
    <w:p w14:paraId="2B80DD79" w14:textId="77777777" w:rsidR="00F572CD" w:rsidRDefault="00F572CD" w:rsidP="00350C56">
      <w:pPr>
        <w:spacing w:line="36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59EBB6F0" w14:textId="77777777" w:rsidTr="00401CF4">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565A1BDC"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the affordability of contribution to NSSF</w:t>
            </w:r>
          </w:p>
        </w:tc>
      </w:tr>
      <w:tr w:rsidR="00000000" w:rsidRPr="00CA411D" w14:paraId="1FC15903" w14:textId="77777777" w:rsidTr="00401CF4">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42D6043B"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276D2C9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2255736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433A081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245659D7"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5BC749F7" w14:textId="77777777" w:rsidTr="00401CF4">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57807BA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77141B37"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5965089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14083DC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1B371E3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2C8DECE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2C8939AD" w14:textId="77777777" w:rsidTr="00401CF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076D6AF7"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0BAD3E3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10390F4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780B4F2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64E8BF3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4FFCB3C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384168D8" w14:textId="77777777" w:rsidTr="00401CF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77662AA"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03B3CBC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239E729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109E825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2BFA1C2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35166C3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7A388CC7" w14:textId="77777777" w:rsidTr="00401CF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0600687"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3EE73DA3"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483472D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1F25F5F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0E5A2BD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344FF36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4520136D" w14:textId="77777777" w:rsidTr="00401CF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667DA580"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7D431F6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13188E9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nil"/>
              <w:bottom w:val="nil"/>
            </w:tcBorders>
            <w:shd w:val="clear" w:color="auto" w:fill="FFFFFF"/>
            <w:vAlign w:val="center"/>
          </w:tcPr>
          <w:p w14:paraId="3022ADC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nil"/>
              <w:bottom w:val="nil"/>
            </w:tcBorders>
            <w:shd w:val="clear" w:color="auto" w:fill="FFFFFF"/>
            <w:vAlign w:val="center"/>
          </w:tcPr>
          <w:p w14:paraId="3D71F90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nil"/>
              <w:bottom w:val="nil"/>
              <w:right w:val="single" w:sz="16" w:space="0" w:color="000000"/>
            </w:tcBorders>
            <w:shd w:val="clear" w:color="auto" w:fill="FFFFFF"/>
            <w:vAlign w:val="center"/>
          </w:tcPr>
          <w:p w14:paraId="586C12F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780FB858" w14:textId="77777777" w:rsidTr="00401CF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7A960EF1"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69C8254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3E4B7DE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7129974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639C630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018F7888" w14:textId="77777777" w:rsidR="00000000" w:rsidRPr="00CA411D" w:rsidRDefault="00274538" w:rsidP="00B34B2A">
            <w:pPr>
              <w:spacing w:line="360" w:lineRule="auto"/>
              <w:rPr>
                <w:rFonts w:ascii="Times New Roman" w:hAnsi="Times New Roman" w:cs="Times New Roman"/>
                <w:color w:val="auto"/>
                <w:sz w:val="24"/>
                <w:szCs w:val="24"/>
              </w:rPr>
            </w:pPr>
          </w:p>
        </w:tc>
      </w:tr>
    </w:tbl>
    <w:p w14:paraId="0E1FF7FE" w14:textId="77777777" w:rsidR="00000000" w:rsidRDefault="00274538" w:rsidP="00B34B2A">
      <w:pPr>
        <w:spacing w:line="360" w:lineRule="auto"/>
        <w:rPr>
          <w:rFonts w:ascii="Times New Roman" w:hAnsi="Times New Roman" w:cs="Times New Roman"/>
          <w:color w:val="auto"/>
          <w:sz w:val="24"/>
          <w:szCs w:val="24"/>
        </w:rPr>
      </w:pPr>
    </w:p>
    <w:p w14:paraId="3D0517C8" w14:textId="77777777" w:rsidR="00F572CD" w:rsidRPr="00CA411D" w:rsidRDefault="00F572CD" w:rsidP="00B34B2A">
      <w:pPr>
        <w:spacing w:line="360" w:lineRule="auto"/>
        <w:rPr>
          <w:rFonts w:ascii="Times New Roman" w:hAnsi="Times New Roman" w:cs="Times New Roman"/>
          <w:color w:val="auto"/>
          <w:sz w:val="24"/>
          <w:szCs w:val="24"/>
        </w:rPr>
      </w:pPr>
    </w:p>
    <w:p w14:paraId="454DF4A5" w14:textId="00DE83BE" w:rsidR="002D7ED4" w:rsidRDefault="00274538" w:rsidP="00B34B2A">
      <w:pPr>
        <w:spacing w:line="360" w:lineRule="auto"/>
        <w:rPr>
          <w:rFonts w:ascii="Times New Roman" w:hAnsi="Times New Roman" w:cs="Times New Roman"/>
          <w:sz w:val="24"/>
          <w:szCs w:val="24"/>
        </w:rPr>
      </w:pPr>
      <w:r w:rsidRPr="00CA411D">
        <w:rPr>
          <w:rFonts w:ascii="Times New Roman" w:hAnsi="Times New Roman" w:cs="Times New Roman"/>
          <w:noProof/>
          <w:color w:val="auto"/>
          <w:sz w:val="24"/>
          <w:szCs w:val="24"/>
        </w:rPr>
        <w:drawing>
          <wp:inline distT="0" distB="0" distL="0" distR="0" wp14:anchorId="5AAF40FF" wp14:editId="17039E59">
            <wp:extent cx="5943600" cy="47529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B797934" w14:textId="0B6275DC" w:rsidR="00000000" w:rsidRDefault="00FB0F4C" w:rsidP="00B34B2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E6637">
        <w:rPr>
          <w:rFonts w:ascii="Times New Roman" w:hAnsi="Times New Roman" w:cs="Times New Roman"/>
          <w:sz w:val="24"/>
          <w:szCs w:val="24"/>
        </w:rPr>
        <w:t xml:space="preserve">next </w:t>
      </w:r>
      <w:r>
        <w:rPr>
          <w:rFonts w:ascii="Times New Roman" w:hAnsi="Times New Roman" w:cs="Times New Roman"/>
          <w:sz w:val="24"/>
          <w:szCs w:val="24"/>
        </w:rPr>
        <w:t xml:space="preserve">question posed </w:t>
      </w:r>
      <w:r w:rsidR="001E6637">
        <w:rPr>
          <w:rFonts w:ascii="Times New Roman" w:hAnsi="Times New Roman" w:cs="Times New Roman"/>
          <w:sz w:val="24"/>
          <w:szCs w:val="24"/>
        </w:rPr>
        <w:t xml:space="preserve">was </w:t>
      </w:r>
      <w:r>
        <w:rPr>
          <w:rFonts w:ascii="Times New Roman" w:hAnsi="Times New Roman" w:cs="Times New Roman"/>
          <w:sz w:val="24"/>
          <w:szCs w:val="24"/>
        </w:rPr>
        <w:t xml:space="preserve">with </w:t>
      </w:r>
      <w:r w:rsidR="00374B1E">
        <w:rPr>
          <w:rFonts w:ascii="Times New Roman" w:hAnsi="Times New Roman" w:cs="Times New Roman"/>
          <w:sz w:val="24"/>
          <w:szCs w:val="24"/>
        </w:rPr>
        <w:t>regard to</w:t>
      </w:r>
      <w:r w:rsidR="00B86843">
        <w:rPr>
          <w:rFonts w:ascii="Times New Roman" w:hAnsi="Times New Roman" w:cs="Times New Roman"/>
          <w:sz w:val="24"/>
          <w:szCs w:val="24"/>
        </w:rPr>
        <w:t xml:space="preserve"> if </w:t>
      </w:r>
      <w:r>
        <w:rPr>
          <w:rFonts w:ascii="Times New Roman" w:hAnsi="Times New Roman" w:cs="Times New Roman"/>
          <w:sz w:val="24"/>
          <w:szCs w:val="24"/>
        </w:rPr>
        <w:t xml:space="preserve">the </w:t>
      </w:r>
      <w:r w:rsidR="00292035">
        <w:rPr>
          <w:rFonts w:ascii="Times New Roman" w:hAnsi="Times New Roman" w:cs="Times New Roman"/>
          <w:sz w:val="24"/>
          <w:szCs w:val="24"/>
        </w:rPr>
        <w:t xml:space="preserve">NSSF </w:t>
      </w:r>
      <w:r>
        <w:rPr>
          <w:rFonts w:ascii="Times New Roman" w:hAnsi="Times New Roman" w:cs="Times New Roman"/>
          <w:sz w:val="24"/>
          <w:szCs w:val="24"/>
        </w:rPr>
        <w:t xml:space="preserve">contributions </w:t>
      </w:r>
      <w:r w:rsidR="001E6637">
        <w:rPr>
          <w:rFonts w:ascii="Times New Roman" w:hAnsi="Times New Roman" w:cs="Times New Roman"/>
          <w:sz w:val="24"/>
          <w:szCs w:val="24"/>
        </w:rPr>
        <w:t>amount to sufficient income at end</w:t>
      </w:r>
      <w:r>
        <w:rPr>
          <w:rFonts w:ascii="Times New Roman" w:hAnsi="Times New Roman" w:cs="Times New Roman"/>
          <w:sz w:val="24"/>
          <w:szCs w:val="24"/>
        </w:rPr>
        <w:t xml:space="preserve">. </w:t>
      </w:r>
      <w:r w:rsidR="00FC05FF">
        <w:rPr>
          <w:rFonts w:ascii="Times New Roman" w:hAnsi="Times New Roman" w:cs="Times New Roman"/>
          <w:sz w:val="24"/>
          <w:szCs w:val="24"/>
        </w:rPr>
        <w:t>From the frequency table below</w:t>
      </w:r>
      <w:r>
        <w:rPr>
          <w:rFonts w:ascii="Times New Roman" w:hAnsi="Times New Roman" w:cs="Times New Roman"/>
          <w:sz w:val="24"/>
          <w:szCs w:val="24"/>
        </w:rPr>
        <w:t xml:space="preserve">; the majority (30%) of respondents were </w:t>
      </w:r>
      <w:r w:rsidR="002258CE">
        <w:rPr>
          <w:rFonts w:ascii="Times New Roman" w:hAnsi="Times New Roman" w:cs="Times New Roman"/>
          <w:sz w:val="24"/>
          <w:szCs w:val="24"/>
        </w:rPr>
        <w:t>neutral</w:t>
      </w:r>
      <w:r w:rsidR="00EF7C30">
        <w:rPr>
          <w:rFonts w:ascii="Times New Roman" w:hAnsi="Times New Roman" w:cs="Times New Roman"/>
          <w:sz w:val="24"/>
          <w:szCs w:val="24"/>
        </w:rPr>
        <w:t>,</w:t>
      </w:r>
      <w:r w:rsidR="00962CA3">
        <w:rPr>
          <w:rFonts w:ascii="Times New Roman" w:hAnsi="Times New Roman" w:cs="Times New Roman"/>
          <w:sz w:val="24"/>
          <w:szCs w:val="24"/>
        </w:rPr>
        <w:t xml:space="preserve"> with the</w:t>
      </w:r>
      <w:r>
        <w:rPr>
          <w:rFonts w:ascii="Times New Roman" w:hAnsi="Times New Roman" w:cs="Times New Roman"/>
          <w:sz w:val="24"/>
          <w:szCs w:val="24"/>
        </w:rPr>
        <w:t xml:space="preserve"> minority (10%) </w:t>
      </w:r>
      <w:r w:rsidR="00962CA3">
        <w:rPr>
          <w:rFonts w:ascii="Times New Roman" w:hAnsi="Times New Roman" w:cs="Times New Roman"/>
          <w:sz w:val="24"/>
          <w:szCs w:val="24"/>
        </w:rPr>
        <w:t>being</w:t>
      </w:r>
      <w:r>
        <w:rPr>
          <w:rFonts w:ascii="Times New Roman" w:hAnsi="Times New Roman" w:cs="Times New Roman"/>
          <w:sz w:val="24"/>
          <w:szCs w:val="24"/>
        </w:rPr>
        <w:t xml:space="preserve"> very dissatisfied. The </w:t>
      </w:r>
      <w:r w:rsidR="00E11249">
        <w:rPr>
          <w:rFonts w:ascii="Times New Roman" w:hAnsi="Times New Roman" w:cs="Times New Roman"/>
          <w:sz w:val="24"/>
          <w:szCs w:val="24"/>
        </w:rPr>
        <w:t>other categories</w:t>
      </w:r>
      <w:r w:rsidR="00EF7C30">
        <w:rPr>
          <w:rFonts w:ascii="Times New Roman" w:hAnsi="Times New Roman" w:cs="Times New Roman"/>
          <w:sz w:val="24"/>
          <w:szCs w:val="24"/>
        </w:rPr>
        <w:t xml:space="preserve">; </w:t>
      </w:r>
      <w:r w:rsidR="00465B40">
        <w:rPr>
          <w:rFonts w:ascii="Times New Roman" w:hAnsi="Times New Roman" w:cs="Times New Roman"/>
          <w:sz w:val="24"/>
          <w:szCs w:val="24"/>
        </w:rPr>
        <w:t xml:space="preserve">dissatisfied, satisfied and very satisfied </w:t>
      </w:r>
      <w:r w:rsidR="00335AE4">
        <w:rPr>
          <w:rFonts w:ascii="Times New Roman" w:hAnsi="Times New Roman" w:cs="Times New Roman"/>
          <w:sz w:val="24"/>
          <w:szCs w:val="24"/>
        </w:rPr>
        <w:t>were</w:t>
      </w:r>
      <w:r>
        <w:rPr>
          <w:rFonts w:ascii="Times New Roman" w:hAnsi="Times New Roman" w:cs="Times New Roman"/>
          <w:sz w:val="24"/>
          <w:szCs w:val="24"/>
        </w:rPr>
        <w:t xml:space="preserve"> 20% </w:t>
      </w:r>
      <w:r w:rsidR="00EF7C30">
        <w:rPr>
          <w:rFonts w:ascii="Times New Roman" w:hAnsi="Times New Roman" w:cs="Times New Roman"/>
          <w:sz w:val="24"/>
          <w:szCs w:val="24"/>
        </w:rPr>
        <w:t>each respectively</w:t>
      </w:r>
      <w:r w:rsidR="00335AE4">
        <w:rPr>
          <w:rFonts w:ascii="Times New Roman" w:hAnsi="Times New Roman" w:cs="Times New Roman"/>
          <w:sz w:val="24"/>
          <w:szCs w:val="24"/>
        </w:rPr>
        <w:t>.</w:t>
      </w:r>
    </w:p>
    <w:p w14:paraId="466C7D74" w14:textId="77777777" w:rsidR="00335AE4" w:rsidRPr="00CA411D" w:rsidRDefault="00335AE4"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6BB235B6" w14:textId="77777777" w:rsidTr="00335AE4">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7E2BA6F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that contributions made will amount to sufficient income at end</w:t>
            </w:r>
          </w:p>
        </w:tc>
      </w:tr>
      <w:tr w:rsidR="00000000" w:rsidRPr="00CA411D" w14:paraId="2D522869" w14:textId="77777777" w:rsidTr="00335AE4">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2EC3866C"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1E08A817"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4D253F70"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28FF97A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7069FE6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3C13BAF3" w14:textId="77777777" w:rsidTr="00335AE4">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43E5206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48181A1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5FAD603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1951B80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6F0D193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648E244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385F6CA5" w14:textId="77777777" w:rsidTr="00335AE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5BF7C45B"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4B34CD3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43B1C85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165F9A2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6CA8CCB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22C345F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534084B8" w14:textId="77777777" w:rsidTr="00335AE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3FD7C8F6"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5445691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05DDB4D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80" w:type="pct"/>
            <w:tcBorders>
              <w:top w:val="nil"/>
              <w:bottom w:val="nil"/>
            </w:tcBorders>
            <w:shd w:val="clear" w:color="auto" w:fill="FFFFFF"/>
            <w:vAlign w:val="center"/>
          </w:tcPr>
          <w:p w14:paraId="2570080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28" w:type="pct"/>
            <w:tcBorders>
              <w:top w:val="nil"/>
              <w:bottom w:val="nil"/>
            </w:tcBorders>
            <w:shd w:val="clear" w:color="auto" w:fill="FFFFFF"/>
            <w:vAlign w:val="center"/>
          </w:tcPr>
          <w:p w14:paraId="55F1DA6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990" w:type="pct"/>
            <w:tcBorders>
              <w:top w:val="nil"/>
              <w:bottom w:val="nil"/>
              <w:right w:val="single" w:sz="16" w:space="0" w:color="000000"/>
            </w:tcBorders>
            <w:shd w:val="clear" w:color="auto" w:fill="FFFFFF"/>
            <w:vAlign w:val="center"/>
          </w:tcPr>
          <w:p w14:paraId="3A5468A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266BAB46" w14:textId="77777777" w:rsidTr="00335AE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6D3078CF"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7797819A"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0A53DA1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4DE1B86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676B6B4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1EFE8CC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367CA322" w14:textId="77777777" w:rsidTr="00335AE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0B967560"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2621884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6F76635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2BCEB08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3356879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199CFC0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E37B43E" w14:textId="77777777" w:rsidTr="00335AE4">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668B10FD"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00179840"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243876A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252D201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4F33F82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17C3D10E" w14:textId="77777777" w:rsidR="00000000" w:rsidRPr="00CA411D" w:rsidRDefault="00274538" w:rsidP="00B34B2A">
            <w:pPr>
              <w:spacing w:line="360" w:lineRule="auto"/>
              <w:rPr>
                <w:rFonts w:ascii="Times New Roman" w:hAnsi="Times New Roman" w:cs="Times New Roman"/>
                <w:color w:val="auto"/>
                <w:sz w:val="24"/>
                <w:szCs w:val="24"/>
              </w:rPr>
            </w:pPr>
          </w:p>
        </w:tc>
      </w:tr>
    </w:tbl>
    <w:p w14:paraId="4A0A842B" w14:textId="77777777" w:rsidR="00000000" w:rsidRDefault="00274538" w:rsidP="00B34B2A">
      <w:pPr>
        <w:spacing w:line="360" w:lineRule="auto"/>
        <w:rPr>
          <w:rFonts w:ascii="Times New Roman" w:hAnsi="Times New Roman" w:cs="Times New Roman"/>
          <w:color w:val="auto"/>
          <w:sz w:val="24"/>
          <w:szCs w:val="24"/>
        </w:rPr>
      </w:pPr>
    </w:p>
    <w:p w14:paraId="20B1C638" w14:textId="77777777" w:rsidR="00F572CD" w:rsidRDefault="00F572CD" w:rsidP="00B34B2A">
      <w:pPr>
        <w:spacing w:line="360" w:lineRule="auto"/>
        <w:rPr>
          <w:rFonts w:ascii="Times New Roman" w:hAnsi="Times New Roman" w:cs="Times New Roman"/>
          <w:color w:val="auto"/>
          <w:sz w:val="24"/>
          <w:szCs w:val="24"/>
        </w:rPr>
      </w:pPr>
    </w:p>
    <w:p w14:paraId="1AEAE5E4" w14:textId="6A14DF99" w:rsidR="00335AE4"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6EB5D08D" wp14:editId="6A661A89">
            <wp:extent cx="5943600" cy="47529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92A61E4" w14:textId="77777777" w:rsidR="00570BB0" w:rsidRDefault="00570BB0" w:rsidP="00350C56">
      <w:pPr>
        <w:spacing w:line="360" w:lineRule="auto"/>
        <w:rPr>
          <w:rFonts w:ascii="Times New Roman" w:hAnsi="Times New Roman" w:cs="Times New Roman"/>
          <w:sz w:val="24"/>
          <w:szCs w:val="24"/>
        </w:rPr>
      </w:pPr>
    </w:p>
    <w:p w14:paraId="107D30B4" w14:textId="413E979E" w:rsidR="00000000" w:rsidRDefault="00056BAE" w:rsidP="00B34B2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Another question</w:t>
      </w:r>
      <w:r w:rsidR="00817D04">
        <w:rPr>
          <w:rFonts w:ascii="Times New Roman" w:hAnsi="Times New Roman" w:cs="Times New Roman"/>
          <w:sz w:val="24"/>
          <w:szCs w:val="24"/>
        </w:rPr>
        <w:t xml:space="preserve"> was</w:t>
      </w:r>
      <w:r>
        <w:rPr>
          <w:rFonts w:ascii="Times New Roman" w:hAnsi="Times New Roman" w:cs="Times New Roman"/>
          <w:sz w:val="24"/>
          <w:szCs w:val="24"/>
        </w:rPr>
        <w:t xml:space="preserve"> in regard to </w:t>
      </w:r>
      <w:r w:rsidR="00817D04">
        <w:rPr>
          <w:rFonts w:ascii="Times New Roman" w:hAnsi="Times New Roman" w:cs="Times New Roman"/>
          <w:sz w:val="24"/>
          <w:szCs w:val="24"/>
        </w:rPr>
        <w:t xml:space="preserve">the </w:t>
      </w:r>
      <w:r>
        <w:rPr>
          <w:rFonts w:ascii="Times New Roman" w:hAnsi="Times New Roman" w:cs="Times New Roman"/>
          <w:sz w:val="24"/>
          <w:szCs w:val="24"/>
        </w:rPr>
        <w:t>issue of safety of contributions</w:t>
      </w:r>
      <w:r w:rsidR="000474A1">
        <w:rPr>
          <w:rFonts w:ascii="Times New Roman" w:hAnsi="Times New Roman" w:cs="Times New Roman"/>
          <w:sz w:val="24"/>
          <w:szCs w:val="24"/>
        </w:rPr>
        <w:t xml:space="preserve"> made to NSSF. The </w:t>
      </w:r>
      <w:r w:rsidR="00817D04">
        <w:rPr>
          <w:rFonts w:ascii="Times New Roman" w:hAnsi="Times New Roman" w:cs="Times New Roman"/>
          <w:sz w:val="24"/>
          <w:szCs w:val="24"/>
        </w:rPr>
        <w:t>f</w:t>
      </w:r>
      <w:r w:rsidR="000474A1">
        <w:rPr>
          <w:rFonts w:ascii="Times New Roman" w:hAnsi="Times New Roman" w:cs="Times New Roman"/>
          <w:sz w:val="24"/>
          <w:szCs w:val="24"/>
        </w:rPr>
        <w:t>re</w:t>
      </w:r>
      <w:r w:rsidR="00817D04">
        <w:rPr>
          <w:rFonts w:ascii="Times New Roman" w:hAnsi="Times New Roman" w:cs="Times New Roman"/>
          <w:sz w:val="24"/>
          <w:szCs w:val="24"/>
        </w:rPr>
        <w:t>que</w:t>
      </w:r>
      <w:r w:rsidR="005F5973">
        <w:rPr>
          <w:rFonts w:ascii="Times New Roman" w:hAnsi="Times New Roman" w:cs="Times New Roman"/>
          <w:sz w:val="24"/>
          <w:szCs w:val="24"/>
        </w:rPr>
        <w:t xml:space="preserve">ncy table below </w:t>
      </w:r>
      <w:r w:rsidR="000474A1">
        <w:rPr>
          <w:rFonts w:ascii="Times New Roman" w:hAnsi="Times New Roman" w:cs="Times New Roman"/>
          <w:sz w:val="24"/>
          <w:szCs w:val="24"/>
        </w:rPr>
        <w:t>reveal</w:t>
      </w:r>
      <w:r w:rsidR="005F5973">
        <w:rPr>
          <w:rFonts w:ascii="Times New Roman" w:hAnsi="Times New Roman" w:cs="Times New Roman"/>
          <w:sz w:val="24"/>
          <w:szCs w:val="24"/>
        </w:rPr>
        <w:t>s; that</w:t>
      </w:r>
      <w:r w:rsidR="00E173F8">
        <w:rPr>
          <w:rFonts w:ascii="Times New Roman" w:hAnsi="Times New Roman" w:cs="Times New Roman"/>
          <w:sz w:val="24"/>
          <w:szCs w:val="24"/>
        </w:rPr>
        <w:t xml:space="preserve"> the majority (40%) </w:t>
      </w:r>
      <w:r w:rsidR="005F5973">
        <w:rPr>
          <w:rFonts w:ascii="Times New Roman" w:hAnsi="Times New Roman" w:cs="Times New Roman"/>
          <w:sz w:val="24"/>
          <w:szCs w:val="24"/>
        </w:rPr>
        <w:t xml:space="preserve">was </w:t>
      </w:r>
      <w:r w:rsidR="00E173F8">
        <w:rPr>
          <w:rFonts w:ascii="Times New Roman" w:hAnsi="Times New Roman" w:cs="Times New Roman"/>
          <w:sz w:val="24"/>
          <w:szCs w:val="24"/>
        </w:rPr>
        <w:t>neutral</w:t>
      </w:r>
      <w:r w:rsidR="007320FD">
        <w:rPr>
          <w:rFonts w:ascii="Times New Roman" w:hAnsi="Times New Roman" w:cs="Times New Roman"/>
          <w:sz w:val="24"/>
          <w:szCs w:val="24"/>
        </w:rPr>
        <w:t>, with</w:t>
      </w:r>
      <w:r w:rsidR="00245D2F">
        <w:rPr>
          <w:rFonts w:ascii="Times New Roman" w:hAnsi="Times New Roman" w:cs="Times New Roman"/>
          <w:sz w:val="24"/>
          <w:szCs w:val="24"/>
        </w:rPr>
        <w:t xml:space="preserve"> minority (10%) being tied between </w:t>
      </w:r>
      <w:r w:rsidR="006A4453">
        <w:rPr>
          <w:rFonts w:ascii="Times New Roman" w:hAnsi="Times New Roman" w:cs="Times New Roman"/>
          <w:sz w:val="24"/>
          <w:szCs w:val="24"/>
        </w:rPr>
        <w:t xml:space="preserve">very dissatisfied and very satisfied </w:t>
      </w:r>
      <w:r w:rsidR="00595936">
        <w:rPr>
          <w:rFonts w:ascii="Times New Roman" w:hAnsi="Times New Roman" w:cs="Times New Roman"/>
          <w:sz w:val="24"/>
          <w:szCs w:val="24"/>
        </w:rPr>
        <w:t xml:space="preserve">each </w:t>
      </w:r>
      <w:r w:rsidR="006A4453">
        <w:rPr>
          <w:rFonts w:ascii="Times New Roman" w:hAnsi="Times New Roman" w:cs="Times New Roman"/>
          <w:sz w:val="24"/>
          <w:szCs w:val="24"/>
        </w:rPr>
        <w:t xml:space="preserve">respectively. </w:t>
      </w:r>
      <w:r w:rsidR="00BA0E96">
        <w:rPr>
          <w:rFonts w:ascii="Times New Roman" w:hAnsi="Times New Roman" w:cs="Times New Roman"/>
          <w:sz w:val="24"/>
          <w:szCs w:val="24"/>
        </w:rPr>
        <w:t xml:space="preserve">The other </w:t>
      </w:r>
      <w:r w:rsidR="00595936">
        <w:rPr>
          <w:rFonts w:ascii="Times New Roman" w:hAnsi="Times New Roman" w:cs="Times New Roman"/>
          <w:sz w:val="24"/>
          <w:szCs w:val="24"/>
        </w:rPr>
        <w:t>c</w:t>
      </w:r>
      <w:r w:rsidR="00F4089A">
        <w:rPr>
          <w:rFonts w:ascii="Times New Roman" w:hAnsi="Times New Roman" w:cs="Times New Roman"/>
          <w:sz w:val="24"/>
          <w:szCs w:val="24"/>
        </w:rPr>
        <w:t>ategories</w:t>
      </w:r>
      <w:r w:rsidR="00595936">
        <w:rPr>
          <w:rFonts w:ascii="Times New Roman" w:hAnsi="Times New Roman" w:cs="Times New Roman"/>
          <w:sz w:val="24"/>
          <w:szCs w:val="24"/>
        </w:rPr>
        <w:t xml:space="preserve">; </w:t>
      </w:r>
      <w:r w:rsidR="00F4089A">
        <w:rPr>
          <w:rFonts w:ascii="Times New Roman" w:hAnsi="Times New Roman" w:cs="Times New Roman"/>
          <w:sz w:val="24"/>
          <w:szCs w:val="24"/>
        </w:rPr>
        <w:t xml:space="preserve">dissatisfied and satisfied received 20% </w:t>
      </w:r>
      <w:r w:rsidR="00595936">
        <w:rPr>
          <w:rFonts w:ascii="Times New Roman" w:hAnsi="Times New Roman" w:cs="Times New Roman"/>
          <w:sz w:val="24"/>
          <w:szCs w:val="24"/>
        </w:rPr>
        <w:t>each respectively</w:t>
      </w:r>
      <w:r w:rsidR="00595936">
        <w:rPr>
          <w:rFonts w:ascii="Times New Roman" w:hAnsi="Times New Roman" w:cs="Times New Roman"/>
          <w:sz w:val="24"/>
          <w:szCs w:val="24"/>
        </w:rPr>
        <w:t>.</w:t>
      </w:r>
    </w:p>
    <w:p w14:paraId="452CAE1C" w14:textId="77777777" w:rsidR="00EF44CF" w:rsidRPr="00CA411D" w:rsidRDefault="00EF44CF"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0AE00211" w14:textId="77777777" w:rsidTr="00EF44CF">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2DC21D0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the safety of contributions made to NSSF</w:t>
            </w:r>
          </w:p>
        </w:tc>
      </w:tr>
      <w:tr w:rsidR="00000000" w:rsidRPr="00CA411D" w14:paraId="14E46777" w14:textId="77777777" w:rsidTr="00EF44CF">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4EBBF0F6"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1B17DC5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7D6CE0A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54F43C57"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38BBBA3C"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78FF8E01" w14:textId="77777777" w:rsidTr="00EF44CF">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196207A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60CBD60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06DE8DE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22F6BC1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6E99E09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204B04B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38D2DD76" w14:textId="77777777" w:rsidTr="00EF44CF">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7EF7B3CC"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7FB987A0"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0B95025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6E873E6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5573141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3AD5D82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6CCB0466" w14:textId="77777777" w:rsidTr="00EF44CF">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0C86CAAB"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2A19AA9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35B1F34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80" w:type="pct"/>
            <w:tcBorders>
              <w:top w:val="nil"/>
              <w:bottom w:val="nil"/>
            </w:tcBorders>
            <w:shd w:val="clear" w:color="auto" w:fill="FFFFFF"/>
            <w:vAlign w:val="center"/>
          </w:tcPr>
          <w:p w14:paraId="06CE491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28" w:type="pct"/>
            <w:tcBorders>
              <w:top w:val="nil"/>
              <w:bottom w:val="nil"/>
            </w:tcBorders>
            <w:shd w:val="clear" w:color="auto" w:fill="FFFFFF"/>
            <w:vAlign w:val="center"/>
          </w:tcPr>
          <w:p w14:paraId="32D641C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90" w:type="pct"/>
            <w:tcBorders>
              <w:top w:val="nil"/>
              <w:bottom w:val="nil"/>
              <w:right w:val="single" w:sz="16" w:space="0" w:color="000000"/>
            </w:tcBorders>
            <w:shd w:val="clear" w:color="auto" w:fill="FFFFFF"/>
            <w:vAlign w:val="center"/>
          </w:tcPr>
          <w:p w14:paraId="60A6745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0FEC8A60" w14:textId="77777777" w:rsidTr="00EF44CF">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4374BD7B"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7095FE6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454DDD1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5728426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3E8945D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3348EE5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0D08AABA" w14:textId="77777777" w:rsidTr="00EF44CF">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008547A4"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141A0BF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464A9F3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nil"/>
              <w:bottom w:val="nil"/>
            </w:tcBorders>
            <w:shd w:val="clear" w:color="auto" w:fill="FFFFFF"/>
            <w:vAlign w:val="center"/>
          </w:tcPr>
          <w:p w14:paraId="37CB9A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nil"/>
              <w:bottom w:val="nil"/>
            </w:tcBorders>
            <w:shd w:val="clear" w:color="auto" w:fill="FFFFFF"/>
            <w:vAlign w:val="center"/>
          </w:tcPr>
          <w:p w14:paraId="18E8619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nil"/>
              <w:bottom w:val="nil"/>
              <w:right w:val="single" w:sz="16" w:space="0" w:color="000000"/>
            </w:tcBorders>
            <w:shd w:val="clear" w:color="auto" w:fill="FFFFFF"/>
            <w:vAlign w:val="center"/>
          </w:tcPr>
          <w:p w14:paraId="25F3978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20C0DB04" w14:textId="77777777" w:rsidTr="00EF44CF">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08A5A25"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76B0F63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7DE34FD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147B92B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63B7A68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177C9084" w14:textId="77777777" w:rsidR="00000000" w:rsidRPr="00CA411D" w:rsidRDefault="00274538" w:rsidP="00B34B2A">
            <w:pPr>
              <w:spacing w:line="360" w:lineRule="auto"/>
              <w:rPr>
                <w:rFonts w:ascii="Times New Roman" w:hAnsi="Times New Roman" w:cs="Times New Roman"/>
                <w:color w:val="auto"/>
                <w:sz w:val="24"/>
                <w:szCs w:val="24"/>
              </w:rPr>
            </w:pPr>
          </w:p>
        </w:tc>
      </w:tr>
    </w:tbl>
    <w:p w14:paraId="219EF1BC" w14:textId="77777777" w:rsidR="00000000" w:rsidRDefault="00274538" w:rsidP="00B34B2A">
      <w:pPr>
        <w:spacing w:line="360" w:lineRule="auto"/>
        <w:rPr>
          <w:rFonts w:ascii="Times New Roman" w:hAnsi="Times New Roman" w:cs="Times New Roman"/>
          <w:color w:val="auto"/>
          <w:sz w:val="24"/>
          <w:szCs w:val="24"/>
        </w:rPr>
      </w:pPr>
    </w:p>
    <w:p w14:paraId="386C762D" w14:textId="77777777" w:rsidR="00F572CD" w:rsidRPr="00CA411D" w:rsidRDefault="00F572CD" w:rsidP="00B34B2A">
      <w:pPr>
        <w:spacing w:line="360" w:lineRule="auto"/>
        <w:rPr>
          <w:rFonts w:ascii="Times New Roman" w:hAnsi="Times New Roman" w:cs="Times New Roman"/>
          <w:color w:val="auto"/>
          <w:sz w:val="24"/>
          <w:szCs w:val="24"/>
        </w:rPr>
      </w:pPr>
    </w:p>
    <w:p w14:paraId="15101018" w14:textId="4197762B" w:rsidR="00EF44CF" w:rsidRDefault="00274538" w:rsidP="00350C56">
      <w:pPr>
        <w:spacing w:line="360" w:lineRule="auto"/>
        <w:rPr>
          <w:rFonts w:ascii="Times New Roman" w:hAnsi="Times New Roman" w:cs="Times New Roman"/>
          <w:sz w:val="24"/>
          <w:szCs w:val="24"/>
        </w:rPr>
      </w:pPr>
      <w:r w:rsidRPr="00CA411D">
        <w:rPr>
          <w:rFonts w:ascii="Times New Roman" w:hAnsi="Times New Roman" w:cs="Times New Roman"/>
          <w:noProof/>
          <w:color w:val="auto"/>
          <w:sz w:val="24"/>
          <w:szCs w:val="24"/>
        </w:rPr>
        <w:drawing>
          <wp:inline distT="0" distB="0" distL="0" distR="0" wp14:anchorId="61E61D86" wp14:editId="13DA87C6">
            <wp:extent cx="5943600" cy="47529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2E7E27D" w14:textId="77777777" w:rsidR="00EF44CF" w:rsidRDefault="00EF44CF" w:rsidP="00350C56">
      <w:pPr>
        <w:spacing w:line="360" w:lineRule="auto"/>
        <w:rPr>
          <w:rFonts w:ascii="Times New Roman" w:hAnsi="Times New Roman" w:cs="Times New Roman"/>
          <w:sz w:val="24"/>
          <w:szCs w:val="24"/>
        </w:rPr>
      </w:pPr>
    </w:p>
    <w:p w14:paraId="69AC857F" w14:textId="33060EC4" w:rsidR="00000000" w:rsidRDefault="000E67B2"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In regard to investments made by NSSF using contributions; </w:t>
      </w:r>
      <w:r w:rsidR="008917C5">
        <w:rPr>
          <w:rFonts w:ascii="Times New Roman" w:hAnsi="Times New Roman" w:cs="Times New Roman"/>
          <w:color w:val="auto"/>
          <w:sz w:val="24"/>
          <w:szCs w:val="24"/>
        </w:rPr>
        <w:t xml:space="preserve">a majority which is 30% of responses </w:t>
      </w:r>
      <w:r w:rsidR="00171309">
        <w:rPr>
          <w:rFonts w:ascii="Times New Roman" w:hAnsi="Times New Roman" w:cs="Times New Roman"/>
          <w:color w:val="auto"/>
          <w:sz w:val="24"/>
          <w:szCs w:val="24"/>
        </w:rPr>
        <w:t>expressed</w:t>
      </w:r>
      <w:r w:rsidR="008917C5">
        <w:rPr>
          <w:rFonts w:ascii="Times New Roman" w:hAnsi="Times New Roman" w:cs="Times New Roman"/>
          <w:color w:val="auto"/>
          <w:sz w:val="24"/>
          <w:szCs w:val="24"/>
        </w:rPr>
        <w:t xml:space="preserve"> a neutral level of satisfaction</w:t>
      </w:r>
      <w:r w:rsidR="007C4E58">
        <w:rPr>
          <w:rFonts w:ascii="Times New Roman" w:hAnsi="Times New Roman" w:cs="Times New Roman"/>
          <w:color w:val="auto"/>
          <w:sz w:val="24"/>
          <w:szCs w:val="24"/>
        </w:rPr>
        <w:t>; a minority that is 10% being very satisfied</w:t>
      </w:r>
      <w:r w:rsidR="00EF0C5E">
        <w:rPr>
          <w:rFonts w:ascii="Times New Roman" w:hAnsi="Times New Roman" w:cs="Times New Roman"/>
          <w:color w:val="auto"/>
          <w:sz w:val="24"/>
          <w:szCs w:val="24"/>
        </w:rPr>
        <w:t xml:space="preserve">; with other </w:t>
      </w:r>
      <w:r w:rsidR="00714D46">
        <w:rPr>
          <w:rFonts w:ascii="Times New Roman" w:hAnsi="Times New Roman" w:cs="Times New Roman"/>
          <w:color w:val="auto"/>
          <w:sz w:val="24"/>
          <w:szCs w:val="24"/>
        </w:rPr>
        <w:t>categories</w:t>
      </w:r>
      <w:r w:rsidR="00171309">
        <w:rPr>
          <w:rFonts w:ascii="Times New Roman" w:hAnsi="Times New Roman" w:cs="Times New Roman"/>
          <w:color w:val="auto"/>
          <w:sz w:val="24"/>
          <w:szCs w:val="24"/>
        </w:rPr>
        <w:t xml:space="preserve">; </w:t>
      </w:r>
      <w:r w:rsidR="00714D46">
        <w:rPr>
          <w:rFonts w:ascii="Times New Roman" w:hAnsi="Times New Roman" w:cs="Times New Roman"/>
          <w:color w:val="auto"/>
          <w:sz w:val="24"/>
          <w:szCs w:val="24"/>
        </w:rPr>
        <w:t xml:space="preserve">satisfied, dissatisfied receiving 20% </w:t>
      </w:r>
      <w:r w:rsidR="00171309">
        <w:rPr>
          <w:rFonts w:ascii="Times New Roman" w:hAnsi="Times New Roman" w:cs="Times New Roman"/>
          <w:sz w:val="24"/>
          <w:szCs w:val="24"/>
        </w:rPr>
        <w:t>each respectively</w:t>
      </w:r>
      <w:r w:rsidR="00714D46">
        <w:rPr>
          <w:rFonts w:ascii="Times New Roman" w:hAnsi="Times New Roman" w:cs="Times New Roman"/>
          <w:color w:val="auto"/>
          <w:sz w:val="24"/>
          <w:szCs w:val="24"/>
        </w:rPr>
        <w:t xml:space="preserve">. There was also a 20% </w:t>
      </w:r>
      <w:r w:rsidR="00BA7F2B">
        <w:rPr>
          <w:rFonts w:ascii="Times New Roman" w:hAnsi="Times New Roman" w:cs="Times New Roman"/>
          <w:color w:val="auto"/>
          <w:sz w:val="24"/>
          <w:szCs w:val="24"/>
        </w:rPr>
        <w:t xml:space="preserve">of </w:t>
      </w:r>
      <w:r w:rsidR="00714D46">
        <w:rPr>
          <w:rFonts w:ascii="Times New Roman" w:hAnsi="Times New Roman" w:cs="Times New Roman"/>
          <w:color w:val="auto"/>
          <w:sz w:val="24"/>
          <w:szCs w:val="24"/>
        </w:rPr>
        <w:t>respon</w:t>
      </w:r>
      <w:r w:rsidR="00BA7F2B">
        <w:rPr>
          <w:rFonts w:ascii="Times New Roman" w:hAnsi="Times New Roman" w:cs="Times New Roman"/>
          <w:color w:val="auto"/>
          <w:sz w:val="24"/>
          <w:szCs w:val="24"/>
        </w:rPr>
        <w:t xml:space="preserve">ses that </w:t>
      </w:r>
      <w:r w:rsidR="00FA0D9A">
        <w:rPr>
          <w:rFonts w:ascii="Times New Roman" w:hAnsi="Times New Roman" w:cs="Times New Roman"/>
          <w:color w:val="auto"/>
          <w:sz w:val="24"/>
          <w:szCs w:val="24"/>
        </w:rPr>
        <w:t>had no opinion on the concerned matter.</w:t>
      </w:r>
    </w:p>
    <w:p w14:paraId="16937345" w14:textId="77777777" w:rsidR="00FA0D9A" w:rsidRPr="00CA411D" w:rsidRDefault="00FA0D9A"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4702A241" w14:textId="77777777" w:rsidTr="00FA0D9A">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1A8A4EE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the investments made by NSSF using contributions</w:t>
            </w:r>
          </w:p>
        </w:tc>
      </w:tr>
      <w:tr w:rsidR="00000000" w:rsidRPr="00CA411D" w14:paraId="11D8763C" w14:textId="77777777" w:rsidTr="00FA0D9A">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4B176E61"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5CF2661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5A444F6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09A83A8E"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15DB1C46"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4C0DB485" w14:textId="77777777" w:rsidTr="00FA0D9A">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383C963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5" w:type="pct"/>
            <w:tcBorders>
              <w:top w:val="single" w:sz="16" w:space="0" w:color="000000"/>
              <w:left w:val="nil"/>
              <w:bottom w:val="nil"/>
              <w:right w:val="single" w:sz="16" w:space="0" w:color="000000"/>
            </w:tcBorders>
            <w:shd w:val="clear" w:color="auto" w:fill="FFFFFF"/>
            <w:vAlign w:val="center"/>
          </w:tcPr>
          <w:p w14:paraId="075C961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Don't Know/Not Applicable</w:t>
            </w:r>
          </w:p>
        </w:tc>
        <w:tc>
          <w:tcPr>
            <w:tcW w:w="701" w:type="pct"/>
            <w:tcBorders>
              <w:top w:val="single" w:sz="16" w:space="0" w:color="000000"/>
              <w:left w:val="single" w:sz="16" w:space="0" w:color="000000"/>
              <w:bottom w:val="nil"/>
            </w:tcBorders>
            <w:shd w:val="clear" w:color="auto" w:fill="FFFFFF"/>
            <w:vAlign w:val="center"/>
          </w:tcPr>
          <w:p w14:paraId="05F630A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single" w:sz="16" w:space="0" w:color="000000"/>
              <w:bottom w:val="nil"/>
            </w:tcBorders>
            <w:shd w:val="clear" w:color="auto" w:fill="FFFFFF"/>
            <w:vAlign w:val="center"/>
          </w:tcPr>
          <w:p w14:paraId="50B5DAD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single" w:sz="16" w:space="0" w:color="000000"/>
              <w:bottom w:val="nil"/>
            </w:tcBorders>
            <w:shd w:val="clear" w:color="auto" w:fill="FFFFFF"/>
            <w:vAlign w:val="center"/>
          </w:tcPr>
          <w:p w14:paraId="6B98AE2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single" w:sz="16" w:space="0" w:color="000000"/>
              <w:bottom w:val="nil"/>
              <w:right w:val="single" w:sz="16" w:space="0" w:color="000000"/>
            </w:tcBorders>
            <w:shd w:val="clear" w:color="auto" w:fill="FFFFFF"/>
            <w:vAlign w:val="center"/>
          </w:tcPr>
          <w:p w14:paraId="5B5E4F1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44F0346B" w14:textId="77777777" w:rsidTr="00FA0D9A">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44D339DE"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765FD48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01" w:type="pct"/>
            <w:tcBorders>
              <w:top w:val="nil"/>
              <w:left w:val="single" w:sz="16" w:space="0" w:color="000000"/>
              <w:bottom w:val="nil"/>
            </w:tcBorders>
            <w:shd w:val="clear" w:color="auto" w:fill="FFFFFF"/>
            <w:vAlign w:val="center"/>
          </w:tcPr>
          <w:p w14:paraId="5569724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4951AD7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5D7967E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159309E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18B98EDD" w14:textId="77777777" w:rsidTr="00FA0D9A">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4E17C19D"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006B8E9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01" w:type="pct"/>
            <w:tcBorders>
              <w:top w:val="nil"/>
              <w:left w:val="single" w:sz="16" w:space="0" w:color="000000"/>
              <w:bottom w:val="nil"/>
            </w:tcBorders>
            <w:shd w:val="clear" w:color="auto" w:fill="FFFFFF"/>
            <w:vAlign w:val="center"/>
          </w:tcPr>
          <w:p w14:paraId="3949CF3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5F9EFF5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71B799A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2B8E9A1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5A201572" w14:textId="77777777" w:rsidTr="00FA0D9A">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21AA8476"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25A863F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01" w:type="pct"/>
            <w:tcBorders>
              <w:top w:val="nil"/>
              <w:left w:val="single" w:sz="16" w:space="0" w:color="000000"/>
              <w:bottom w:val="nil"/>
            </w:tcBorders>
            <w:shd w:val="clear" w:color="auto" w:fill="FFFFFF"/>
            <w:vAlign w:val="center"/>
          </w:tcPr>
          <w:p w14:paraId="4810681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3876981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38B4B03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06D951B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56F0F427" w14:textId="77777777" w:rsidTr="00FA0D9A">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1BE392F4"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04895AA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01" w:type="pct"/>
            <w:tcBorders>
              <w:top w:val="nil"/>
              <w:left w:val="single" w:sz="16" w:space="0" w:color="000000"/>
              <w:bottom w:val="nil"/>
            </w:tcBorders>
            <w:shd w:val="clear" w:color="auto" w:fill="FFFFFF"/>
            <w:vAlign w:val="center"/>
          </w:tcPr>
          <w:p w14:paraId="2466B0F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nil"/>
              <w:bottom w:val="nil"/>
            </w:tcBorders>
            <w:shd w:val="clear" w:color="auto" w:fill="FFFFFF"/>
            <w:vAlign w:val="center"/>
          </w:tcPr>
          <w:p w14:paraId="12A01C2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nil"/>
              <w:bottom w:val="nil"/>
            </w:tcBorders>
            <w:shd w:val="clear" w:color="auto" w:fill="FFFFFF"/>
            <w:vAlign w:val="center"/>
          </w:tcPr>
          <w:p w14:paraId="2365840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nil"/>
              <w:bottom w:val="nil"/>
              <w:right w:val="single" w:sz="16" w:space="0" w:color="000000"/>
            </w:tcBorders>
            <w:shd w:val="clear" w:color="auto" w:fill="FFFFFF"/>
            <w:vAlign w:val="center"/>
          </w:tcPr>
          <w:p w14:paraId="0887A5D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85AD07A" w14:textId="77777777" w:rsidTr="00FA0D9A">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74D362F7"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single" w:sz="16" w:space="0" w:color="000000"/>
              <w:right w:val="single" w:sz="16" w:space="0" w:color="000000"/>
            </w:tcBorders>
            <w:shd w:val="clear" w:color="auto" w:fill="FFFFFF"/>
            <w:vAlign w:val="center"/>
          </w:tcPr>
          <w:p w14:paraId="6C88A60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51561D9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6FBA8CA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62B328E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0E35FDEB" w14:textId="77777777" w:rsidR="00000000" w:rsidRPr="00CA411D" w:rsidRDefault="00274538" w:rsidP="00B34B2A">
            <w:pPr>
              <w:spacing w:line="360" w:lineRule="auto"/>
              <w:rPr>
                <w:rFonts w:ascii="Times New Roman" w:hAnsi="Times New Roman" w:cs="Times New Roman"/>
                <w:color w:val="auto"/>
                <w:sz w:val="24"/>
                <w:szCs w:val="24"/>
              </w:rPr>
            </w:pPr>
          </w:p>
        </w:tc>
      </w:tr>
    </w:tbl>
    <w:p w14:paraId="441D0034" w14:textId="77777777" w:rsidR="00F572CD" w:rsidRPr="00CA411D" w:rsidRDefault="00F572CD" w:rsidP="00B34B2A">
      <w:pPr>
        <w:spacing w:line="360" w:lineRule="auto"/>
        <w:rPr>
          <w:rFonts w:ascii="Times New Roman" w:hAnsi="Times New Roman" w:cs="Times New Roman"/>
          <w:color w:val="auto"/>
          <w:sz w:val="24"/>
          <w:szCs w:val="24"/>
        </w:rPr>
      </w:pPr>
    </w:p>
    <w:p w14:paraId="3FA2FEF0" w14:textId="7F4EF3CF" w:rsidR="00FA0D9A" w:rsidRDefault="00274538" w:rsidP="00350C56">
      <w:pPr>
        <w:spacing w:line="360" w:lineRule="auto"/>
        <w:rPr>
          <w:rFonts w:ascii="Times New Roman" w:hAnsi="Times New Roman" w:cs="Times New Roman"/>
          <w:sz w:val="24"/>
          <w:szCs w:val="24"/>
        </w:rPr>
      </w:pPr>
      <w:r w:rsidRPr="00CA411D">
        <w:rPr>
          <w:rFonts w:ascii="Times New Roman" w:hAnsi="Times New Roman" w:cs="Times New Roman"/>
          <w:noProof/>
          <w:color w:val="auto"/>
          <w:sz w:val="24"/>
          <w:szCs w:val="24"/>
        </w:rPr>
        <w:drawing>
          <wp:inline distT="0" distB="0" distL="0" distR="0" wp14:anchorId="39BDC291" wp14:editId="2386A404">
            <wp:extent cx="5943600" cy="475297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7F368DE" w14:textId="77777777" w:rsidR="00FA0D9A" w:rsidRDefault="00FA0D9A" w:rsidP="00350C56">
      <w:pPr>
        <w:spacing w:line="360" w:lineRule="auto"/>
        <w:rPr>
          <w:rFonts w:ascii="Times New Roman" w:hAnsi="Times New Roman" w:cs="Times New Roman"/>
          <w:sz w:val="24"/>
          <w:szCs w:val="24"/>
        </w:rPr>
      </w:pPr>
    </w:p>
    <w:p w14:paraId="27EE014A" w14:textId="293EE252" w:rsidR="00350C56" w:rsidRDefault="00A936AC" w:rsidP="00350C56">
      <w:pPr>
        <w:spacing w:line="360" w:lineRule="auto"/>
        <w:rPr>
          <w:rFonts w:ascii="Times New Roman" w:hAnsi="Times New Roman" w:cs="Times New Roman"/>
          <w:sz w:val="24"/>
          <w:szCs w:val="24"/>
        </w:rPr>
      </w:pPr>
      <w:r>
        <w:rPr>
          <w:rFonts w:ascii="Times New Roman" w:hAnsi="Times New Roman" w:cs="Times New Roman"/>
          <w:sz w:val="24"/>
          <w:szCs w:val="24"/>
        </w:rPr>
        <w:t xml:space="preserve">Respondents were also queried </w:t>
      </w:r>
      <w:r w:rsidR="004A47E0">
        <w:rPr>
          <w:rFonts w:ascii="Times New Roman" w:hAnsi="Times New Roman" w:cs="Times New Roman"/>
          <w:sz w:val="24"/>
          <w:szCs w:val="24"/>
        </w:rPr>
        <w:t>on how they view NSSF benefits as compared to competitors’ benefits</w:t>
      </w:r>
      <w:r w:rsidR="00350C56">
        <w:rPr>
          <w:rFonts w:ascii="Times New Roman" w:hAnsi="Times New Roman" w:cs="Times New Roman"/>
          <w:sz w:val="24"/>
          <w:szCs w:val="24"/>
        </w:rPr>
        <w:t xml:space="preserve">. </w:t>
      </w:r>
      <w:r w:rsidR="00F65564">
        <w:rPr>
          <w:rFonts w:ascii="Times New Roman" w:hAnsi="Times New Roman" w:cs="Times New Roman"/>
          <w:sz w:val="24"/>
          <w:szCs w:val="24"/>
        </w:rPr>
        <w:t>From the frequency table below</w:t>
      </w:r>
      <w:r w:rsidR="00350C56">
        <w:rPr>
          <w:rFonts w:ascii="Times New Roman" w:hAnsi="Times New Roman" w:cs="Times New Roman"/>
          <w:sz w:val="24"/>
          <w:szCs w:val="24"/>
        </w:rPr>
        <w:t xml:space="preserve">; the majority (30%) of respondents were tied between </w:t>
      </w:r>
      <w:r w:rsidR="006C6B31">
        <w:rPr>
          <w:rFonts w:ascii="Times New Roman" w:hAnsi="Times New Roman" w:cs="Times New Roman"/>
          <w:sz w:val="24"/>
          <w:szCs w:val="24"/>
        </w:rPr>
        <w:t>neutral,</w:t>
      </w:r>
      <w:r w:rsidR="00724C04">
        <w:rPr>
          <w:rFonts w:ascii="Times New Roman" w:hAnsi="Times New Roman" w:cs="Times New Roman"/>
          <w:sz w:val="24"/>
          <w:szCs w:val="24"/>
        </w:rPr>
        <w:t xml:space="preserve"> </w:t>
      </w:r>
      <w:r w:rsidR="00350C56">
        <w:rPr>
          <w:rFonts w:ascii="Times New Roman" w:hAnsi="Times New Roman" w:cs="Times New Roman"/>
          <w:sz w:val="24"/>
          <w:szCs w:val="24"/>
        </w:rPr>
        <w:t>satisfied and very satisfied</w:t>
      </w:r>
      <w:r w:rsidR="00724C04">
        <w:rPr>
          <w:rFonts w:ascii="Times New Roman" w:hAnsi="Times New Roman" w:cs="Times New Roman"/>
          <w:sz w:val="24"/>
          <w:szCs w:val="24"/>
        </w:rPr>
        <w:t xml:space="preserve"> </w:t>
      </w:r>
      <w:r w:rsidR="00F65564">
        <w:rPr>
          <w:rFonts w:ascii="Times New Roman" w:hAnsi="Times New Roman" w:cs="Times New Roman"/>
          <w:sz w:val="24"/>
          <w:szCs w:val="24"/>
        </w:rPr>
        <w:t>each respectively</w:t>
      </w:r>
      <w:r w:rsidR="00350C56">
        <w:rPr>
          <w:rFonts w:ascii="Times New Roman" w:hAnsi="Times New Roman" w:cs="Times New Roman"/>
          <w:sz w:val="24"/>
          <w:szCs w:val="24"/>
        </w:rPr>
        <w:t xml:space="preserve">, </w:t>
      </w:r>
      <w:r w:rsidR="00724C04">
        <w:rPr>
          <w:rFonts w:ascii="Times New Roman" w:hAnsi="Times New Roman" w:cs="Times New Roman"/>
          <w:sz w:val="24"/>
          <w:szCs w:val="24"/>
        </w:rPr>
        <w:t xml:space="preserve">with a </w:t>
      </w:r>
      <w:r w:rsidR="00350C56">
        <w:rPr>
          <w:rFonts w:ascii="Times New Roman" w:hAnsi="Times New Roman" w:cs="Times New Roman"/>
          <w:sz w:val="24"/>
          <w:szCs w:val="24"/>
        </w:rPr>
        <w:t xml:space="preserve">minority (10%) </w:t>
      </w:r>
      <w:r w:rsidR="00667477">
        <w:rPr>
          <w:rFonts w:ascii="Times New Roman" w:hAnsi="Times New Roman" w:cs="Times New Roman"/>
          <w:sz w:val="24"/>
          <w:szCs w:val="24"/>
        </w:rPr>
        <w:t>choosing the option of ‘Don’t Know/Not Applicable’</w:t>
      </w:r>
      <w:r w:rsidR="00350C56">
        <w:rPr>
          <w:rFonts w:ascii="Times New Roman" w:hAnsi="Times New Roman" w:cs="Times New Roman"/>
          <w:sz w:val="24"/>
          <w:szCs w:val="24"/>
        </w:rPr>
        <w:t>.</w:t>
      </w:r>
    </w:p>
    <w:p w14:paraId="1D127A2D" w14:textId="77777777" w:rsidR="00000000" w:rsidRPr="00CA411D" w:rsidRDefault="00274538"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5311B641" w14:textId="77777777" w:rsidTr="0051767F">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68E5CDB6"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NSSF benefits as compared to competitors' benefits</w:t>
            </w:r>
          </w:p>
        </w:tc>
      </w:tr>
      <w:tr w:rsidR="00000000" w:rsidRPr="00CA411D" w14:paraId="44CC8490" w14:textId="77777777" w:rsidTr="0051767F">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6989AE1B"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61E9417C"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4C821FAB"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3705B2F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70B0AC3D"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7D42FC2B" w14:textId="77777777" w:rsidTr="0051767F">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7506716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5" w:type="pct"/>
            <w:tcBorders>
              <w:top w:val="single" w:sz="16" w:space="0" w:color="000000"/>
              <w:left w:val="nil"/>
              <w:bottom w:val="nil"/>
              <w:right w:val="single" w:sz="16" w:space="0" w:color="000000"/>
            </w:tcBorders>
            <w:shd w:val="clear" w:color="auto" w:fill="FFFFFF"/>
            <w:vAlign w:val="center"/>
          </w:tcPr>
          <w:p w14:paraId="133AA97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Don't Know/Not Applicable</w:t>
            </w:r>
          </w:p>
        </w:tc>
        <w:tc>
          <w:tcPr>
            <w:tcW w:w="701" w:type="pct"/>
            <w:tcBorders>
              <w:top w:val="single" w:sz="16" w:space="0" w:color="000000"/>
              <w:left w:val="single" w:sz="16" w:space="0" w:color="000000"/>
              <w:bottom w:val="nil"/>
            </w:tcBorders>
            <w:shd w:val="clear" w:color="auto" w:fill="FFFFFF"/>
            <w:vAlign w:val="center"/>
          </w:tcPr>
          <w:p w14:paraId="4C83CA5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single" w:sz="16" w:space="0" w:color="000000"/>
              <w:bottom w:val="nil"/>
            </w:tcBorders>
            <w:shd w:val="clear" w:color="auto" w:fill="FFFFFF"/>
            <w:vAlign w:val="center"/>
          </w:tcPr>
          <w:p w14:paraId="76F6477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single" w:sz="16" w:space="0" w:color="000000"/>
              <w:bottom w:val="nil"/>
            </w:tcBorders>
            <w:shd w:val="clear" w:color="auto" w:fill="FFFFFF"/>
            <w:vAlign w:val="center"/>
          </w:tcPr>
          <w:p w14:paraId="6120949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single" w:sz="16" w:space="0" w:color="000000"/>
              <w:bottom w:val="nil"/>
              <w:right w:val="single" w:sz="16" w:space="0" w:color="000000"/>
            </w:tcBorders>
            <w:shd w:val="clear" w:color="auto" w:fill="FFFFFF"/>
            <w:vAlign w:val="center"/>
          </w:tcPr>
          <w:p w14:paraId="39F1688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286E8877" w14:textId="77777777" w:rsidTr="0051767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0DD0FFA0"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25EB564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01" w:type="pct"/>
            <w:tcBorders>
              <w:top w:val="nil"/>
              <w:left w:val="single" w:sz="16" w:space="0" w:color="000000"/>
              <w:bottom w:val="nil"/>
            </w:tcBorders>
            <w:shd w:val="clear" w:color="auto" w:fill="FFFFFF"/>
            <w:vAlign w:val="center"/>
          </w:tcPr>
          <w:p w14:paraId="505A6BC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37E5F77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0C53EE0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0ADF027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031360AB" w14:textId="77777777" w:rsidTr="0051767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33761306"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53C4A63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01" w:type="pct"/>
            <w:tcBorders>
              <w:top w:val="nil"/>
              <w:left w:val="single" w:sz="16" w:space="0" w:color="000000"/>
              <w:bottom w:val="nil"/>
            </w:tcBorders>
            <w:shd w:val="clear" w:color="auto" w:fill="FFFFFF"/>
            <w:vAlign w:val="center"/>
          </w:tcPr>
          <w:p w14:paraId="3A289DE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433ED40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5C57F47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354A6BB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7CB41CB6" w14:textId="77777777" w:rsidTr="0051767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1970260A"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7E6FFDA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01" w:type="pct"/>
            <w:tcBorders>
              <w:top w:val="nil"/>
              <w:left w:val="single" w:sz="16" w:space="0" w:color="000000"/>
              <w:bottom w:val="nil"/>
            </w:tcBorders>
            <w:shd w:val="clear" w:color="auto" w:fill="FFFFFF"/>
            <w:vAlign w:val="center"/>
          </w:tcPr>
          <w:p w14:paraId="29633DC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5F46894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300C942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6D9B5FB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7A5D1173" w14:textId="77777777" w:rsidTr="0051767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24BE7086"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single" w:sz="16" w:space="0" w:color="000000"/>
              <w:right w:val="single" w:sz="16" w:space="0" w:color="000000"/>
            </w:tcBorders>
            <w:shd w:val="clear" w:color="auto" w:fill="FFFFFF"/>
            <w:vAlign w:val="center"/>
          </w:tcPr>
          <w:p w14:paraId="38EF88A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5859CBC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07EA6C3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4746C0F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0066948A" w14:textId="77777777" w:rsidR="00000000" w:rsidRPr="00CA411D" w:rsidRDefault="00274538" w:rsidP="00B34B2A">
            <w:pPr>
              <w:spacing w:line="360" w:lineRule="auto"/>
              <w:rPr>
                <w:rFonts w:ascii="Times New Roman" w:hAnsi="Times New Roman" w:cs="Times New Roman"/>
                <w:color w:val="auto"/>
                <w:sz w:val="24"/>
                <w:szCs w:val="24"/>
              </w:rPr>
            </w:pPr>
          </w:p>
        </w:tc>
      </w:tr>
    </w:tbl>
    <w:p w14:paraId="5F736622" w14:textId="77777777" w:rsidR="00000000" w:rsidRDefault="00274538" w:rsidP="00B34B2A">
      <w:pPr>
        <w:spacing w:line="360" w:lineRule="auto"/>
        <w:rPr>
          <w:rFonts w:ascii="Times New Roman" w:hAnsi="Times New Roman" w:cs="Times New Roman"/>
          <w:color w:val="auto"/>
          <w:sz w:val="24"/>
          <w:szCs w:val="24"/>
        </w:rPr>
      </w:pPr>
    </w:p>
    <w:p w14:paraId="3A7A9302" w14:textId="77777777" w:rsidR="00BC72B1" w:rsidRPr="00CA411D" w:rsidRDefault="00BC72B1" w:rsidP="00B34B2A">
      <w:pPr>
        <w:spacing w:line="360" w:lineRule="auto"/>
        <w:rPr>
          <w:rFonts w:ascii="Times New Roman" w:hAnsi="Times New Roman" w:cs="Times New Roman"/>
          <w:color w:val="auto"/>
          <w:sz w:val="24"/>
          <w:szCs w:val="24"/>
        </w:rPr>
      </w:pPr>
    </w:p>
    <w:p w14:paraId="7557BE48" w14:textId="4D9C51CD" w:rsidR="0051767F" w:rsidRDefault="00274538" w:rsidP="00350C56">
      <w:pPr>
        <w:spacing w:line="360" w:lineRule="auto"/>
        <w:rPr>
          <w:rFonts w:ascii="Times New Roman" w:hAnsi="Times New Roman" w:cs="Times New Roman"/>
          <w:sz w:val="24"/>
          <w:szCs w:val="24"/>
        </w:rPr>
      </w:pPr>
      <w:r w:rsidRPr="00CA411D">
        <w:rPr>
          <w:rFonts w:ascii="Times New Roman" w:hAnsi="Times New Roman" w:cs="Times New Roman"/>
          <w:noProof/>
          <w:color w:val="auto"/>
          <w:sz w:val="24"/>
          <w:szCs w:val="24"/>
        </w:rPr>
        <w:drawing>
          <wp:inline distT="0" distB="0" distL="0" distR="0" wp14:anchorId="68AEE18F" wp14:editId="54514A4D">
            <wp:extent cx="5943600" cy="475297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586058C" w14:textId="77777777" w:rsidR="00BC72B1" w:rsidRDefault="00BC72B1" w:rsidP="00B34B2A">
      <w:pPr>
        <w:spacing w:line="360" w:lineRule="auto"/>
        <w:rPr>
          <w:rFonts w:ascii="Times New Roman" w:hAnsi="Times New Roman" w:cs="Times New Roman"/>
          <w:sz w:val="24"/>
          <w:szCs w:val="24"/>
        </w:rPr>
      </w:pPr>
    </w:p>
    <w:p w14:paraId="69220A3B" w14:textId="67C82900" w:rsidR="00000000" w:rsidRDefault="00291724" w:rsidP="00B34B2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Respondents were queried on their level of satisfaction with the decisions and rules exe</w:t>
      </w:r>
      <w:r w:rsidR="00936C1C">
        <w:rPr>
          <w:rFonts w:ascii="Times New Roman" w:hAnsi="Times New Roman" w:cs="Times New Roman"/>
          <w:sz w:val="24"/>
          <w:szCs w:val="24"/>
        </w:rPr>
        <w:t xml:space="preserve">rcised by the NSSF staff. </w:t>
      </w:r>
      <w:r w:rsidR="00350C56">
        <w:rPr>
          <w:rFonts w:ascii="Times New Roman" w:hAnsi="Times New Roman" w:cs="Times New Roman"/>
          <w:sz w:val="24"/>
          <w:szCs w:val="24"/>
        </w:rPr>
        <w:t xml:space="preserve">The </w:t>
      </w:r>
      <w:r w:rsidR="00BC72B1">
        <w:rPr>
          <w:rFonts w:ascii="Times New Roman" w:hAnsi="Times New Roman" w:cs="Times New Roman"/>
          <w:sz w:val="24"/>
          <w:szCs w:val="24"/>
        </w:rPr>
        <w:t>f</w:t>
      </w:r>
      <w:r w:rsidR="00936C1C">
        <w:rPr>
          <w:rFonts w:ascii="Times New Roman" w:hAnsi="Times New Roman" w:cs="Times New Roman"/>
          <w:sz w:val="24"/>
          <w:szCs w:val="24"/>
        </w:rPr>
        <w:t>r</w:t>
      </w:r>
      <w:r w:rsidR="00BC72B1">
        <w:rPr>
          <w:rFonts w:ascii="Times New Roman" w:hAnsi="Times New Roman" w:cs="Times New Roman"/>
          <w:sz w:val="24"/>
          <w:szCs w:val="24"/>
        </w:rPr>
        <w:t>equency table below shows that</w:t>
      </w:r>
      <w:r w:rsidR="00EE16F1">
        <w:rPr>
          <w:rFonts w:ascii="Times New Roman" w:hAnsi="Times New Roman" w:cs="Times New Roman"/>
          <w:sz w:val="24"/>
          <w:szCs w:val="24"/>
        </w:rPr>
        <w:t>;</w:t>
      </w:r>
      <w:r w:rsidR="00936C1C">
        <w:rPr>
          <w:rFonts w:ascii="Times New Roman" w:hAnsi="Times New Roman" w:cs="Times New Roman"/>
          <w:sz w:val="24"/>
          <w:szCs w:val="24"/>
        </w:rPr>
        <w:t xml:space="preserve"> a majority </w:t>
      </w:r>
      <w:r w:rsidR="00EE16F1">
        <w:rPr>
          <w:rFonts w:ascii="Times New Roman" w:hAnsi="Times New Roman" w:cs="Times New Roman"/>
          <w:sz w:val="24"/>
          <w:szCs w:val="24"/>
        </w:rPr>
        <w:t>of</w:t>
      </w:r>
      <w:r w:rsidR="00936C1C">
        <w:rPr>
          <w:rFonts w:ascii="Times New Roman" w:hAnsi="Times New Roman" w:cs="Times New Roman"/>
          <w:sz w:val="24"/>
          <w:szCs w:val="24"/>
        </w:rPr>
        <w:t xml:space="preserve"> </w:t>
      </w:r>
      <w:r w:rsidR="00EE5A3B">
        <w:rPr>
          <w:rFonts w:ascii="Times New Roman" w:hAnsi="Times New Roman" w:cs="Times New Roman"/>
          <w:sz w:val="24"/>
          <w:szCs w:val="24"/>
        </w:rPr>
        <w:t xml:space="preserve">40% were neutral, with a minority </w:t>
      </w:r>
      <w:r w:rsidR="00EE16F1">
        <w:rPr>
          <w:rFonts w:ascii="Times New Roman" w:hAnsi="Times New Roman" w:cs="Times New Roman"/>
          <w:sz w:val="24"/>
          <w:szCs w:val="24"/>
        </w:rPr>
        <w:t>of</w:t>
      </w:r>
      <w:r w:rsidR="00AF044E">
        <w:rPr>
          <w:rFonts w:ascii="Times New Roman" w:hAnsi="Times New Roman" w:cs="Times New Roman"/>
          <w:sz w:val="24"/>
          <w:szCs w:val="24"/>
        </w:rPr>
        <w:t xml:space="preserve"> 10% </w:t>
      </w:r>
      <w:r w:rsidR="00EE16F1">
        <w:rPr>
          <w:rFonts w:ascii="Times New Roman" w:hAnsi="Times New Roman" w:cs="Times New Roman"/>
          <w:sz w:val="24"/>
          <w:szCs w:val="24"/>
        </w:rPr>
        <w:t>w</w:t>
      </w:r>
      <w:r w:rsidR="00AF044E">
        <w:rPr>
          <w:rFonts w:ascii="Times New Roman" w:hAnsi="Times New Roman" w:cs="Times New Roman"/>
          <w:sz w:val="24"/>
          <w:szCs w:val="24"/>
        </w:rPr>
        <w:t xml:space="preserve">ere tied between very dissatisfied and satisfied </w:t>
      </w:r>
      <w:r w:rsidR="00EE16F1">
        <w:rPr>
          <w:rFonts w:ascii="Times New Roman" w:hAnsi="Times New Roman" w:cs="Times New Roman"/>
          <w:sz w:val="24"/>
          <w:szCs w:val="24"/>
        </w:rPr>
        <w:t>each respectively</w:t>
      </w:r>
      <w:r w:rsidR="00834B29">
        <w:rPr>
          <w:rFonts w:ascii="Times New Roman" w:hAnsi="Times New Roman" w:cs="Times New Roman"/>
          <w:sz w:val="24"/>
          <w:szCs w:val="24"/>
        </w:rPr>
        <w:t xml:space="preserve">. The rest responded 20% to </w:t>
      </w:r>
      <w:r w:rsidR="00202D9C">
        <w:rPr>
          <w:rFonts w:ascii="Times New Roman" w:hAnsi="Times New Roman" w:cs="Times New Roman"/>
          <w:sz w:val="24"/>
          <w:szCs w:val="24"/>
        </w:rPr>
        <w:t xml:space="preserve">dissatisfied and very satisfied </w:t>
      </w:r>
      <w:r w:rsidR="00EE16F1">
        <w:rPr>
          <w:rFonts w:ascii="Times New Roman" w:hAnsi="Times New Roman" w:cs="Times New Roman"/>
          <w:sz w:val="24"/>
          <w:szCs w:val="24"/>
        </w:rPr>
        <w:t xml:space="preserve">each </w:t>
      </w:r>
      <w:r w:rsidR="00202D9C">
        <w:rPr>
          <w:rFonts w:ascii="Times New Roman" w:hAnsi="Times New Roman" w:cs="Times New Roman"/>
          <w:sz w:val="24"/>
          <w:szCs w:val="24"/>
        </w:rPr>
        <w:t>respectively.</w:t>
      </w:r>
    </w:p>
    <w:p w14:paraId="547A86C1" w14:textId="77777777" w:rsidR="00202D9C" w:rsidRPr="00CA411D" w:rsidRDefault="00202D9C"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69"/>
        <w:gridCol w:w="2450"/>
        <w:gridCol w:w="1670"/>
        <w:gridCol w:w="1469"/>
        <w:gridCol w:w="2005"/>
        <w:gridCol w:w="2139"/>
      </w:tblGrid>
      <w:tr w:rsidR="00000000" w:rsidRPr="00CA411D" w14:paraId="4E154DB2" w14:textId="77777777" w:rsidTr="00202D9C">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59EF582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Level of satisfaction with decisions and rules exercised by NSSF staff</w:t>
            </w:r>
          </w:p>
        </w:tc>
      </w:tr>
      <w:tr w:rsidR="00000000" w:rsidRPr="00CA411D" w14:paraId="7D3F8425" w14:textId="77777777" w:rsidTr="00202D9C">
        <w:tblPrEx>
          <w:tblCellMar>
            <w:top w:w="0" w:type="dxa"/>
            <w:bottom w:w="0" w:type="dxa"/>
          </w:tblCellMar>
        </w:tblPrEx>
        <w:trPr>
          <w:cantSplit/>
        </w:trPr>
        <w:tc>
          <w:tcPr>
            <w:tcW w:w="1629" w:type="pct"/>
            <w:gridSpan w:val="2"/>
            <w:tcBorders>
              <w:top w:val="single" w:sz="16" w:space="0" w:color="000000"/>
              <w:left w:val="single" w:sz="16" w:space="0" w:color="000000"/>
              <w:bottom w:val="single" w:sz="16" w:space="0" w:color="000000"/>
              <w:right w:val="nil"/>
            </w:tcBorders>
            <w:shd w:val="clear" w:color="auto" w:fill="FFFFFF"/>
          </w:tcPr>
          <w:p w14:paraId="22527FBB"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73" w:type="pct"/>
            <w:tcBorders>
              <w:top w:val="single" w:sz="16" w:space="0" w:color="000000"/>
              <w:left w:val="single" w:sz="16" w:space="0" w:color="000000"/>
              <w:bottom w:val="single" w:sz="16" w:space="0" w:color="000000"/>
            </w:tcBorders>
            <w:shd w:val="clear" w:color="auto" w:fill="FFFFFF"/>
          </w:tcPr>
          <w:p w14:paraId="51FAE92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80" w:type="pct"/>
            <w:tcBorders>
              <w:top w:val="single" w:sz="16" w:space="0" w:color="000000"/>
              <w:bottom w:val="single" w:sz="16" w:space="0" w:color="000000"/>
            </w:tcBorders>
            <w:shd w:val="clear" w:color="auto" w:fill="FFFFFF"/>
          </w:tcPr>
          <w:p w14:paraId="21CF23D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928" w:type="pct"/>
            <w:tcBorders>
              <w:top w:val="single" w:sz="16" w:space="0" w:color="000000"/>
              <w:bottom w:val="single" w:sz="16" w:space="0" w:color="000000"/>
            </w:tcBorders>
            <w:shd w:val="clear" w:color="auto" w:fill="FFFFFF"/>
          </w:tcPr>
          <w:p w14:paraId="229E71BB"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990" w:type="pct"/>
            <w:tcBorders>
              <w:top w:val="single" w:sz="16" w:space="0" w:color="000000"/>
              <w:bottom w:val="single" w:sz="16" w:space="0" w:color="000000"/>
              <w:right w:val="single" w:sz="16" w:space="0" w:color="000000"/>
            </w:tcBorders>
            <w:shd w:val="clear" w:color="auto" w:fill="FFFFFF"/>
          </w:tcPr>
          <w:p w14:paraId="337DD41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0B766977" w14:textId="77777777" w:rsidTr="00202D9C">
        <w:tblPrEx>
          <w:tblCellMar>
            <w:top w:w="0" w:type="dxa"/>
            <w:bottom w:w="0" w:type="dxa"/>
          </w:tblCellMar>
        </w:tblPrEx>
        <w:trPr>
          <w:cantSplit/>
        </w:trPr>
        <w:tc>
          <w:tcPr>
            <w:tcW w:w="495" w:type="pct"/>
            <w:vMerge w:val="restart"/>
            <w:tcBorders>
              <w:top w:val="single" w:sz="16" w:space="0" w:color="000000"/>
              <w:left w:val="single" w:sz="16" w:space="0" w:color="000000"/>
              <w:bottom w:val="single" w:sz="16" w:space="0" w:color="000000"/>
              <w:right w:val="nil"/>
            </w:tcBorders>
            <w:shd w:val="clear" w:color="auto" w:fill="FFFFFF"/>
            <w:vAlign w:val="center"/>
          </w:tcPr>
          <w:p w14:paraId="08BD8C4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34" w:type="pct"/>
            <w:tcBorders>
              <w:top w:val="single" w:sz="16" w:space="0" w:color="000000"/>
              <w:left w:val="nil"/>
              <w:bottom w:val="nil"/>
              <w:right w:val="single" w:sz="16" w:space="0" w:color="000000"/>
            </w:tcBorders>
            <w:shd w:val="clear" w:color="auto" w:fill="FFFFFF"/>
            <w:vAlign w:val="center"/>
          </w:tcPr>
          <w:p w14:paraId="6ABC78C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Dissatisfied</w:t>
            </w:r>
          </w:p>
        </w:tc>
        <w:tc>
          <w:tcPr>
            <w:tcW w:w="773" w:type="pct"/>
            <w:tcBorders>
              <w:top w:val="single" w:sz="16" w:space="0" w:color="000000"/>
              <w:left w:val="single" w:sz="16" w:space="0" w:color="000000"/>
              <w:bottom w:val="nil"/>
            </w:tcBorders>
            <w:shd w:val="clear" w:color="auto" w:fill="FFFFFF"/>
            <w:vAlign w:val="center"/>
          </w:tcPr>
          <w:p w14:paraId="5B717DF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single" w:sz="16" w:space="0" w:color="000000"/>
              <w:bottom w:val="nil"/>
            </w:tcBorders>
            <w:shd w:val="clear" w:color="auto" w:fill="FFFFFF"/>
            <w:vAlign w:val="center"/>
          </w:tcPr>
          <w:p w14:paraId="2BF9941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single" w:sz="16" w:space="0" w:color="000000"/>
              <w:bottom w:val="nil"/>
            </w:tcBorders>
            <w:shd w:val="clear" w:color="auto" w:fill="FFFFFF"/>
            <w:vAlign w:val="center"/>
          </w:tcPr>
          <w:p w14:paraId="20B314C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single" w:sz="16" w:space="0" w:color="000000"/>
              <w:bottom w:val="nil"/>
              <w:right w:val="single" w:sz="16" w:space="0" w:color="000000"/>
            </w:tcBorders>
            <w:shd w:val="clear" w:color="auto" w:fill="FFFFFF"/>
            <w:vAlign w:val="center"/>
          </w:tcPr>
          <w:p w14:paraId="113077F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7C3385F5" w14:textId="77777777" w:rsidTr="00202D9C">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58B8B8F2"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419BF707"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Dissatisfied</w:t>
            </w:r>
          </w:p>
        </w:tc>
        <w:tc>
          <w:tcPr>
            <w:tcW w:w="773" w:type="pct"/>
            <w:tcBorders>
              <w:top w:val="nil"/>
              <w:left w:val="single" w:sz="16" w:space="0" w:color="000000"/>
              <w:bottom w:val="nil"/>
            </w:tcBorders>
            <w:shd w:val="clear" w:color="auto" w:fill="FFFFFF"/>
            <w:vAlign w:val="center"/>
          </w:tcPr>
          <w:p w14:paraId="17609C9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7064068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485C23D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11D6E59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6DD920E9" w14:textId="77777777" w:rsidTr="00202D9C">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5FA7049C"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2568B13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Neutral</w:t>
            </w:r>
          </w:p>
        </w:tc>
        <w:tc>
          <w:tcPr>
            <w:tcW w:w="773" w:type="pct"/>
            <w:tcBorders>
              <w:top w:val="nil"/>
              <w:left w:val="single" w:sz="16" w:space="0" w:color="000000"/>
              <w:bottom w:val="nil"/>
            </w:tcBorders>
            <w:shd w:val="clear" w:color="auto" w:fill="FFFFFF"/>
            <w:vAlign w:val="center"/>
          </w:tcPr>
          <w:p w14:paraId="3C63249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80" w:type="pct"/>
            <w:tcBorders>
              <w:top w:val="nil"/>
              <w:bottom w:val="nil"/>
            </w:tcBorders>
            <w:shd w:val="clear" w:color="auto" w:fill="FFFFFF"/>
            <w:vAlign w:val="center"/>
          </w:tcPr>
          <w:p w14:paraId="42802CC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28" w:type="pct"/>
            <w:tcBorders>
              <w:top w:val="nil"/>
              <w:bottom w:val="nil"/>
            </w:tcBorders>
            <w:shd w:val="clear" w:color="auto" w:fill="FFFFFF"/>
            <w:vAlign w:val="center"/>
          </w:tcPr>
          <w:p w14:paraId="4A43437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990" w:type="pct"/>
            <w:tcBorders>
              <w:top w:val="nil"/>
              <w:bottom w:val="nil"/>
              <w:right w:val="single" w:sz="16" w:space="0" w:color="000000"/>
            </w:tcBorders>
            <w:shd w:val="clear" w:color="auto" w:fill="FFFFFF"/>
            <w:vAlign w:val="center"/>
          </w:tcPr>
          <w:p w14:paraId="117FC5E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10B5A5B7" w14:textId="77777777" w:rsidTr="00202D9C">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3DD08899"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04153C7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Satisfied</w:t>
            </w:r>
          </w:p>
        </w:tc>
        <w:tc>
          <w:tcPr>
            <w:tcW w:w="773" w:type="pct"/>
            <w:tcBorders>
              <w:top w:val="nil"/>
              <w:left w:val="single" w:sz="16" w:space="0" w:color="000000"/>
              <w:bottom w:val="nil"/>
            </w:tcBorders>
            <w:shd w:val="clear" w:color="auto" w:fill="FFFFFF"/>
            <w:vAlign w:val="center"/>
          </w:tcPr>
          <w:p w14:paraId="3DBD3D6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80" w:type="pct"/>
            <w:tcBorders>
              <w:top w:val="nil"/>
              <w:bottom w:val="nil"/>
            </w:tcBorders>
            <w:shd w:val="clear" w:color="auto" w:fill="FFFFFF"/>
            <w:vAlign w:val="center"/>
          </w:tcPr>
          <w:p w14:paraId="1FE97DA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28" w:type="pct"/>
            <w:tcBorders>
              <w:top w:val="nil"/>
              <w:bottom w:val="nil"/>
            </w:tcBorders>
            <w:shd w:val="clear" w:color="auto" w:fill="FFFFFF"/>
            <w:vAlign w:val="center"/>
          </w:tcPr>
          <w:p w14:paraId="5B860BF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990" w:type="pct"/>
            <w:tcBorders>
              <w:top w:val="nil"/>
              <w:bottom w:val="nil"/>
              <w:right w:val="single" w:sz="16" w:space="0" w:color="000000"/>
            </w:tcBorders>
            <w:shd w:val="clear" w:color="auto" w:fill="FFFFFF"/>
            <w:vAlign w:val="center"/>
          </w:tcPr>
          <w:p w14:paraId="4086DC1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5684A6D7" w14:textId="77777777" w:rsidTr="00202D9C">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23A304AC"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nil"/>
              <w:right w:val="single" w:sz="16" w:space="0" w:color="000000"/>
            </w:tcBorders>
            <w:shd w:val="clear" w:color="auto" w:fill="FFFFFF"/>
            <w:vAlign w:val="center"/>
          </w:tcPr>
          <w:p w14:paraId="3FF6EDE3"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Very Satisfied</w:t>
            </w:r>
          </w:p>
        </w:tc>
        <w:tc>
          <w:tcPr>
            <w:tcW w:w="773" w:type="pct"/>
            <w:tcBorders>
              <w:top w:val="nil"/>
              <w:left w:val="single" w:sz="16" w:space="0" w:color="000000"/>
              <w:bottom w:val="nil"/>
            </w:tcBorders>
            <w:shd w:val="clear" w:color="auto" w:fill="FFFFFF"/>
            <w:vAlign w:val="center"/>
          </w:tcPr>
          <w:p w14:paraId="7F10E82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80" w:type="pct"/>
            <w:tcBorders>
              <w:top w:val="nil"/>
              <w:bottom w:val="nil"/>
            </w:tcBorders>
            <w:shd w:val="clear" w:color="auto" w:fill="FFFFFF"/>
            <w:vAlign w:val="center"/>
          </w:tcPr>
          <w:p w14:paraId="46A7972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28" w:type="pct"/>
            <w:tcBorders>
              <w:top w:val="nil"/>
              <w:bottom w:val="nil"/>
            </w:tcBorders>
            <w:shd w:val="clear" w:color="auto" w:fill="FFFFFF"/>
            <w:vAlign w:val="center"/>
          </w:tcPr>
          <w:p w14:paraId="265DC13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990" w:type="pct"/>
            <w:tcBorders>
              <w:top w:val="nil"/>
              <w:bottom w:val="nil"/>
              <w:right w:val="single" w:sz="16" w:space="0" w:color="000000"/>
            </w:tcBorders>
            <w:shd w:val="clear" w:color="auto" w:fill="FFFFFF"/>
            <w:vAlign w:val="center"/>
          </w:tcPr>
          <w:p w14:paraId="75C9B72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C5091B1" w14:textId="77777777" w:rsidTr="00202D9C">
        <w:tblPrEx>
          <w:tblCellMar>
            <w:top w:w="0" w:type="dxa"/>
            <w:bottom w:w="0" w:type="dxa"/>
          </w:tblCellMar>
        </w:tblPrEx>
        <w:trPr>
          <w:cantSplit/>
        </w:trPr>
        <w:tc>
          <w:tcPr>
            <w:tcW w:w="495" w:type="pct"/>
            <w:vMerge/>
            <w:tcBorders>
              <w:top w:val="single" w:sz="16" w:space="0" w:color="000000"/>
              <w:left w:val="single" w:sz="16" w:space="0" w:color="000000"/>
              <w:bottom w:val="single" w:sz="16" w:space="0" w:color="000000"/>
              <w:right w:val="nil"/>
            </w:tcBorders>
            <w:shd w:val="clear" w:color="auto" w:fill="FFFFFF"/>
            <w:vAlign w:val="center"/>
          </w:tcPr>
          <w:p w14:paraId="3A016531" w14:textId="77777777" w:rsidR="00000000" w:rsidRPr="00CA411D" w:rsidRDefault="00274538" w:rsidP="00B34B2A">
            <w:pPr>
              <w:spacing w:line="360" w:lineRule="auto"/>
              <w:rPr>
                <w:rFonts w:ascii="Times New Roman" w:hAnsi="Times New Roman" w:cs="Times New Roman"/>
                <w:sz w:val="24"/>
                <w:szCs w:val="24"/>
              </w:rPr>
            </w:pPr>
          </w:p>
        </w:tc>
        <w:tc>
          <w:tcPr>
            <w:tcW w:w="1134" w:type="pct"/>
            <w:tcBorders>
              <w:top w:val="nil"/>
              <w:left w:val="nil"/>
              <w:bottom w:val="single" w:sz="16" w:space="0" w:color="000000"/>
              <w:right w:val="single" w:sz="16" w:space="0" w:color="000000"/>
            </w:tcBorders>
            <w:shd w:val="clear" w:color="auto" w:fill="FFFFFF"/>
            <w:vAlign w:val="center"/>
          </w:tcPr>
          <w:p w14:paraId="6293CF8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73" w:type="pct"/>
            <w:tcBorders>
              <w:top w:val="nil"/>
              <w:left w:val="single" w:sz="16" w:space="0" w:color="000000"/>
              <w:bottom w:val="single" w:sz="16" w:space="0" w:color="000000"/>
            </w:tcBorders>
            <w:shd w:val="clear" w:color="auto" w:fill="FFFFFF"/>
            <w:vAlign w:val="center"/>
          </w:tcPr>
          <w:p w14:paraId="5B8D80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80" w:type="pct"/>
            <w:tcBorders>
              <w:top w:val="nil"/>
              <w:bottom w:val="single" w:sz="16" w:space="0" w:color="000000"/>
            </w:tcBorders>
            <w:shd w:val="clear" w:color="auto" w:fill="FFFFFF"/>
            <w:vAlign w:val="center"/>
          </w:tcPr>
          <w:p w14:paraId="5E7D198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28" w:type="pct"/>
            <w:tcBorders>
              <w:top w:val="nil"/>
              <w:bottom w:val="single" w:sz="16" w:space="0" w:color="000000"/>
            </w:tcBorders>
            <w:shd w:val="clear" w:color="auto" w:fill="FFFFFF"/>
            <w:vAlign w:val="center"/>
          </w:tcPr>
          <w:p w14:paraId="0048E51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990" w:type="pct"/>
            <w:tcBorders>
              <w:top w:val="nil"/>
              <w:bottom w:val="single" w:sz="16" w:space="0" w:color="000000"/>
              <w:right w:val="single" w:sz="16" w:space="0" w:color="000000"/>
            </w:tcBorders>
            <w:shd w:val="clear" w:color="auto" w:fill="FFFFFF"/>
          </w:tcPr>
          <w:p w14:paraId="0789CB80" w14:textId="77777777" w:rsidR="00000000" w:rsidRPr="00CA411D" w:rsidRDefault="00274538" w:rsidP="00B34B2A">
            <w:pPr>
              <w:spacing w:line="360" w:lineRule="auto"/>
              <w:rPr>
                <w:rFonts w:ascii="Times New Roman" w:hAnsi="Times New Roman" w:cs="Times New Roman"/>
                <w:color w:val="auto"/>
                <w:sz w:val="24"/>
                <w:szCs w:val="24"/>
              </w:rPr>
            </w:pPr>
          </w:p>
        </w:tc>
      </w:tr>
    </w:tbl>
    <w:p w14:paraId="49F21140" w14:textId="77777777" w:rsidR="00000000" w:rsidRPr="00CA411D" w:rsidRDefault="00274538" w:rsidP="00B34B2A">
      <w:pPr>
        <w:spacing w:line="360" w:lineRule="auto"/>
        <w:rPr>
          <w:rFonts w:ascii="Times New Roman" w:hAnsi="Times New Roman" w:cs="Times New Roman"/>
          <w:color w:val="auto"/>
          <w:sz w:val="24"/>
          <w:szCs w:val="24"/>
        </w:rPr>
      </w:pPr>
    </w:p>
    <w:p w14:paraId="710EF1B2" w14:textId="722A3819" w:rsidR="00000000"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drawing>
          <wp:inline distT="0" distB="0" distL="0" distR="0" wp14:anchorId="37BCAA3F" wp14:editId="2D09F5DF">
            <wp:extent cx="5943600" cy="475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55B26E8" w14:textId="77777777" w:rsidR="00000000" w:rsidRPr="00CA411D" w:rsidRDefault="00274538" w:rsidP="00B34B2A">
      <w:pPr>
        <w:spacing w:line="360" w:lineRule="auto"/>
        <w:rPr>
          <w:rFonts w:ascii="Times New Roman" w:hAnsi="Times New Roman" w:cs="Times New Roman"/>
          <w:color w:val="auto"/>
          <w:sz w:val="24"/>
          <w:szCs w:val="24"/>
        </w:rPr>
      </w:pPr>
    </w:p>
    <w:p w14:paraId="5DB99DB3" w14:textId="6BA40698" w:rsidR="00000000" w:rsidRPr="00CA411D" w:rsidRDefault="00AF3982" w:rsidP="00B34B2A">
      <w:pPr>
        <w:spacing w:line="360" w:lineRule="auto"/>
        <w:rPr>
          <w:rFonts w:ascii="Times New Roman" w:hAnsi="Times New Roman" w:cs="Times New Roman"/>
          <w:b/>
          <w:bCs/>
          <w:sz w:val="24"/>
          <w:szCs w:val="24"/>
        </w:rPr>
      </w:pPr>
      <w:r>
        <w:rPr>
          <w:rFonts w:ascii="Times New Roman" w:hAnsi="Times New Roman" w:cs="Times New Roman"/>
          <w:b/>
          <w:bCs/>
          <w:sz w:val="24"/>
          <w:szCs w:val="24"/>
          <w:u w:val="single"/>
        </w:rPr>
        <w:lastRenderedPageBreak/>
        <w:t>Q3b: CORE VALUES</w:t>
      </w:r>
    </w:p>
    <w:p w14:paraId="34E3BD23" w14:textId="77777777" w:rsidR="00000000" w:rsidRDefault="00274538" w:rsidP="00B34B2A">
      <w:pPr>
        <w:spacing w:line="360" w:lineRule="auto"/>
        <w:rPr>
          <w:rFonts w:ascii="Times New Roman" w:hAnsi="Times New Roman" w:cs="Times New Roman"/>
          <w:sz w:val="24"/>
          <w:szCs w:val="24"/>
        </w:rPr>
      </w:pPr>
    </w:p>
    <w:p w14:paraId="1AD3138E" w14:textId="23ED9724" w:rsidR="00000000" w:rsidRPr="00CA411D" w:rsidRDefault="0023685B" w:rsidP="00B34B2A">
      <w:pPr>
        <w:spacing w:line="360" w:lineRule="auto"/>
        <w:rPr>
          <w:rFonts w:ascii="Times New Roman" w:hAnsi="Times New Roman" w:cs="Times New Roman"/>
          <w:color w:val="auto"/>
          <w:sz w:val="24"/>
          <w:szCs w:val="24"/>
        </w:rPr>
      </w:pPr>
      <w:r>
        <w:rPr>
          <w:rFonts w:ascii="Times New Roman" w:hAnsi="Times New Roman" w:cs="Times New Roman"/>
          <w:sz w:val="24"/>
          <w:szCs w:val="24"/>
        </w:rPr>
        <w:t xml:space="preserve">The </w:t>
      </w:r>
      <w:r w:rsidR="007D1F12">
        <w:rPr>
          <w:rFonts w:ascii="Times New Roman" w:hAnsi="Times New Roman" w:cs="Times New Roman"/>
          <w:sz w:val="24"/>
          <w:szCs w:val="24"/>
        </w:rPr>
        <w:t>customer satisfaction survey also queries</w:t>
      </w:r>
      <w:r w:rsidR="00AF3982">
        <w:rPr>
          <w:rFonts w:ascii="Times New Roman" w:hAnsi="Times New Roman" w:cs="Times New Roman"/>
          <w:sz w:val="24"/>
          <w:szCs w:val="24"/>
        </w:rPr>
        <w:t xml:space="preserve"> respondents</w:t>
      </w:r>
      <w:r w:rsidR="007D1F12">
        <w:rPr>
          <w:rFonts w:ascii="Times New Roman" w:hAnsi="Times New Roman" w:cs="Times New Roman"/>
          <w:sz w:val="24"/>
          <w:szCs w:val="24"/>
        </w:rPr>
        <w:t xml:space="preserve"> as to what extent the</w:t>
      </w:r>
      <w:r w:rsidR="00AF3982">
        <w:rPr>
          <w:rFonts w:ascii="Times New Roman" w:hAnsi="Times New Roman" w:cs="Times New Roman"/>
          <w:sz w:val="24"/>
          <w:szCs w:val="24"/>
        </w:rPr>
        <w:t xml:space="preserve">y </w:t>
      </w:r>
      <w:r w:rsidR="004940F3">
        <w:rPr>
          <w:rFonts w:ascii="Times New Roman" w:hAnsi="Times New Roman" w:cs="Times New Roman"/>
          <w:sz w:val="24"/>
          <w:szCs w:val="24"/>
        </w:rPr>
        <w:t xml:space="preserve">agree with various items on the NSSF Core values as implemented </w:t>
      </w:r>
      <w:r w:rsidR="00E719C5">
        <w:rPr>
          <w:rFonts w:ascii="Times New Roman" w:hAnsi="Times New Roman" w:cs="Times New Roman"/>
          <w:sz w:val="24"/>
          <w:szCs w:val="24"/>
        </w:rPr>
        <w:t xml:space="preserve">or practiced </w:t>
      </w:r>
      <w:r w:rsidR="004940F3">
        <w:rPr>
          <w:rFonts w:ascii="Times New Roman" w:hAnsi="Times New Roman" w:cs="Times New Roman"/>
          <w:sz w:val="24"/>
          <w:szCs w:val="24"/>
        </w:rPr>
        <w:t>by the staff</w:t>
      </w:r>
      <w:r w:rsidR="00E719C5">
        <w:rPr>
          <w:rFonts w:ascii="Times New Roman" w:hAnsi="Times New Roman" w:cs="Times New Roman"/>
          <w:sz w:val="24"/>
          <w:szCs w:val="24"/>
        </w:rPr>
        <w:t xml:space="preserve">. </w:t>
      </w:r>
      <w:r w:rsidR="00845D53">
        <w:rPr>
          <w:rFonts w:ascii="Times New Roman" w:hAnsi="Times New Roman" w:cs="Times New Roman"/>
          <w:sz w:val="24"/>
          <w:szCs w:val="24"/>
        </w:rPr>
        <w:t>The statistics demonstrate a 100% valid response rate with no missing values.</w:t>
      </w:r>
    </w:p>
    <w:p w14:paraId="2EA1F804" w14:textId="77777777" w:rsidR="00000000" w:rsidRPr="00CA411D" w:rsidRDefault="00274538"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1"/>
        <w:gridCol w:w="1080"/>
        <w:gridCol w:w="2428"/>
        <w:gridCol w:w="2342"/>
        <w:gridCol w:w="2221"/>
        <w:gridCol w:w="2100"/>
      </w:tblGrid>
      <w:tr w:rsidR="00000000" w:rsidRPr="00CA411D" w14:paraId="275C0D67" w14:textId="77777777" w:rsidTr="00312FE0">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16B48B98" w14:textId="73E7E8F5" w:rsidR="00000000" w:rsidRPr="00CA411D" w:rsidRDefault="000A2BBB"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b/>
                <w:bCs/>
                <w:sz w:val="24"/>
                <w:szCs w:val="24"/>
              </w:rPr>
              <w:t xml:space="preserve">Degree of acceptance </w:t>
            </w:r>
            <w:r w:rsidR="00782A6E">
              <w:rPr>
                <w:rFonts w:ascii="Times New Roman" w:hAnsi="Times New Roman" w:cs="Times New Roman"/>
                <w:b/>
                <w:bCs/>
                <w:sz w:val="24"/>
                <w:szCs w:val="24"/>
              </w:rPr>
              <w:t xml:space="preserve">of NSSF Core values </w:t>
            </w:r>
            <w:r w:rsidR="00274538" w:rsidRPr="00CA411D">
              <w:rPr>
                <w:rFonts w:ascii="Times New Roman" w:hAnsi="Times New Roman" w:cs="Times New Roman"/>
                <w:b/>
                <w:bCs/>
                <w:sz w:val="24"/>
                <w:szCs w:val="24"/>
              </w:rPr>
              <w:t>Statistics</w:t>
            </w:r>
          </w:p>
        </w:tc>
      </w:tr>
      <w:tr w:rsidR="00000000" w:rsidRPr="00CA411D" w14:paraId="428032FE" w14:textId="77777777" w:rsidTr="00726853">
        <w:tblPrEx>
          <w:tblCellMar>
            <w:top w:w="0" w:type="dxa"/>
            <w:bottom w:w="0" w:type="dxa"/>
          </w:tblCellMar>
        </w:tblPrEx>
        <w:trPr>
          <w:cantSplit/>
        </w:trPr>
        <w:tc>
          <w:tcPr>
            <w:tcW w:w="792" w:type="pct"/>
            <w:gridSpan w:val="2"/>
            <w:tcBorders>
              <w:top w:val="single" w:sz="16" w:space="0" w:color="000000"/>
              <w:left w:val="single" w:sz="16" w:space="0" w:color="000000"/>
              <w:bottom w:val="single" w:sz="16" w:space="0" w:color="000000"/>
              <w:right w:val="nil"/>
            </w:tcBorders>
            <w:shd w:val="clear" w:color="auto" w:fill="FFFFFF"/>
          </w:tcPr>
          <w:p w14:paraId="117AF154"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1124" w:type="pct"/>
            <w:tcBorders>
              <w:top w:val="single" w:sz="16" w:space="0" w:color="000000"/>
              <w:left w:val="single" w:sz="16" w:space="0" w:color="000000"/>
              <w:bottom w:val="single" w:sz="16" w:space="0" w:color="000000"/>
            </w:tcBorders>
            <w:shd w:val="clear" w:color="auto" w:fill="FFFFFF"/>
          </w:tcPr>
          <w:p w14:paraId="3488CCE1" w14:textId="2BAF3EF0" w:rsidR="00000000" w:rsidRPr="00CA411D" w:rsidRDefault="00274538" w:rsidP="00D01F2E">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NSSF non-tolerance to corrupt activities</w:t>
            </w:r>
          </w:p>
        </w:tc>
        <w:tc>
          <w:tcPr>
            <w:tcW w:w="1084" w:type="pct"/>
            <w:tcBorders>
              <w:top w:val="single" w:sz="16" w:space="0" w:color="000000"/>
              <w:bottom w:val="single" w:sz="16" w:space="0" w:color="000000"/>
            </w:tcBorders>
            <w:shd w:val="clear" w:color="auto" w:fill="FFFFFF"/>
          </w:tcPr>
          <w:p w14:paraId="7F289167" w14:textId="7E1D286F" w:rsidR="00000000" w:rsidRPr="00CA411D" w:rsidRDefault="000A2BBB"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sz w:val="24"/>
                <w:szCs w:val="24"/>
              </w:rPr>
              <w:t>Co</w:t>
            </w:r>
            <w:r w:rsidR="00274538" w:rsidRPr="00CA411D">
              <w:rPr>
                <w:rFonts w:ascii="Times New Roman" w:hAnsi="Times New Roman" w:cs="Times New Roman"/>
                <w:sz w:val="24"/>
                <w:szCs w:val="24"/>
              </w:rPr>
              <w:t>ming up with new or better ways of service delivery</w:t>
            </w:r>
          </w:p>
        </w:tc>
        <w:tc>
          <w:tcPr>
            <w:tcW w:w="1028" w:type="pct"/>
            <w:tcBorders>
              <w:top w:val="single" w:sz="16" w:space="0" w:color="000000"/>
              <w:bottom w:val="single" w:sz="16" w:space="0" w:color="000000"/>
            </w:tcBorders>
            <w:shd w:val="clear" w:color="auto" w:fill="FFFFFF"/>
          </w:tcPr>
          <w:p w14:paraId="525F0910" w14:textId="4FC61F13" w:rsidR="00000000" w:rsidRPr="00CA411D" w:rsidRDefault="000A2BBB" w:rsidP="00B34B2A">
            <w:pPr>
              <w:spacing w:line="360" w:lineRule="auto"/>
              <w:ind w:left="60" w:right="60"/>
              <w:jc w:val="center"/>
              <w:rPr>
                <w:rFonts w:ascii="Times New Roman" w:hAnsi="Times New Roman" w:cs="Times New Roman"/>
                <w:sz w:val="24"/>
                <w:szCs w:val="24"/>
              </w:rPr>
            </w:pPr>
            <w:r>
              <w:rPr>
                <w:rFonts w:ascii="Times New Roman" w:hAnsi="Times New Roman" w:cs="Times New Roman"/>
                <w:sz w:val="24"/>
                <w:szCs w:val="24"/>
              </w:rPr>
              <w:t>R</w:t>
            </w:r>
            <w:r w:rsidR="00274538" w:rsidRPr="00CA411D">
              <w:rPr>
                <w:rFonts w:ascii="Times New Roman" w:hAnsi="Times New Roman" w:cs="Times New Roman"/>
                <w:sz w:val="24"/>
                <w:szCs w:val="24"/>
              </w:rPr>
              <w:t>esponsibility and openness of Staff in daily</w:t>
            </w:r>
            <w:r w:rsidR="00274538" w:rsidRPr="00CA411D">
              <w:rPr>
                <w:rFonts w:ascii="Times New Roman" w:hAnsi="Times New Roman" w:cs="Times New Roman"/>
                <w:sz w:val="24"/>
                <w:szCs w:val="24"/>
              </w:rPr>
              <w:t xml:space="preserve"> work</w:t>
            </w:r>
          </w:p>
        </w:tc>
        <w:tc>
          <w:tcPr>
            <w:tcW w:w="973" w:type="pct"/>
            <w:tcBorders>
              <w:top w:val="single" w:sz="16" w:space="0" w:color="000000"/>
              <w:bottom w:val="single" w:sz="16" w:space="0" w:color="000000"/>
              <w:right w:val="single" w:sz="16" w:space="0" w:color="000000"/>
            </w:tcBorders>
            <w:shd w:val="clear" w:color="auto" w:fill="FFFFFF"/>
          </w:tcPr>
          <w:p w14:paraId="22EB9357" w14:textId="73CFE8B6" w:rsidR="00000000" w:rsidRPr="00CA411D" w:rsidRDefault="000A2BBB" w:rsidP="000A2BBB">
            <w:pPr>
              <w:spacing w:line="360" w:lineRule="auto"/>
              <w:ind w:left="60" w:right="60"/>
              <w:rPr>
                <w:rFonts w:ascii="Times New Roman" w:hAnsi="Times New Roman" w:cs="Times New Roman"/>
                <w:sz w:val="24"/>
                <w:szCs w:val="24"/>
              </w:rPr>
            </w:pPr>
            <w:r>
              <w:rPr>
                <w:rFonts w:ascii="Times New Roman" w:hAnsi="Times New Roman" w:cs="Times New Roman"/>
                <w:sz w:val="24"/>
                <w:szCs w:val="24"/>
              </w:rPr>
              <w:t>S</w:t>
            </w:r>
            <w:r w:rsidR="00274538" w:rsidRPr="00CA411D">
              <w:rPr>
                <w:rFonts w:ascii="Times New Roman" w:hAnsi="Times New Roman" w:cs="Times New Roman"/>
                <w:sz w:val="24"/>
                <w:szCs w:val="24"/>
              </w:rPr>
              <w:t>taff working together when necessary to meet needs</w:t>
            </w:r>
          </w:p>
        </w:tc>
      </w:tr>
      <w:tr w:rsidR="00000000" w:rsidRPr="00CA411D" w14:paraId="1A4509D4" w14:textId="77777777" w:rsidTr="00726853">
        <w:tblPrEx>
          <w:tblCellMar>
            <w:top w:w="0" w:type="dxa"/>
            <w:bottom w:w="0" w:type="dxa"/>
          </w:tblCellMar>
        </w:tblPrEx>
        <w:trPr>
          <w:cantSplit/>
        </w:trPr>
        <w:tc>
          <w:tcPr>
            <w:tcW w:w="292" w:type="pct"/>
            <w:vMerge w:val="restart"/>
            <w:tcBorders>
              <w:top w:val="single" w:sz="16" w:space="0" w:color="000000"/>
              <w:left w:val="single" w:sz="16" w:space="0" w:color="000000"/>
              <w:bottom w:val="single" w:sz="16" w:space="0" w:color="000000"/>
              <w:right w:val="nil"/>
            </w:tcBorders>
            <w:shd w:val="clear" w:color="auto" w:fill="FFFFFF"/>
            <w:vAlign w:val="center"/>
          </w:tcPr>
          <w:p w14:paraId="4B31119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w:t>
            </w:r>
          </w:p>
        </w:tc>
        <w:tc>
          <w:tcPr>
            <w:tcW w:w="500" w:type="pct"/>
            <w:tcBorders>
              <w:top w:val="single" w:sz="16" w:space="0" w:color="000000"/>
              <w:left w:val="nil"/>
              <w:bottom w:val="nil"/>
              <w:right w:val="single" w:sz="16" w:space="0" w:color="000000"/>
            </w:tcBorders>
            <w:shd w:val="clear" w:color="auto" w:fill="FFFFFF"/>
            <w:vAlign w:val="center"/>
          </w:tcPr>
          <w:p w14:paraId="347BB29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124" w:type="pct"/>
            <w:tcBorders>
              <w:top w:val="single" w:sz="16" w:space="0" w:color="000000"/>
              <w:left w:val="single" w:sz="16" w:space="0" w:color="000000"/>
              <w:bottom w:val="nil"/>
            </w:tcBorders>
            <w:shd w:val="clear" w:color="auto" w:fill="FFFFFF"/>
            <w:vAlign w:val="center"/>
          </w:tcPr>
          <w:p w14:paraId="087FB05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1084" w:type="pct"/>
            <w:tcBorders>
              <w:top w:val="single" w:sz="16" w:space="0" w:color="000000"/>
              <w:bottom w:val="nil"/>
            </w:tcBorders>
            <w:shd w:val="clear" w:color="auto" w:fill="FFFFFF"/>
            <w:vAlign w:val="center"/>
          </w:tcPr>
          <w:p w14:paraId="259DA14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1028" w:type="pct"/>
            <w:tcBorders>
              <w:top w:val="single" w:sz="16" w:space="0" w:color="000000"/>
              <w:bottom w:val="nil"/>
            </w:tcBorders>
            <w:shd w:val="clear" w:color="auto" w:fill="FFFFFF"/>
            <w:vAlign w:val="center"/>
          </w:tcPr>
          <w:p w14:paraId="2B40CAD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973" w:type="pct"/>
            <w:tcBorders>
              <w:top w:val="single" w:sz="16" w:space="0" w:color="000000"/>
              <w:bottom w:val="nil"/>
              <w:right w:val="single" w:sz="16" w:space="0" w:color="000000"/>
            </w:tcBorders>
            <w:shd w:val="clear" w:color="auto" w:fill="FFFFFF"/>
            <w:vAlign w:val="center"/>
          </w:tcPr>
          <w:p w14:paraId="6FB1FD0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r>
      <w:tr w:rsidR="00000000" w:rsidRPr="00CA411D" w14:paraId="4F6C0E9F" w14:textId="77777777" w:rsidTr="00726853">
        <w:tblPrEx>
          <w:tblCellMar>
            <w:top w:w="0" w:type="dxa"/>
            <w:bottom w:w="0" w:type="dxa"/>
          </w:tblCellMar>
        </w:tblPrEx>
        <w:trPr>
          <w:cantSplit/>
        </w:trPr>
        <w:tc>
          <w:tcPr>
            <w:tcW w:w="292" w:type="pct"/>
            <w:vMerge/>
            <w:tcBorders>
              <w:top w:val="single" w:sz="16" w:space="0" w:color="000000"/>
              <w:left w:val="single" w:sz="16" w:space="0" w:color="000000"/>
              <w:bottom w:val="single" w:sz="16" w:space="0" w:color="000000"/>
              <w:right w:val="nil"/>
            </w:tcBorders>
            <w:shd w:val="clear" w:color="auto" w:fill="FFFFFF"/>
            <w:vAlign w:val="center"/>
          </w:tcPr>
          <w:p w14:paraId="6596CF79" w14:textId="77777777" w:rsidR="00000000" w:rsidRPr="00CA411D" w:rsidRDefault="00274538" w:rsidP="00B34B2A">
            <w:pPr>
              <w:spacing w:line="360" w:lineRule="auto"/>
              <w:rPr>
                <w:rFonts w:ascii="Times New Roman" w:hAnsi="Times New Roman" w:cs="Times New Roman"/>
                <w:sz w:val="24"/>
                <w:szCs w:val="24"/>
              </w:rPr>
            </w:pPr>
          </w:p>
        </w:tc>
        <w:tc>
          <w:tcPr>
            <w:tcW w:w="500" w:type="pct"/>
            <w:tcBorders>
              <w:top w:val="nil"/>
              <w:left w:val="nil"/>
              <w:bottom w:val="single" w:sz="16" w:space="0" w:color="000000"/>
              <w:right w:val="single" w:sz="16" w:space="0" w:color="000000"/>
            </w:tcBorders>
            <w:shd w:val="clear" w:color="auto" w:fill="FFFFFF"/>
            <w:vAlign w:val="center"/>
          </w:tcPr>
          <w:p w14:paraId="65A23D6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Missing</w:t>
            </w:r>
          </w:p>
        </w:tc>
        <w:tc>
          <w:tcPr>
            <w:tcW w:w="1124" w:type="pct"/>
            <w:tcBorders>
              <w:top w:val="nil"/>
              <w:left w:val="single" w:sz="16" w:space="0" w:color="000000"/>
              <w:bottom w:val="single" w:sz="16" w:space="0" w:color="000000"/>
            </w:tcBorders>
            <w:shd w:val="clear" w:color="auto" w:fill="FFFFFF"/>
            <w:vAlign w:val="center"/>
          </w:tcPr>
          <w:p w14:paraId="1C1AA09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1084" w:type="pct"/>
            <w:tcBorders>
              <w:top w:val="nil"/>
              <w:bottom w:val="single" w:sz="16" w:space="0" w:color="000000"/>
            </w:tcBorders>
            <w:shd w:val="clear" w:color="auto" w:fill="FFFFFF"/>
            <w:vAlign w:val="center"/>
          </w:tcPr>
          <w:p w14:paraId="448E8FB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1028" w:type="pct"/>
            <w:tcBorders>
              <w:top w:val="nil"/>
              <w:bottom w:val="single" w:sz="16" w:space="0" w:color="000000"/>
            </w:tcBorders>
            <w:shd w:val="clear" w:color="auto" w:fill="FFFFFF"/>
            <w:vAlign w:val="center"/>
          </w:tcPr>
          <w:p w14:paraId="2C2C9D2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c>
          <w:tcPr>
            <w:tcW w:w="973" w:type="pct"/>
            <w:tcBorders>
              <w:top w:val="nil"/>
              <w:bottom w:val="single" w:sz="16" w:space="0" w:color="000000"/>
              <w:right w:val="single" w:sz="16" w:space="0" w:color="000000"/>
            </w:tcBorders>
            <w:shd w:val="clear" w:color="auto" w:fill="FFFFFF"/>
            <w:vAlign w:val="center"/>
          </w:tcPr>
          <w:p w14:paraId="4694A43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0</w:t>
            </w:r>
          </w:p>
        </w:tc>
      </w:tr>
    </w:tbl>
    <w:p w14:paraId="7F79B848" w14:textId="77777777" w:rsidR="00000000" w:rsidRPr="00CA411D" w:rsidRDefault="00274538" w:rsidP="00B34B2A">
      <w:pPr>
        <w:spacing w:line="360" w:lineRule="auto"/>
        <w:rPr>
          <w:rFonts w:ascii="Times New Roman" w:hAnsi="Times New Roman" w:cs="Times New Roman"/>
          <w:color w:val="auto"/>
          <w:sz w:val="24"/>
          <w:szCs w:val="24"/>
        </w:rPr>
      </w:pPr>
    </w:p>
    <w:p w14:paraId="16A865F3" w14:textId="3A178C1C" w:rsidR="00000000" w:rsidRPr="00CA411D" w:rsidRDefault="00EC2A01" w:rsidP="00B34B2A">
      <w:pPr>
        <w:spacing w:line="360" w:lineRule="auto"/>
        <w:rPr>
          <w:rFonts w:ascii="Times New Roman" w:hAnsi="Times New Roman" w:cs="Times New Roman"/>
          <w:color w:val="auto"/>
          <w:sz w:val="24"/>
          <w:szCs w:val="24"/>
        </w:rPr>
      </w:pPr>
      <w:r>
        <w:rPr>
          <w:rFonts w:ascii="Times New Roman" w:hAnsi="Times New Roman" w:cs="Times New Roman"/>
          <w:sz w:val="24"/>
          <w:szCs w:val="24"/>
        </w:rPr>
        <w:t>In the first part, the respondents were queried</w:t>
      </w:r>
      <w:r w:rsidR="00474D34">
        <w:rPr>
          <w:rFonts w:ascii="Times New Roman" w:hAnsi="Times New Roman" w:cs="Times New Roman"/>
          <w:sz w:val="24"/>
          <w:szCs w:val="24"/>
        </w:rPr>
        <w:t xml:space="preserve"> if they agree with the NSSF core value of </w:t>
      </w:r>
      <w:r w:rsidR="00693AE2">
        <w:rPr>
          <w:rFonts w:ascii="Times New Roman" w:hAnsi="Times New Roman" w:cs="Times New Roman"/>
          <w:sz w:val="24"/>
          <w:szCs w:val="24"/>
        </w:rPr>
        <w:t xml:space="preserve">non-tolerance to corrupt activities. </w:t>
      </w:r>
      <w:r w:rsidR="000F1C02">
        <w:rPr>
          <w:rFonts w:ascii="Times New Roman" w:hAnsi="Times New Roman" w:cs="Times New Roman"/>
          <w:sz w:val="24"/>
          <w:szCs w:val="24"/>
        </w:rPr>
        <w:t xml:space="preserve">40% of the respondents </w:t>
      </w:r>
      <w:r w:rsidR="00270C11">
        <w:rPr>
          <w:rFonts w:ascii="Times New Roman" w:hAnsi="Times New Roman" w:cs="Times New Roman"/>
          <w:sz w:val="24"/>
          <w:szCs w:val="24"/>
        </w:rPr>
        <w:t xml:space="preserve">which is the majority </w:t>
      </w:r>
      <w:r w:rsidR="000F1C02">
        <w:rPr>
          <w:rFonts w:ascii="Times New Roman" w:hAnsi="Times New Roman" w:cs="Times New Roman"/>
          <w:sz w:val="24"/>
          <w:szCs w:val="24"/>
        </w:rPr>
        <w:t>agree with this value</w:t>
      </w:r>
      <w:r w:rsidR="00270C11">
        <w:rPr>
          <w:rFonts w:ascii="Times New Roman" w:hAnsi="Times New Roman" w:cs="Times New Roman"/>
          <w:sz w:val="24"/>
          <w:szCs w:val="24"/>
        </w:rPr>
        <w:t xml:space="preserve">; 30% neither agree nor disagree; </w:t>
      </w:r>
      <w:r w:rsidR="00E8433E">
        <w:rPr>
          <w:rFonts w:ascii="Times New Roman" w:hAnsi="Times New Roman" w:cs="Times New Roman"/>
          <w:sz w:val="24"/>
          <w:szCs w:val="24"/>
        </w:rPr>
        <w:t>20% strongly agree; with a minority of 10% who dis</w:t>
      </w:r>
      <w:r w:rsidR="00E749D3">
        <w:rPr>
          <w:rFonts w:ascii="Times New Roman" w:hAnsi="Times New Roman" w:cs="Times New Roman"/>
          <w:sz w:val="24"/>
          <w:szCs w:val="24"/>
        </w:rPr>
        <w:t>agree with this value</w:t>
      </w:r>
      <w:r w:rsidR="009A04D6">
        <w:rPr>
          <w:rFonts w:ascii="Times New Roman" w:hAnsi="Times New Roman" w:cs="Times New Roman"/>
          <w:sz w:val="24"/>
          <w:szCs w:val="24"/>
        </w:rPr>
        <w:t xml:space="preserve"> as shown in the frequency table below.</w:t>
      </w:r>
    </w:p>
    <w:p w14:paraId="555BD246" w14:textId="77777777" w:rsidR="00000000" w:rsidRPr="00CA411D" w:rsidRDefault="00274538"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687AD045" w14:textId="77777777" w:rsidTr="00E749D3">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3E9EADB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Degree of acceptance with NSSF non-tolerance to corrupt activities</w:t>
            </w:r>
          </w:p>
        </w:tc>
      </w:tr>
      <w:tr w:rsidR="00000000" w:rsidRPr="00CA411D" w14:paraId="4C61D44D" w14:textId="77777777" w:rsidTr="00E749D3">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4A94C6E6"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489F4B9B"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2224624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68DB505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40A671A0"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52D702DD" w14:textId="77777777" w:rsidTr="00E749D3">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601A6B42"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5" w:type="pct"/>
            <w:tcBorders>
              <w:top w:val="single" w:sz="16" w:space="0" w:color="000000"/>
              <w:left w:val="nil"/>
              <w:bottom w:val="nil"/>
              <w:right w:val="single" w:sz="16" w:space="0" w:color="000000"/>
            </w:tcBorders>
            <w:shd w:val="clear" w:color="auto" w:fill="FFFFFF"/>
            <w:vAlign w:val="center"/>
          </w:tcPr>
          <w:p w14:paraId="7091A24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Disagree</w:t>
            </w:r>
          </w:p>
        </w:tc>
        <w:tc>
          <w:tcPr>
            <w:tcW w:w="701" w:type="pct"/>
            <w:tcBorders>
              <w:top w:val="single" w:sz="16" w:space="0" w:color="000000"/>
              <w:left w:val="single" w:sz="16" w:space="0" w:color="000000"/>
              <w:bottom w:val="nil"/>
            </w:tcBorders>
            <w:shd w:val="clear" w:color="auto" w:fill="FFFFFF"/>
            <w:vAlign w:val="center"/>
          </w:tcPr>
          <w:p w14:paraId="1E0BA62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single" w:sz="16" w:space="0" w:color="000000"/>
              <w:bottom w:val="nil"/>
            </w:tcBorders>
            <w:shd w:val="clear" w:color="auto" w:fill="FFFFFF"/>
            <w:vAlign w:val="center"/>
          </w:tcPr>
          <w:p w14:paraId="3FF22C1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single" w:sz="16" w:space="0" w:color="000000"/>
              <w:bottom w:val="nil"/>
            </w:tcBorders>
            <w:shd w:val="clear" w:color="auto" w:fill="FFFFFF"/>
            <w:vAlign w:val="center"/>
          </w:tcPr>
          <w:p w14:paraId="4891525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single" w:sz="16" w:space="0" w:color="000000"/>
              <w:bottom w:val="nil"/>
              <w:right w:val="single" w:sz="16" w:space="0" w:color="000000"/>
            </w:tcBorders>
            <w:shd w:val="clear" w:color="auto" w:fill="FFFFFF"/>
            <w:vAlign w:val="center"/>
          </w:tcPr>
          <w:p w14:paraId="0A11402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4607B843" w14:textId="77777777" w:rsidTr="00E749D3">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1D95CB4D"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16A51BD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Neither agree nor disagree</w:t>
            </w:r>
          </w:p>
        </w:tc>
        <w:tc>
          <w:tcPr>
            <w:tcW w:w="701" w:type="pct"/>
            <w:tcBorders>
              <w:top w:val="nil"/>
              <w:left w:val="single" w:sz="16" w:space="0" w:color="000000"/>
              <w:bottom w:val="nil"/>
            </w:tcBorders>
            <w:shd w:val="clear" w:color="auto" w:fill="FFFFFF"/>
            <w:vAlign w:val="center"/>
          </w:tcPr>
          <w:p w14:paraId="572A034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01CBFA5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095046C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67B92D3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r>
      <w:tr w:rsidR="00000000" w:rsidRPr="00CA411D" w14:paraId="2B17C95B" w14:textId="77777777" w:rsidTr="00E749D3">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3134BC7B"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4F2F81D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Agree</w:t>
            </w:r>
          </w:p>
        </w:tc>
        <w:tc>
          <w:tcPr>
            <w:tcW w:w="701" w:type="pct"/>
            <w:tcBorders>
              <w:top w:val="nil"/>
              <w:left w:val="single" w:sz="16" w:space="0" w:color="000000"/>
              <w:bottom w:val="nil"/>
            </w:tcBorders>
            <w:shd w:val="clear" w:color="auto" w:fill="FFFFFF"/>
            <w:vAlign w:val="center"/>
          </w:tcPr>
          <w:p w14:paraId="6C95EA8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16" w:type="pct"/>
            <w:tcBorders>
              <w:top w:val="nil"/>
              <w:bottom w:val="nil"/>
            </w:tcBorders>
            <w:shd w:val="clear" w:color="auto" w:fill="FFFFFF"/>
            <w:vAlign w:val="center"/>
          </w:tcPr>
          <w:p w14:paraId="4E54194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42" w:type="pct"/>
            <w:tcBorders>
              <w:top w:val="nil"/>
              <w:bottom w:val="nil"/>
            </w:tcBorders>
            <w:shd w:val="clear" w:color="auto" w:fill="FFFFFF"/>
            <w:vAlign w:val="center"/>
          </w:tcPr>
          <w:p w14:paraId="0B5BCFB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97" w:type="pct"/>
            <w:tcBorders>
              <w:top w:val="nil"/>
              <w:bottom w:val="nil"/>
              <w:right w:val="single" w:sz="16" w:space="0" w:color="000000"/>
            </w:tcBorders>
            <w:shd w:val="clear" w:color="auto" w:fill="FFFFFF"/>
            <w:vAlign w:val="center"/>
          </w:tcPr>
          <w:p w14:paraId="5C3CFF3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226A59B7" w14:textId="77777777" w:rsidTr="00E749D3">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4A9482DF"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3E6D848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Agree</w:t>
            </w:r>
          </w:p>
        </w:tc>
        <w:tc>
          <w:tcPr>
            <w:tcW w:w="701" w:type="pct"/>
            <w:tcBorders>
              <w:top w:val="nil"/>
              <w:left w:val="single" w:sz="16" w:space="0" w:color="000000"/>
              <w:bottom w:val="nil"/>
            </w:tcBorders>
            <w:shd w:val="clear" w:color="auto" w:fill="FFFFFF"/>
            <w:vAlign w:val="center"/>
          </w:tcPr>
          <w:p w14:paraId="0A82B90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540187B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59C0D54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55C284B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1A512AC9" w14:textId="77777777" w:rsidTr="00E749D3">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65009745"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single" w:sz="16" w:space="0" w:color="000000"/>
              <w:right w:val="single" w:sz="16" w:space="0" w:color="000000"/>
            </w:tcBorders>
            <w:shd w:val="clear" w:color="auto" w:fill="FFFFFF"/>
            <w:vAlign w:val="center"/>
          </w:tcPr>
          <w:p w14:paraId="62B8317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4F4DB42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7305694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31A3ACB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6F25DB0B" w14:textId="77777777" w:rsidR="00000000" w:rsidRPr="00CA411D" w:rsidRDefault="00274538" w:rsidP="00B34B2A">
            <w:pPr>
              <w:spacing w:line="360" w:lineRule="auto"/>
              <w:rPr>
                <w:rFonts w:ascii="Times New Roman" w:hAnsi="Times New Roman" w:cs="Times New Roman"/>
                <w:color w:val="auto"/>
                <w:sz w:val="24"/>
                <w:szCs w:val="24"/>
              </w:rPr>
            </w:pPr>
          </w:p>
        </w:tc>
      </w:tr>
    </w:tbl>
    <w:p w14:paraId="36E3292D" w14:textId="77777777" w:rsidR="00000000" w:rsidRPr="00CA411D" w:rsidRDefault="00274538" w:rsidP="00B34B2A">
      <w:pPr>
        <w:spacing w:line="360" w:lineRule="auto"/>
        <w:rPr>
          <w:rFonts w:ascii="Times New Roman" w:hAnsi="Times New Roman" w:cs="Times New Roman"/>
          <w:color w:val="auto"/>
          <w:sz w:val="24"/>
          <w:szCs w:val="24"/>
        </w:rPr>
      </w:pPr>
    </w:p>
    <w:p w14:paraId="43AF7A1D" w14:textId="77777777" w:rsidR="00000000" w:rsidRDefault="00274538" w:rsidP="00B34B2A">
      <w:pPr>
        <w:spacing w:line="360" w:lineRule="auto"/>
        <w:rPr>
          <w:rFonts w:ascii="Times New Roman" w:hAnsi="Times New Roman" w:cs="Times New Roman"/>
          <w:color w:val="auto"/>
          <w:sz w:val="24"/>
          <w:szCs w:val="24"/>
        </w:rPr>
      </w:pPr>
    </w:p>
    <w:p w14:paraId="709A5C4E" w14:textId="1DE0EF52" w:rsidR="00AF2C0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31447DA5" wp14:editId="17BF3856">
            <wp:extent cx="5943600" cy="475297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73F11FC0" w14:textId="77777777" w:rsidR="006A3C3C" w:rsidRDefault="006A3C3C" w:rsidP="006A3C3C">
      <w:pPr>
        <w:spacing w:line="360" w:lineRule="auto"/>
        <w:rPr>
          <w:rFonts w:ascii="Times New Roman" w:hAnsi="Times New Roman" w:cs="Times New Roman"/>
          <w:sz w:val="24"/>
          <w:szCs w:val="24"/>
        </w:rPr>
      </w:pPr>
    </w:p>
    <w:p w14:paraId="5439321E" w14:textId="122E0C97" w:rsidR="00AF2C0D" w:rsidRDefault="00B77E77" w:rsidP="00B34B2A">
      <w:pPr>
        <w:spacing w:line="360" w:lineRule="auto"/>
        <w:rPr>
          <w:rFonts w:ascii="Times New Roman" w:hAnsi="Times New Roman" w:cs="Times New Roman"/>
          <w:sz w:val="24"/>
          <w:szCs w:val="24"/>
        </w:rPr>
      </w:pPr>
      <w:r>
        <w:rPr>
          <w:rFonts w:ascii="Times New Roman" w:hAnsi="Times New Roman" w:cs="Times New Roman"/>
          <w:sz w:val="24"/>
          <w:szCs w:val="24"/>
        </w:rPr>
        <w:t>On the issue of</w:t>
      </w:r>
      <w:r w:rsidR="006A3C3C">
        <w:rPr>
          <w:rFonts w:ascii="Times New Roman" w:hAnsi="Times New Roman" w:cs="Times New Roman"/>
          <w:sz w:val="24"/>
          <w:szCs w:val="24"/>
        </w:rPr>
        <w:t xml:space="preserve"> NSSF core value of </w:t>
      </w:r>
      <w:r w:rsidR="006A3C3C">
        <w:rPr>
          <w:rFonts w:ascii="Times New Roman" w:hAnsi="Times New Roman" w:cs="Times New Roman"/>
          <w:sz w:val="24"/>
          <w:szCs w:val="24"/>
        </w:rPr>
        <w:t>coming up with new or better ways of delivering service</w:t>
      </w:r>
      <w:r>
        <w:rPr>
          <w:rFonts w:ascii="Times New Roman" w:hAnsi="Times New Roman" w:cs="Times New Roman"/>
          <w:sz w:val="24"/>
          <w:szCs w:val="24"/>
        </w:rPr>
        <w:t xml:space="preserve">; </w:t>
      </w:r>
      <w:r w:rsidR="006A3C3C">
        <w:rPr>
          <w:rFonts w:ascii="Times New Roman" w:hAnsi="Times New Roman" w:cs="Times New Roman"/>
          <w:sz w:val="24"/>
          <w:szCs w:val="24"/>
        </w:rPr>
        <w:t xml:space="preserve">40% </w:t>
      </w:r>
      <w:r>
        <w:rPr>
          <w:rFonts w:ascii="Times New Roman" w:hAnsi="Times New Roman" w:cs="Times New Roman"/>
          <w:sz w:val="24"/>
          <w:szCs w:val="24"/>
        </w:rPr>
        <w:t>(</w:t>
      </w:r>
      <w:r w:rsidR="006A3C3C">
        <w:rPr>
          <w:rFonts w:ascii="Times New Roman" w:hAnsi="Times New Roman" w:cs="Times New Roman"/>
          <w:sz w:val="24"/>
          <w:szCs w:val="24"/>
        </w:rPr>
        <w:t>the majority</w:t>
      </w:r>
      <w:r>
        <w:rPr>
          <w:rFonts w:ascii="Times New Roman" w:hAnsi="Times New Roman" w:cs="Times New Roman"/>
          <w:sz w:val="24"/>
          <w:szCs w:val="24"/>
        </w:rPr>
        <w:t>)</w:t>
      </w:r>
      <w:r w:rsidR="006A3C3C">
        <w:rPr>
          <w:rFonts w:ascii="Times New Roman" w:hAnsi="Times New Roman" w:cs="Times New Roman"/>
          <w:sz w:val="24"/>
          <w:szCs w:val="24"/>
        </w:rPr>
        <w:t xml:space="preserve"> </w:t>
      </w:r>
      <w:r w:rsidR="006A3C3C">
        <w:rPr>
          <w:rFonts w:ascii="Times New Roman" w:hAnsi="Times New Roman" w:cs="Times New Roman"/>
          <w:sz w:val="24"/>
          <w:szCs w:val="24"/>
        </w:rPr>
        <w:t>neither a</w:t>
      </w:r>
      <w:r w:rsidR="006A3C3C">
        <w:rPr>
          <w:rFonts w:ascii="Times New Roman" w:hAnsi="Times New Roman" w:cs="Times New Roman"/>
          <w:sz w:val="24"/>
          <w:szCs w:val="24"/>
        </w:rPr>
        <w:t>gree</w:t>
      </w:r>
      <w:r w:rsidR="006A3C3C">
        <w:rPr>
          <w:rFonts w:ascii="Times New Roman" w:hAnsi="Times New Roman" w:cs="Times New Roman"/>
          <w:sz w:val="24"/>
          <w:szCs w:val="24"/>
        </w:rPr>
        <w:t xml:space="preserve"> nor disagree</w:t>
      </w:r>
      <w:r w:rsidR="006A3C3C">
        <w:rPr>
          <w:rFonts w:ascii="Times New Roman" w:hAnsi="Times New Roman" w:cs="Times New Roman"/>
          <w:sz w:val="24"/>
          <w:szCs w:val="24"/>
        </w:rPr>
        <w:t xml:space="preserve"> with this value; </w:t>
      </w:r>
      <w:r w:rsidR="0041755C">
        <w:rPr>
          <w:rFonts w:ascii="Times New Roman" w:hAnsi="Times New Roman" w:cs="Times New Roman"/>
          <w:sz w:val="24"/>
          <w:szCs w:val="24"/>
        </w:rPr>
        <w:t>2</w:t>
      </w:r>
      <w:r w:rsidR="006A3C3C">
        <w:rPr>
          <w:rFonts w:ascii="Times New Roman" w:hAnsi="Times New Roman" w:cs="Times New Roman"/>
          <w:sz w:val="24"/>
          <w:szCs w:val="24"/>
        </w:rPr>
        <w:t xml:space="preserve">0% </w:t>
      </w:r>
      <w:r w:rsidR="0041755C">
        <w:rPr>
          <w:rFonts w:ascii="Times New Roman" w:hAnsi="Times New Roman" w:cs="Times New Roman"/>
          <w:sz w:val="24"/>
          <w:szCs w:val="24"/>
        </w:rPr>
        <w:t xml:space="preserve">were tied in strongly agree and </w:t>
      </w:r>
      <w:r w:rsidR="00507C41">
        <w:rPr>
          <w:rFonts w:ascii="Times New Roman" w:hAnsi="Times New Roman" w:cs="Times New Roman"/>
          <w:sz w:val="24"/>
          <w:szCs w:val="24"/>
        </w:rPr>
        <w:t xml:space="preserve">agree </w:t>
      </w:r>
      <w:r w:rsidR="003D27AE">
        <w:rPr>
          <w:rFonts w:ascii="Times New Roman" w:hAnsi="Times New Roman" w:cs="Times New Roman"/>
          <w:sz w:val="24"/>
          <w:szCs w:val="24"/>
        </w:rPr>
        <w:t>each respectively</w:t>
      </w:r>
      <w:r w:rsidR="006A3C3C">
        <w:rPr>
          <w:rFonts w:ascii="Times New Roman" w:hAnsi="Times New Roman" w:cs="Times New Roman"/>
          <w:sz w:val="24"/>
          <w:szCs w:val="24"/>
        </w:rPr>
        <w:t xml:space="preserve">; </w:t>
      </w:r>
      <w:r w:rsidR="001D456F">
        <w:rPr>
          <w:rFonts w:ascii="Times New Roman" w:hAnsi="Times New Roman" w:cs="Times New Roman"/>
          <w:sz w:val="24"/>
          <w:szCs w:val="24"/>
        </w:rPr>
        <w:t xml:space="preserve">with a minority </w:t>
      </w:r>
      <w:r w:rsidR="00507C41">
        <w:rPr>
          <w:rFonts w:ascii="Times New Roman" w:hAnsi="Times New Roman" w:cs="Times New Roman"/>
          <w:sz w:val="24"/>
          <w:szCs w:val="24"/>
        </w:rPr>
        <w:t>1</w:t>
      </w:r>
      <w:r w:rsidR="006A3C3C">
        <w:rPr>
          <w:rFonts w:ascii="Times New Roman" w:hAnsi="Times New Roman" w:cs="Times New Roman"/>
          <w:sz w:val="24"/>
          <w:szCs w:val="24"/>
        </w:rPr>
        <w:t xml:space="preserve">0% </w:t>
      </w:r>
      <w:r w:rsidR="00507C41">
        <w:rPr>
          <w:rFonts w:ascii="Times New Roman" w:hAnsi="Times New Roman" w:cs="Times New Roman"/>
          <w:sz w:val="24"/>
          <w:szCs w:val="24"/>
        </w:rPr>
        <w:t xml:space="preserve">responded </w:t>
      </w:r>
      <w:r w:rsidR="0048537F">
        <w:rPr>
          <w:rFonts w:ascii="Times New Roman" w:hAnsi="Times New Roman" w:cs="Times New Roman"/>
          <w:sz w:val="24"/>
          <w:szCs w:val="24"/>
        </w:rPr>
        <w:t xml:space="preserve">in strongly disagree and disagree </w:t>
      </w:r>
      <w:r w:rsidR="003D27AE">
        <w:rPr>
          <w:rFonts w:ascii="Times New Roman" w:hAnsi="Times New Roman" w:cs="Times New Roman"/>
          <w:sz w:val="24"/>
          <w:szCs w:val="24"/>
        </w:rPr>
        <w:t>each respectively</w:t>
      </w:r>
      <w:r w:rsidR="0048537F">
        <w:rPr>
          <w:rFonts w:ascii="Times New Roman" w:hAnsi="Times New Roman" w:cs="Times New Roman"/>
          <w:sz w:val="24"/>
          <w:szCs w:val="24"/>
        </w:rPr>
        <w:t>.</w:t>
      </w:r>
    </w:p>
    <w:p w14:paraId="6FC5B057" w14:textId="77777777" w:rsidR="0048537F" w:rsidRPr="00CA411D" w:rsidRDefault="0048537F"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3793520C" w14:textId="77777777" w:rsidTr="001D456F">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3DEC916A"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Degree of acceptance with NSSF core value of coming up with new or better ways of service delivery</w:t>
            </w:r>
          </w:p>
        </w:tc>
      </w:tr>
      <w:tr w:rsidR="00000000" w:rsidRPr="00CA411D" w14:paraId="7FD831F9" w14:textId="77777777" w:rsidTr="001D456F">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29BF553A"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2C3554C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1501634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714A7B9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5174907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2C7D9335" w14:textId="77777777" w:rsidTr="001D456F">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2402157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6" w:type="pct"/>
            <w:tcBorders>
              <w:top w:val="single" w:sz="16" w:space="0" w:color="000000"/>
              <w:left w:val="nil"/>
              <w:bottom w:val="nil"/>
              <w:right w:val="single" w:sz="16" w:space="0" w:color="000000"/>
            </w:tcBorders>
            <w:shd w:val="clear" w:color="auto" w:fill="FFFFFF"/>
            <w:vAlign w:val="center"/>
          </w:tcPr>
          <w:p w14:paraId="7EFF5C4F"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Disagree</w:t>
            </w:r>
          </w:p>
        </w:tc>
        <w:tc>
          <w:tcPr>
            <w:tcW w:w="701" w:type="pct"/>
            <w:tcBorders>
              <w:top w:val="single" w:sz="16" w:space="0" w:color="000000"/>
              <w:left w:val="single" w:sz="16" w:space="0" w:color="000000"/>
              <w:bottom w:val="nil"/>
            </w:tcBorders>
            <w:shd w:val="clear" w:color="auto" w:fill="FFFFFF"/>
            <w:vAlign w:val="center"/>
          </w:tcPr>
          <w:p w14:paraId="258545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single" w:sz="16" w:space="0" w:color="000000"/>
              <w:bottom w:val="nil"/>
            </w:tcBorders>
            <w:shd w:val="clear" w:color="auto" w:fill="FFFFFF"/>
            <w:vAlign w:val="center"/>
          </w:tcPr>
          <w:p w14:paraId="04BD85B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single" w:sz="16" w:space="0" w:color="000000"/>
              <w:bottom w:val="nil"/>
            </w:tcBorders>
            <w:shd w:val="clear" w:color="auto" w:fill="FFFFFF"/>
            <w:vAlign w:val="center"/>
          </w:tcPr>
          <w:p w14:paraId="75C0319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single" w:sz="16" w:space="0" w:color="000000"/>
              <w:bottom w:val="nil"/>
              <w:right w:val="single" w:sz="16" w:space="0" w:color="000000"/>
            </w:tcBorders>
            <w:shd w:val="clear" w:color="auto" w:fill="FFFFFF"/>
            <w:vAlign w:val="center"/>
          </w:tcPr>
          <w:p w14:paraId="693B8C2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r>
      <w:tr w:rsidR="00000000" w:rsidRPr="00CA411D" w14:paraId="626F2B95" w14:textId="77777777" w:rsidTr="001D456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68853191" w14:textId="77777777" w:rsidR="00000000" w:rsidRPr="00CA411D" w:rsidRDefault="00274538" w:rsidP="00B34B2A">
            <w:pPr>
              <w:spacing w:line="360" w:lineRule="auto"/>
              <w:rPr>
                <w:rFonts w:ascii="Times New Roman" w:hAnsi="Times New Roman" w:cs="Times New Roman"/>
                <w:sz w:val="24"/>
                <w:szCs w:val="24"/>
              </w:rPr>
            </w:pPr>
          </w:p>
        </w:tc>
        <w:tc>
          <w:tcPr>
            <w:tcW w:w="1496" w:type="pct"/>
            <w:tcBorders>
              <w:top w:val="nil"/>
              <w:left w:val="nil"/>
              <w:bottom w:val="nil"/>
              <w:right w:val="single" w:sz="16" w:space="0" w:color="000000"/>
            </w:tcBorders>
            <w:shd w:val="clear" w:color="auto" w:fill="FFFFFF"/>
            <w:vAlign w:val="center"/>
          </w:tcPr>
          <w:p w14:paraId="58CB754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Disagree</w:t>
            </w:r>
          </w:p>
        </w:tc>
        <w:tc>
          <w:tcPr>
            <w:tcW w:w="701" w:type="pct"/>
            <w:tcBorders>
              <w:top w:val="nil"/>
              <w:left w:val="single" w:sz="16" w:space="0" w:color="000000"/>
              <w:bottom w:val="nil"/>
            </w:tcBorders>
            <w:shd w:val="clear" w:color="auto" w:fill="FFFFFF"/>
            <w:vAlign w:val="center"/>
          </w:tcPr>
          <w:p w14:paraId="105FB47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nil"/>
              <w:bottom w:val="nil"/>
            </w:tcBorders>
            <w:shd w:val="clear" w:color="auto" w:fill="FFFFFF"/>
            <w:vAlign w:val="center"/>
          </w:tcPr>
          <w:p w14:paraId="429BC4A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nil"/>
              <w:bottom w:val="nil"/>
            </w:tcBorders>
            <w:shd w:val="clear" w:color="auto" w:fill="FFFFFF"/>
            <w:vAlign w:val="center"/>
          </w:tcPr>
          <w:p w14:paraId="6CD3F8B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nil"/>
              <w:bottom w:val="nil"/>
              <w:right w:val="single" w:sz="16" w:space="0" w:color="000000"/>
            </w:tcBorders>
            <w:shd w:val="clear" w:color="auto" w:fill="FFFFFF"/>
            <w:vAlign w:val="center"/>
          </w:tcPr>
          <w:p w14:paraId="1AF920E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4675E0B3" w14:textId="77777777" w:rsidTr="001D456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5DE7D6C8" w14:textId="77777777" w:rsidR="00000000" w:rsidRPr="00CA411D" w:rsidRDefault="00274538" w:rsidP="00B34B2A">
            <w:pPr>
              <w:spacing w:line="360" w:lineRule="auto"/>
              <w:rPr>
                <w:rFonts w:ascii="Times New Roman" w:hAnsi="Times New Roman" w:cs="Times New Roman"/>
                <w:sz w:val="24"/>
                <w:szCs w:val="24"/>
              </w:rPr>
            </w:pPr>
          </w:p>
        </w:tc>
        <w:tc>
          <w:tcPr>
            <w:tcW w:w="1496" w:type="pct"/>
            <w:tcBorders>
              <w:top w:val="nil"/>
              <w:left w:val="nil"/>
              <w:bottom w:val="nil"/>
              <w:right w:val="single" w:sz="16" w:space="0" w:color="000000"/>
            </w:tcBorders>
            <w:shd w:val="clear" w:color="auto" w:fill="FFFFFF"/>
            <w:vAlign w:val="center"/>
          </w:tcPr>
          <w:p w14:paraId="2227A6D3"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Neither agree nor disagree</w:t>
            </w:r>
          </w:p>
        </w:tc>
        <w:tc>
          <w:tcPr>
            <w:tcW w:w="701" w:type="pct"/>
            <w:tcBorders>
              <w:top w:val="nil"/>
              <w:left w:val="single" w:sz="16" w:space="0" w:color="000000"/>
              <w:bottom w:val="nil"/>
            </w:tcBorders>
            <w:shd w:val="clear" w:color="auto" w:fill="FFFFFF"/>
            <w:vAlign w:val="center"/>
          </w:tcPr>
          <w:p w14:paraId="6637C34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16" w:type="pct"/>
            <w:tcBorders>
              <w:top w:val="nil"/>
              <w:bottom w:val="nil"/>
            </w:tcBorders>
            <w:shd w:val="clear" w:color="auto" w:fill="FFFFFF"/>
            <w:vAlign w:val="center"/>
          </w:tcPr>
          <w:p w14:paraId="044B070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42" w:type="pct"/>
            <w:tcBorders>
              <w:top w:val="nil"/>
              <w:bottom w:val="nil"/>
            </w:tcBorders>
            <w:shd w:val="clear" w:color="auto" w:fill="FFFFFF"/>
            <w:vAlign w:val="center"/>
          </w:tcPr>
          <w:p w14:paraId="4D58A28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97" w:type="pct"/>
            <w:tcBorders>
              <w:top w:val="nil"/>
              <w:bottom w:val="nil"/>
              <w:right w:val="single" w:sz="16" w:space="0" w:color="000000"/>
            </w:tcBorders>
            <w:shd w:val="clear" w:color="auto" w:fill="FFFFFF"/>
            <w:vAlign w:val="center"/>
          </w:tcPr>
          <w:p w14:paraId="5C5F135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60.0</w:t>
            </w:r>
          </w:p>
        </w:tc>
      </w:tr>
      <w:tr w:rsidR="00000000" w:rsidRPr="00CA411D" w14:paraId="0B4574CB" w14:textId="77777777" w:rsidTr="001D456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333A02AD" w14:textId="77777777" w:rsidR="00000000" w:rsidRPr="00CA411D" w:rsidRDefault="00274538" w:rsidP="00B34B2A">
            <w:pPr>
              <w:spacing w:line="360" w:lineRule="auto"/>
              <w:rPr>
                <w:rFonts w:ascii="Times New Roman" w:hAnsi="Times New Roman" w:cs="Times New Roman"/>
                <w:sz w:val="24"/>
                <w:szCs w:val="24"/>
              </w:rPr>
            </w:pPr>
          </w:p>
        </w:tc>
        <w:tc>
          <w:tcPr>
            <w:tcW w:w="1496" w:type="pct"/>
            <w:tcBorders>
              <w:top w:val="nil"/>
              <w:left w:val="nil"/>
              <w:bottom w:val="nil"/>
              <w:right w:val="single" w:sz="16" w:space="0" w:color="000000"/>
            </w:tcBorders>
            <w:shd w:val="clear" w:color="auto" w:fill="FFFFFF"/>
            <w:vAlign w:val="center"/>
          </w:tcPr>
          <w:p w14:paraId="538583E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Agree</w:t>
            </w:r>
          </w:p>
        </w:tc>
        <w:tc>
          <w:tcPr>
            <w:tcW w:w="701" w:type="pct"/>
            <w:tcBorders>
              <w:top w:val="nil"/>
              <w:left w:val="single" w:sz="16" w:space="0" w:color="000000"/>
              <w:bottom w:val="nil"/>
            </w:tcBorders>
            <w:shd w:val="clear" w:color="auto" w:fill="FFFFFF"/>
            <w:vAlign w:val="center"/>
          </w:tcPr>
          <w:p w14:paraId="44224C0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72CC505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2333B7C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121D5B5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1652A4F7" w14:textId="77777777" w:rsidTr="001D456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029E49F8" w14:textId="77777777" w:rsidR="00000000" w:rsidRPr="00CA411D" w:rsidRDefault="00274538" w:rsidP="00B34B2A">
            <w:pPr>
              <w:spacing w:line="360" w:lineRule="auto"/>
              <w:rPr>
                <w:rFonts w:ascii="Times New Roman" w:hAnsi="Times New Roman" w:cs="Times New Roman"/>
                <w:sz w:val="24"/>
                <w:szCs w:val="24"/>
              </w:rPr>
            </w:pPr>
          </w:p>
        </w:tc>
        <w:tc>
          <w:tcPr>
            <w:tcW w:w="1496" w:type="pct"/>
            <w:tcBorders>
              <w:top w:val="nil"/>
              <w:left w:val="nil"/>
              <w:bottom w:val="nil"/>
              <w:right w:val="single" w:sz="16" w:space="0" w:color="000000"/>
            </w:tcBorders>
            <w:shd w:val="clear" w:color="auto" w:fill="FFFFFF"/>
            <w:vAlign w:val="center"/>
          </w:tcPr>
          <w:p w14:paraId="0D8867BE"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Agree</w:t>
            </w:r>
          </w:p>
        </w:tc>
        <w:tc>
          <w:tcPr>
            <w:tcW w:w="701" w:type="pct"/>
            <w:tcBorders>
              <w:top w:val="nil"/>
              <w:left w:val="single" w:sz="16" w:space="0" w:color="000000"/>
              <w:bottom w:val="nil"/>
            </w:tcBorders>
            <w:shd w:val="clear" w:color="auto" w:fill="FFFFFF"/>
            <w:vAlign w:val="center"/>
          </w:tcPr>
          <w:p w14:paraId="4500A3C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44985CF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24334EBE"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5F608EC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51DC0DC4" w14:textId="77777777" w:rsidTr="001D456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7B8F5970" w14:textId="77777777" w:rsidR="00000000" w:rsidRPr="00CA411D" w:rsidRDefault="00274538" w:rsidP="00B34B2A">
            <w:pPr>
              <w:spacing w:line="360" w:lineRule="auto"/>
              <w:rPr>
                <w:rFonts w:ascii="Times New Roman" w:hAnsi="Times New Roman" w:cs="Times New Roman"/>
                <w:sz w:val="24"/>
                <w:szCs w:val="24"/>
              </w:rPr>
            </w:pPr>
          </w:p>
        </w:tc>
        <w:tc>
          <w:tcPr>
            <w:tcW w:w="1496" w:type="pct"/>
            <w:tcBorders>
              <w:top w:val="nil"/>
              <w:left w:val="nil"/>
              <w:bottom w:val="single" w:sz="16" w:space="0" w:color="000000"/>
              <w:right w:val="single" w:sz="16" w:space="0" w:color="000000"/>
            </w:tcBorders>
            <w:shd w:val="clear" w:color="auto" w:fill="FFFFFF"/>
            <w:vAlign w:val="center"/>
          </w:tcPr>
          <w:p w14:paraId="4567295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21AA51B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1E0DA22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0C12E01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4B2B294B" w14:textId="77777777" w:rsidR="00000000" w:rsidRPr="00CA411D" w:rsidRDefault="00274538" w:rsidP="00B34B2A">
            <w:pPr>
              <w:spacing w:line="360" w:lineRule="auto"/>
              <w:rPr>
                <w:rFonts w:ascii="Times New Roman" w:hAnsi="Times New Roman" w:cs="Times New Roman"/>
                <w:color w:val="auto"/>
                <w:sz w:val="24"/>
                <w:szCs w:val="24"/>
              </w:rPr>
            </w:pPr>
          </w:p>
        </w:tc>
      </w:tr>
    </w:tbl>
    <w:p w14:paraId="02090B26" w14:textId="5B2ABA1C" w:rsidR="00000000"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19D04DEC" wp14:editId="6744F2FD">
            <wp:extent cx="5943600" cy="475297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FFD5658" w14:textId="77777777" w:rsidR="00000000" w:rsidRDefault="00274538" w:rsidP="00B34B2A">
      <w:pPr>
        <w:spacing w:line="360" w:lineRule="auto"/>
        <w:rPr>
          <w:rFonts w:ascii="Times New Roman" w:hAnsi="Times New Roman" w:cs="Times New Roman"/>
          <w:color w:val="auto"/>
          <w:sz w:val="24"/>
          <w:szCs w:val="24"/>
        </w:rPr>
      </w:pPr>
    </w:p>
    <w:p w14:paraId="6AE97E25" w14:textId="61E2B6C8" w:rsidR="000B2352" w:rsidRDefault="000B2352"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In regard to the core value of </w:t>
      </w:r>
      <w:r w:rsidR="00AA40E7">
        <w:rPr>
          <w:rFonts w:ascii="Times New Roman" w:hAnsi="Times New Roman" w:cs="Times New Roman"/>
          <w:color w:val="auto"/>
          <w:sz w:val="24"/>
          <w:szCs w:val="24"/>
        </w:rPr>
        <w:t>responsibility and openness of NSSF staff in their day-to-day work, the resp</w:t>
      </w:r>
      <w:r w:rsidR="0058639B">
        <w:rPr>
          <w:rFonts w:ascii="Times New Roman" w:hAnsi="Times New Roman" w:cs="Times New Roman"/>
          <w:color w:val="auto"/>
          <w:sz w:val="24"/>
          <w:szCs w:val="24"/>
        </w:rPr>
        <w:t>onses</w:t>
      </w:r>
      <w:r w:rsidR="003E5847">
        <w:rPr>
          <w:rFonts w:ascii="Times New Roman" w:hAnsi="Times New Roman" w:cs="Times New Roman"/>
          <w:color w:val="auto"/>
          <w:sz w:val="24"/>
          <w:szCs w:val="24"/>
        </w:rPr>
        <w:t xml:space="preserve"> as in the frequency table below</w:t>
      </w:r>
      <w:r w:rsidR="0058639B">
        <w:rPr>
          <w:rFonts w:ascii="Times New Roman" w:hAnsi="Times New Roman" w:cs="Times New Roman"/>
          <w:color w:val="auto"/>
          <w:sz w:val="24"/>
          <w:szCs w:val="24"/>
        </w:rPr>
        <w:t xml:space="preserve"> revealed a 40% majority with </w:t>
      </w:r>
      <w:r w:rsidR="00EF73F1">
        <w:rPr>
          <w:rFonts w:ascii="Times New Roman" w:hAnsi="Times New Roman" w:cs="Times New Roman"/>
          <w:color w:val="auto"/>
          <w:sz w:val="24"/>
          <w:szCs w:val="24"/>
        </w:rPr>
        <w:t xml:space="preserve">a ‘neither agree nor disagree with’; </w:t>
      </w:r>
      <w:r w:rsidR="00373AA8">
        <w:rPr>
          <w:rFonts w:ascii="Times New Roman" w:hAnsi="Times New Roman" w:cs="Times New Roman"/>
          <w:color w:val="auto"/>
          <w:sz w:val="24"/>
          <w:szCs w:val="24"/>
        </w:rPr>
        <w:t xml:space="preserve">20% strongly disagree and strongly agree </w:t>
      </w:r>
      <w:r w:rsidR="00F23C55">
        <w:rPr>
          <w:rFonts w:ascii="Times New Roman" w:hAnsi="Times New Roman" w:cs="Times New Roman"/>
          <w:sz w:val="24"/>
          <w:szCs w:val="24"/>
        </w:rPr>
        <w:t>each respectively</w:t>
      </w:r>
      <w:r w:rsidR="00373AA8">
        <w:rPr>
          <w:rFonts w:ascii="Times New Roman" w:hAnsi="Times New Roman" w:cs="Times New Roman"/>
          <w:color w:val="auto"/>
          <w:sz w:val="24"/>
          <w:szCs w:val="24"/>
        </w:rPr>
        <w:t xml:space="preserve">; </w:t>
      </w:r>
      <w:r w:rsidR="006E5278">
        <w:rPr>
          <w:rFonts w:ascii="Times New Roman" w:hAnsi="Times New Roman" w:cs="Times New Roman"/>
          <w:color w:val="auto"/>
          <w:sz w:val="24"/>
          <w:szCs w:val="24"/>
        </w:rPr>
        <w:t xml:space="preserve">with a minority 10% disagree and agree </w:t>
      </w:r>
      <w:r w:rsidR="00F23C55">
        <w:rPr>
          <w:rFonts w:ascii="Times New Roman" w:hAnsi="Times New Roman" w:cs="Times New Roman"/>
          <w:sz w:val="24"/>
          <w:szCs w:val="24"/>
        </w:rPr>
        <w:t>each respectively</w:t>
      </w:r>
      <w:r w:rsidR="006E5278">
        <w:rPr>
          <w:rFonts w:ascii="Times New Roman" w:hAnsi="Times New Roman" w:cs="Times New Roman"/>
          <w:color w:val="auto"/>
          <w:sz w:val="24"/>
          <w:szCs w:val="24"/>
        </w:rPr>
        <w:t>.</w:t>
      </w:r>
    </w:p>
    <w:p w14:paraId="0FC183C6" w14:textId="77777777" w:rsidR="0058639B" w:rsidRPr="00CA411D" w:rsidRDefault="0058639B"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316098BF" w14:textId="77777777" w:rsidTr="00B901FF">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24E647E3"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Degree of acceptance with NSSF core value of responsibility and openness of Staff in daily work</w:t>
            </w:r>
          </w:p>
        </w:tc>
      </w:tr>
      <w:tr w:rsidR="00000000" w:rsidRPr="00CA411D" w14:paraId="646F0EBA" w14:textId="77777777" w:rsidTr="00B901FF">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61D0A396"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1C20A748"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2BBE3D50"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3C42FCD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70EA37E4"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7FBFB0F9" w14:textId="77777777" w:rsidTr="00B901FF">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1394DAC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5" w:type="pct"/>
            <w:tcBorders>
              <w:top w:val="single" w:sz="16" w:space="0" w:color="000000"/>
              <w:left w:val="nil"/>
              <w:bottom w:val="nil"/>
              <w:right w:val="single" w:sz="16" w:space="0" w:color="000000"/>
            </w:tcBorders>
            <w:shd w:val="clear" w:color="auto" w:fill="FFFFFF"/>
            <w:vAlign w:val="center"/>
          </w:tcPr>
          <w:p w14:paraId="509AAD28"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Disagree</w:t>
            </w:r>
          </w:p>
        </w:tc>
        <w:tc>
          <w:tcPr>
            <w:tcW w:w="701" w:type="pct"/>
            <w:tcBorders>
              <w:top w:val="single" w:sz="16" w:space="0" w:color="000000"/>
              <w:left w:val="single" w:sz="16" w:space="0" w:color="000000"/>
              <w:bottom w:val="nil"/>
            </w:tcBorders>
            <w:shd w:val="clear" w:color="auto" w:fill="FFFFFF"/>
            <w:vAlign w:val="center"/>
          </w:tcPr>
          <w:p w14:paraId="58F1CAB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single" w:sz="16" w:space="0" w:color="000000"/>
              <w:bottom w:val="nil"/>
            </w:tcBorders>
            <w:shd w:val="clear" w:color="auto" w:fill="FFFFFF"/>
            <w:vAlign w:val="center"/>
          </w:tcPr>
          <w:p w14:paraId="4EF9EF7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single" w:sz="16" w:space="0" w:color="000000"/>
              <w:bottom w:val="nil"/>
            </w:tcBorders>
            <w:shd w:val="clear" w:color="auto" w:fill="FFFFFF"/>
            <w:vAlign w:val="center"/>
          </w:tcPr>
          <w:p w14:paraId="6564C28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single" w:sz="16" w:space="0" w:color="000000"/>
              <w:bottom w:val="nil"/>
              <w:right w:val="single" w:sz="16" w:space="0" w:color="000000"/>
            </w:tcBorders>
            <w:shd w:val="clear" w:color="auto" w:fill="FFFFFF"/>
            <w:vAlign w:val="center"/>
          </w:tcPr>
          <w:p w14:paraId="6586CEF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00B647B1" w14:textId="77777777" w:rsidTr="00B901F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77F54454"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174B3EB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Disagree</w:t>
            </w:r>
          </w:p>
        </w:tc>
        <w:tc>
          <w:tcPr>
            <w:tcW w:w="701" w:type="pct"/>
            <w:tcBorders>
              <w:top w:val="nil"/>
              <w:left w:val="single" w:sz="16" w:space="0" w:color="000000"/>
              <w:bottom w:val="nil"/>
            </w:tcBorders>
            <w:shd w:val="clear" w:color="auto" w:fill="FFFFFF"/>
            <w:vAlign w:val="center"/>
          </w:tcPr>
          <w:p w14:paraId="3CB25B48"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nil"/>
              <w:bottom w:val="nil"/>
            </w:tcBorders>
            <w:shd w:val="clear" w:color="auto" w:fill="FFFFFF"/>
            <w:vAlign w:val="center"/>
          </w:tcPr>
          <w:p w14:paraId="2164C0B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nil"/>
              <w:bottom w:val="nil"/>
            </w:tcBorders>
            <w:shd w:val="clear" w:color="auto" w:fill="FFFFFF"/>
            <w:vAlign w:val="center"/>
          </w:tcPr>
          <w:p w14:paraId="3141BAA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nil"/>
              <w:bottom w:val="nil"/>
              <w:right w:val="single" w:sz="16" w:space="0" w:color="000000"/>
            </w:tcBorders>
            <w:shd w:val="clear" w:color="auto" w:fill="FFFFFF"/>
            <w:vAlign w:val="center"/>
          </w:tcPr>
          <w:p w14:paraId="41A20C1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r>
      <w:tr w:rsidR="00000000" w:rsidRPr="00CA411D" w14:paraId="1AE49C87" w14:textId="77777777" w:rsidTr="00B901F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6BE8FE68"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6474C2F5"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Neither agree nor disagree</w:t>
            </w:r>
          </w:p>
        </w:tc>
        <w:tc>
          <w:tcPr>
            <w:tcW w:w="701" w:type="pct"/>
            <w:tcBorders>
              <w:top w:val="nil"/>
              <w:left w:val="single" w:sz="16" w:space="0" w:color="000000"/>
              <w:bottom w:val="nil"/>
            </w:tcBorders>
            <w:shd w:val="clear" w:color="auto" w:fill="FFFFFF"/>
            <w:vAlign w:val="center"/>
          </w:tcPr>
          <w:p w14:paraId="6E681B0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16" w:type="pct"/>
            <w:tcBorders>
              <w:top w:val="nil"/>
              <w:bottom w:val="nil"/>
            </w:tcBorders>
            <w:shd w:val="clear" w:color="auto" w:fill="FFFFFF"/>
            <w:vAlign w:val="center"/>
          </w:tcPr>
          <w:p w14:paraId="2AE1B635"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42" w:type="pct"/>
            <w:tcBorders>
              <w:top w:val="nil"/>
              <w:bottom w:val="nil"/>
            </w:tcBorders>
            <w:shd w:val="clear" w:color="auto" w:fill="FFFFFF"/>
            <w:vAlign w:val="center"/>
          </w:tcPr>
          <w:p w14:paraId="3017E10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97" w:type="pct"/>
            <w:tcBorders>
              <w:top w:val="nil"/>
              <w:bottom w:val="nil"/>
              <w:right w:val="single" w:sz="16" w:space="0" w:color="000000"/>
            </w:tcBorders>
            <w:shd w:val="clear" w:color="auto" w:fill="FFFFFF"/>
            <w:vAlign w:val="center"/>
          </w:tcPr>
          <w:p w14:paraId="1F1F9D5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70.0</w:t>
            </w:r>
          </w:p>
        </w:tc>
      </w:tr>
      <w:tr w:rsidR="00000000" w:rsidRPr="00CA411D" w14:paraId="57C58BF1" w14:textId="77777777" w:rsidTr="00B901F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4F55B32B"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25C76771"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Agree</w:t>
            </w:r>
          </w:p>
        </w:tc>
        <w:tc>
          <w:tcPr>
            <w:tcW w:w="701" w:type="pct"/>
            <w:tcBorders>
              <w:top w:val="nil"/>
              <w:left w:val="single" w:sz="16" w:space="0" w:color="000000"/>
              <w:bottom w:val="nil"/>
            </w:tcBorders>
            <w:shd w:val="clear" w:color="auto" w:fill="FFFFFF"/>
            <w:vAlign w:val="center"/>
          </w:tcPr>
          <w:p w14:paraId="6DD8265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nil"/>
              <w:bottom w:val="nil"/>
            </w:tcBorders>
            <w:shd w:val="clear" w:color="auto" w:fill="FFFFFF"/>
            <w:vAlign w:val="center"/>
          </w:tcPr>
          <w:p w14:paraId="18433AE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nil"/>
              <w:bottom w:val="nil"/>
            </w:tcBorders>
            <w:shd w:val="clear" w:color="auto" w:fill="FFFFFF"/>
            <w:vAlign w:val="center"/>
          </w:tcPr>
          <w:p w14:paraId="6637C0C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nil"/>
              <w:bottom w:val="nil"/>
              <w:right w:val="single" w:sz="16" w:space="0" w:color="000000"/>
            </w:tcBorders>
            <w:shd w:val="clear" w:color="auto" w:fill="FFFFFF"/>
            <w:vAlign w:val="center"/>
          </w:tcPr>
          <w:p w14:paraId="03EA8A3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80.0</w:t>
            </w:r>
          </w:p>
        </w:tc>
      </w:tr>
      <w:tr w:rsidR="00000000" w:rsidRPr="00CA411D" w14:paraId="50120D5A" w14:textId="77777777" w:rsidTr="00B901F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50967138"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368254ED"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Agree</w:t>
            </w:r>
          </w:p>
        </w:tc>
        <w:tc>
          <w:tcPr>
            <w:tcW w:w="701" w:type="pct"/>
            <w:tcBorders>
              <w:top w:val="nil"/>
              <w:left w:val="single" w:sz="16" w:space="0" w:color="000000"/>
              <w:bottom w:val="nil"/>
            </w:tcBorders>
            <w:shd w:val="clear" w:color="auto" w:fill="FFFFFF"/>
            <w:vAlign w:val="center"/>
          </w:tcPr>
          <w:p w14:paraId="4100CAE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nil"/>
              <w:bottom w:val="nil"/>
            </w:tcBorders>
            <w:shd w:val="clear" w:color="auto" w:fill="FFFFFF"/>
            <w:vAlign w:val="center"/>
          </w:tcPr>
          <w:p w14:paraId="56760D9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nil"/>
              <w:bottom w:val="nil"/>
            </w:tcBorders>
            <w:shd w:val="clear" w:color="auto" w:fill="FFFFFF"/>
            <w:vAlign w:val="center"/>
          </w:tcPr>
          <w:p w14:paraId="09F325E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nil"/>
              <w:bottom w:val="nil"/>
              <w:right w:val="single" w:sz="16" w:space="0" w:color="000000"/>
            </w:tcBorders>
            <w:shd w:val="clear" w:color="auto" w:fill="FFFFFF"/>
            <w:vAlign w:val="center"/>
          </w:tcPr>
          <w:p w14:paraId="5000F70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426EE682" w14:textId="77777777" w:rsidTr="00B901FF">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5F9723EA"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single" w:sz="16" w:space="0" w:color="000000"/>
              <w:right w:val="single" w:sz="16" w:space="0" w:color="000000"/>
            </w:tcBorders>
            <w:shd w:val="clear" w:color="auto" w:fill="FFFFFF"/>
            <w:vAlign w:val="center"/>
          </w:tcPr>
          <w:p w14:paraId="4449A94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58EF66B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7343C86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0A6CF0E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10630977" w14:textId="77777777" w:rsidR="00000000" w:rsidRPr="00CA411D" w:rsidRDefault="00274538" w:rsidP="00B34B2A">
            <w:pPr>
              <w:spacing w:line="360" w:lineRule="auto"/>
              <w:rPr>
                <w:rFonts w:ascii="Times New Roman" w:hAnsi="Times New Roman" w:cs="Times New Roman"/>
                <w:color w:val="auto"/>
                <w:sz w:val="24"/>
                <w:szCs w:val="24"/>
              </w:rPr>
            </w:pPr>
          </w:p>
        </w:tc>
      </w:tr>
    </w:tbl>
    <w:p w14:paraId="338DDF9F" w14:textId="77777777" w:rsidR="00000000" w:rsidRPr="00CA411D" w:rsidRDefault="00274538" w:rsidP="00B34B2A">
      <w:pPr>
        <w:spacing w:line="360" w:lineRule="auto"/>
        <w:rPr>
          <w:rFonts w:ascii="Times New Roman" w:hAnsi="Times New Roman" w:cs="Times New Roman"/>
          <w:color w:val="auto"/>
          <w:sz w:val="24"/>
          <w:szCs w:val="24"/>
        </w:rPr>
      </w:pPr>
    </w:p>
    <w:p w14:paraId="64C89ACB" w14:textId="101B1606" w:rsidR="00000000"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75F88826" wp14:editId="44C9E320">
            <wp:extent cx="5943600" cy="475297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63110557" w14:textId="77777777" w:rsidR="00B901FF" w:rsidRDefault="00B901FF" w:rsidP="00B34B2A">
      <w:pPr>
        <w:spacing w:line="360" w:lineRule="auto"/>
        <w:rPr>
          <w:rFonts w:ascii="Times New Roman" w:hAnsi="Times New Roman" w:cs="Times New Roman"/>
          <w:color w:val="auto"/>
          <w:sz w:val="24"/>
          <w:szCs w:val="24"/>
        </w:rPr>
      </w:pPr>
    </w:p>
    <w:p w14:paraId="129CE682" w14:textId="5959F9CD" w:rsidR="00BB25B9" w:rsidRDefault="00BB25B9" w:rsidP="00B34B2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The last part dealt with the extent to which respondents agree </w:t>
      </w:r>
      <w:r w:rsidR="0084046C">
        <w:rPr>
          <w:rFonts w:ascii="Times New Roman" w:hAnsi="Times New Roman" w:cs="Times New Roman"/>
          <w:color w:val="auto"/>
          <w:sz w:val="24"/>
          <w:szCs w:val="24"/>
        </w:rPr>
        <w:t xml:space="preserve">with the </w:t>
      </w:r>
      <w:r w:rsidR="007E1343">
        <w:rPr>
          <w:rFonts w:ascii="Times New Roman" w:hAnsi="Times New Roman" w:cs="Times New Roman"/>
          <w:color w:val="auto"/>
          <w:sz w:val="24"/>
          <w:szCs w:val="24"/>
        </w:rPr>
        <w:t xml:space="preserve">core </w:t>
      </w:r>
      <w:r w:rsidR="0084046C">
        <w:rPr>
          <w:rFonts w:ascii="Times New Roman" w:hAnsi="Times New Roman" w:cs="Times New Roman"/>
          <w:color w:val="auto"/>
          <w:sz w:val="24"/>
          <w:szCs w:val="24"/>
        </w:rPr>
        <w:t>value of NSSF staff working together to meet their need</w:t>
      </w:r>
      <w:r w:rsidR="007E1343">
        <w:rPr>
          <w:rFonts w:ascii="Times New Roman" w:hAnsi="Times New Roman" w:cs="Times New Roman"/>
          <w:color w:val="auto"/>
          <w:sz w:val="24"/>
          <w:szCs w:val="24"/>
        </w:rPr>
        <w:t>s</w:t>
      </w:r>
      <w:r w:rsidR="0084046C">
        <w:rPr>
          <w:rFonts w:ascii="Times New Roman" w:hAnsi="Times New Roman" w:cs="Times New Roman"/>
          <w:color w:val="auto"/>
          <w:sz w:val="24"/>
          <w:szCs w:val="24"/>
        </w:rPr>
        <w:t xml:space="preserve">. The frequency </w:t>
      </w:r>
      <w:r w:rsidR="007E1343">
        <w:rPr>
          <w:rFonts w:ascii="Times New Roman" w:hAnsi="Times New Roman" w:cs="Times New Roman"/>
          <w:color w:val="auto"/>
          <w:sz w:val="24"/>
          <w:szCs w:val="24"/>
        </w:rPr>
        <w:t xml:space="preserve">table </w:t>
      </w:r>
      <w:r w:rsidR="0084046C">
        <w:rPr>
          <w:rFonts w:ascii="Times New Roman" w:hAnsi="Times New Roman" w:cs="Times New Roman"/>
          <w:color w:val="auto"/>
          <w:sz w:val="24"/>
          <w:szCs w:val="24"/>
        </w:rPr>
        <w:t>below</w:t>
      </w:r>
      <w:r w:rsidR="007E1343">
        <w:rPr>
          <w:rFonts w:ascii="Times New Roman" w:hAnsi="Times New Roman" w:cs="Times New Roman"/>
          <w:color w:val="auto"/>
          <w:sz w:val="24"/>
          <w:szCs w:val="24"/>
        </w:rPr>
        <w:t xml:space="preserve"> shows</w:t>
      </w:r>
      <w:r w:rsidR="00C4555C">
        <w:rPr>
          <w:rFonts w:ascii="Times New Roman" w:hAnsi="Times New Roman" w:cs="Times New Roman"/>
          <w:color w:val="auto"/>
          <w:sz w:val="24"/>
          <w:szCs w:val="24"/>
        </w:rPr>
        <w:t xml:space="preserve">; </w:t>
      </w:r>
      <w:r w:rsidR="0084046C">
        <w:rPr>
          <w:rFonts w:ascii="Times New Roman" w:hAnsi="Times New Roman" w:cs="Times New Roman"/>
          <w:color w:val="auto"/>
          <w:sz w:val="24"/>
          <w:szCs w:val="24"/>
        </w:rPr>
        <w:t xml:space="preserve">majority of 40% </w:t>
      </w:r>
      <w:r w:rsidR="00772822">
        <w:rPr>
          <w:rFonts w:ascii="Times New Roman" w:hAnsi="Times New Roman" w:cs="Times New Roman"/>
          <w:color w:val="auto"/>
          <w:sz w:val="24"/>
          <w:szCs w:val="24"/>
        </w:rPr>
        <w:t>neither agree nor disagree</w:t>
      </w:r>
      <w:r w:rsidR="008B3D27">
        <w:rPr>
          <w:rFonts w:ascii="Times New Roman" w:hAnsi="Times New Roman" w:cs="Times New Roman"/>
          <w:color w:val="auto"/>
          <w:sz w:val="24"/>
          <w:szCs w:val="24"/>
        </w:rPr>
        <w:t xml:space="preserve">; </w:t>
      </w:r>
      <w:r w:rsidR="00C502F2">
        <w:rPr>
          <w:rFonts w:ascii="Times New Roman" w:hAnsi="Times New Roman" w:cs="Times New Roman"/>
          <w:color w:val="auto"/>
          <w:sz w:val="24"/>
          <w:szCs w:val="24"/>
        </w:rPr>
        <w:t xml:space="preserve">30% disagree; 20% </w:t>
      </w:r>
      <w:r w:rsidR="006B0A2B">
        <w:rPr>
          <w:rFonts w:ascii="Times New Roman" w:hAnsi="Times New Roman" w:cs="Times New Roman"/>
          <w:color w:val="auto"/>
          <w:sz w:val="24"/>
          <w:szCs w:val="24"/>
        </w:rPr>
        <w:t>didn’t know/not applicable; and 10% which is the minor</w:t>
      </w:r>
      <w:r w:rsidR="00EF778D">
        <w:rPr>
          <w:rFonts w:ascii="Times New Roman" w:hAnsi="Times New Roman" w:cs="Times New Roman"/>
          <w:color w:val="auto"/>
          <w:sz w:val="24"/>
          <w:szCs w:val="24"/>
        </w:rPr>
        <w:t>ity strongly agree.</w:t>
      </w:r>
    </w:p>
    <w:p w14:paraId="5FAA2651" w14:textId="77777777" w:rsidR="00EF778D" w:rsidRPr="00CA411D" w:rsidRDefault="00EF778D" w:rsidP="00B34B2A">
      <w:pPr>
        <w:spacing w:line="360" w:lineRule="auto"/>
        <w:rPr>
          <w:rFonts w:ascii="Times New Roman" w:hAnsi="Times New Roman" w:cs="Times New Roman"/>
          <w:color w:val="auto"/>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68"/>
        <w:gridCol w:w="3232"/>
        <w:gridCol w:w="1514"/>
        <w:gridCol w:w="1331"/>
        <w:gridCol w:w="1819"/>
        <w:gridCol w:w="1938"/>
      </w:tblGrid>
      <w:tr w:rsidR="00000000" w:rsidRPr="00CA411D" w14:paraId="0CA4899C" w14:textId="77777777" w:rsidTr="00EF778D">
        <w:tblPrEx>
          <w:tblCellMar>
            <w:top w:w="0" w:type="dxa"/>
            <w:bottom w:w="0" w:type="dxa"/>
          </w:tblCellMar>
        </w:tblPrEx>
        <w:trPr>
          <w:cantSplit/>
        </w:trPr>
        <w:tc>
          <w:tcPr>
            <w:tcW w:w="5000" w:type="pct"/>
            <w:gridSpan w:val="6"/>
            <w:tcBorders>
              <w:top w:val="nil"/>
              <w:left w:val="nil"/>
              <w:bottom w:val="nil"/>
              <w:right w:val="nil"/>
            </w:tcBorders>
            <w:shd w:val="clear" w:color="auto" w:fill="FFFFFF"/>
          </w:tcPr>
          <w:p w14:paraId="7EE75B3F"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b/>
                <w:bCs/>
                <w:sz w:val="24"/>
                <w:szCs w:val="24"/>
              </w:rPr>
              <w:t>De</w:t>
            </w:r>
            <w:r w:rsidRPr="00CA411D">
              <w:rPr>
                <w:rFonts w:ascii="Times New Roman" w:hAnsi="Times New Roman" w:cs="Times New Roman"/>
                <w:b/>
                <w:bCs/>
                <w:sz w:val="24"/>
                <w:szCs w:val="24"/>
              </w:rPr>
              <w:t>gree of acceptance with NSSF core value of staff working together when necessary to meet needs</w:t>
            </w:r>
          </w:p>
        </w:tc>
      </w:tr>
      <w:tr w:rsidR="00000000" w:rsidRPr="00CA411D" w14:paraId="7E477DCF" w14:textId="77777777" w:rsidTr="00EF778D">
        <w:tblPrEx>
          <w:tblCellMar>
            <w:top w:w="0" w:type="dxa"/>
            <w:bottom w:w="0" w:type="dxa"/>
          </w:tblCellMar>
        </w:tblPrEx>
        <w:trPr>
          <w:cantSplit/>
        </w:trPr>
        <w:tc>
          <w:tcPr>
            <w:tcW w:w="1944" w:type="pct"/>
            <w:gridSpan w:val="2"/>
            <w:tcBorders>
              <w:top w:val="single" w:sz="16" w:space="0" w:color="000000"/>
              <w:left w:val="single" w:sz="16" w:space="0" w:color="000000"/>
              <w:bottom w:val="single" w:sz="16" w:space="0" w:color="000000"/>
              <w:right w:val="nil"/>
            </w:tcBorders>
            <w:shd w:val="clear" w:color="auto" w:fill="FFFFFF"/>
          </w:tcPr>
          <w:p w14:paraId="1F3FD3C1" w14:textId="77777777" w:rsidR="00000000" w:rsidRPr="00CA411D" w:rsidRDefault="00274538" w:rsidP="00B34B2A">
            <w:pPr>
              <w:spacing w:line="360" w:lineRule="auto"/>
              <w:ind w:left="60" w:right="60"/>
              <w:rPr>
                <w:rFonts w:ascii="Times New Roman" w:hAnsi="Times New Roman" w:cs="Times New Roman"/>
                <w:sz w:val="24"/>
                <w:szCs w:val="24"/>
              </w:rPr>
            </w:pPr>
          </w:p>
        </w:tc>
        <w:tc>
          <w:tcPr>
            <w:tcW w:w="701" w:type="pct"/>
            <w:tcBorders>
              <w:top w:val="single" w:sz="16" w:space="0" w:color="000000"/>
              <w:left w:val="single" w:sz="16" w:space="0" w:color="000000"/>
              <w:bottom w:val="single" w:sz="16" w:space="0" w:color="000000"/>
            </w:tcBorders>
            <w:shd w:val="clear" w:color="auto" w:fill="FFFFFF"/>
          </w:tcPr>
          <w:p w14:paraId="6EAB61C9"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Frequency</w:t>
            </w:r>
          </w:p>
        </w:tc>
        <w:tc>
          <w:tcPr>
            <w:tcW w:w="616" w:type="pct"/>
            <w:tcBorders>
              <w:top w:val="single" w:sz="16" w:space="0" w:color="000000"/>
              <w:bottom w:val="single" w:sz="16" w:space="0" w:color="000000"/>
            </w:tcBorders>
            <w:shd w:val="clear" w:color="auto" w:fill="FFFFFF"/>
          </w:tcPr>
          <w:p w14:paraId="3FD35195"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Percent</w:t>
            </w:r>
          </w:p>
        </w:tc>
        <w:tc>
          <w:tcPr>
            <w:tcW w:w="842" w:type="pct"/>
            <w:tcBorders>
              <w:top w:val="single" w:sz="16" w:space="0" w:color="000000"/>
              <w:bottom w:val="single" w:sz="16" w:space="0" w:color="000000"/>
            </w:tcBorders>
            <w:shd w:val="clear" w:color="auto" w:fill="FFFFFF"/>
          </w:tcPr>
          <w:p w14:paraId="28ED9AD2"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Valid Percent</w:t>
            </w:r>
          </w:p>
        </w:tc>
        <w:tc>
          <w:tcPr>
            <w:tcW w:w="897" w:type="pct"/>
            <w:tcBorders>
              <w:top w:val="single" w:sz="16" w:space="0" w:color="000000"/>
              <w:bottom w:val="single" w:sz="16" w:space="0" w:color="000000"/>
              <w:right w:val="single" w:sz="16" w:space="0" w:color="000000"/>
            </w:tcBorders>
            <w:shd w:val="clear" w:color="auto" w:fill="FFFFFF"/>
          </w:tcPr>
          <w:p w14:paraId="3E592E06" w14:textId="77777777" w:rsidR="00000000" w:rsidRPr="00CA411D" w:rsidRDefault="00274538" w:rsidP="00B34B2A">
            <w:pPr>
              <w:spacing w:line="360" w:lineRule="auto"/>
              <w:ind w:left="60" w:right="60"/>
              <w:jc w:val="center"/>
              <w:rPr>
                <w:rFonts w:ascii="Times New Roman" w:hAnsi="Times New Roman" w:cs="Times New Roman"/>
                <w:sz w:val="24"/>
                <w:szCs w:val="24"/>
              </w:rPr>
            </w:pPr>
            <w:r w:rsidRPr="00CA411D">
              <w:rPr>
                <w:rFonts w:ascii="Times New Roman" w:hAnsi="Times New Roman" w:cs="Times New Roman"/>
                <w:sz w:val="24"/>
                <w:szCs w:val="24"/>
              </w:rPr>
              <w:t>Cumulative Percent</w:t>
            </w:r>
          </w:p>
        </w:tc>
      </w:tr>
      <w:tr w:rsidR="00000000" w:rsidRPr="00CA411D" w14:paraId="10299687" w14:textId="77777777" w:rsidTr="00EF778D">
        <w:tblPrEx>
          <w:tblCellMar>
            <w:top w:w="0" w:type="dxa"/>
            <w:bottom w:w="0" w:type="dxa"/>
          </w:tblCellMar>
        </w:tblPrEx>
        <w:trPr>
          <w:cantSplit/>
        </w:trPr>
        <w:tc>
          <w:tcPr>
            <w:tcW w:w="448" w:type="pct"/>
            <w:vMerge w:val="restart"/>
            <w:tcBorders>
              <w:top w:val="single" w:sz="16" w:space="0" w:color="000000"/>
              <w:left w:val="single" w:sz="16" w:space="0" w:color="000000"/>
              <w:bottom w:val="single" w:sz="16" w:space="0" w:color="000000"/>
              <w:right w:val="nil"/>
            </w:tcBorders>
            <w:shd w:val="clear" w:color="auto" w:fill="FFFFFF"/>
            <w:vAlign w:val="center"/>
          </w:tcPr>
          <w:p w14:paraId="17B2620B"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Valid</w:t>
            </w:r>
          </w:p>
        </w:tc>
        <w:tc>
          <w:tcPr>
            <w:tcW w:w="1495" w:type="pct"/>
            <w:tcBorders>
              <w:top w:val="single" w:sz="16" w:space="0" w:color="000000"/>
              <w:left w:val="nil"/>
              <w:bottom w:val="nil"/>
              <w:right w:val="single" w:sz="16" w:space="0" w:color="000000"/>
            </w:tcBorders>
            <w:shd w:val="clear" w:color="auto" w:fill="FFFFFF"/>
            <w:vAlign w:val="center"/>
          </w:tcPr>
          <w:p w14:paraId="3167EC94"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Don't Know/Not Applicable</w:t>
            </w:r>
          </w:p>
        </w:tc>
        <w:tc>
          <w:tcPr>
            <w:tcW w:w="701" w:type="pct"/>
            <w:tcBorders>
              <w:top w:val="single" w:sz="16" w:space="0" w:color="000000"/>
              <w:left w:val="single" w:sz="16" w:space="0" w:color="000000"/>
              <w:bottom w:val="nil"/>
            </w:tcBorders>
            <w:shd w:val="clear" w:color="auto" w:fill="FFFFFF"/>
            <w:vAlign w:val="center"/>
          </w:tcPr>
          <w:p w14:paraId="7AEBC686"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w:t>
            </w:r>
          </w:p>
        </w:tc>
        <w:tc>
          <w:tcPr>
            <w:tcW w:w="616" w:type="pct"/>
            <w:tcBorders>
              <w:top w:val="single" w:sz="16" w:space="0" w:color="000000"/>
              <w:bottom w:val="nil"/>
            </w:tcBorders>
            <w:shd w:val="clear" w:color="auto" w:fill="FFFFFF"/>
            <w:vAlign w:val="center"/>
          </w:tcPr>
          <w:p w14:paraId="422BFDF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42" w:type="pct"/>
            <w:tcBorders>
              <w:top w:val="single" w:sz="16" w:space="0" w:color="000000"/>
              <w:bottom w:val="nil"/>
            </w:tcBorders>
            <w:shd w:val="clear" w:color="auto" w:fill="FFFFFF"/>
            <w:vAlign w:val="center"/>
          </w:tcPr>
          <w:p w14:paraId="2CB9B26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c>
          <w:tcPr>
            <w:tcW w:w="897" w:type="pct"/>
            <w:tcBorders>
              <w:top w:val="single" w:sz="16" w:space="0" w:color="000000"/>
              <w:bottom w:val="nil"/>
              <w:right w:val="single" w:sz="16" w:space="0" w:color="000000"/>
            </w:tcBorders>
            <w:shd w:val="clear" w:color="auto" w:fill="FFFFFF"/>
            <w:vAlign w:val="center"/>
          </w:tcPr>
          <w:p w14:paraId="6AFD3D67"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20.0</w:t>
            </w:r>
          </w:p>
        </w:tc>
      </w:tr>
      <w:tr w:rsidR="00000000" w:rsidRPr="00CA411D" w14:paraId="0F5099C2" w14:textId="77777777" w:rsidTr="00EF778D">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26806122"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261B0FA6"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Disagree</w:t>
            </w:r>
          </w:p>
        </w:tc>
        <w:tc>
          <w:tcPr>
            <w:tcW w:w="701" w:type="pct"/>
            <w:tcBorders>
              <w:top w:val="nil"/>
              <w:left w:val="single" w:sz="16" w:space="0" w:color="000000"/>
              <w:bottom w:val="nil"/>
            </w:tcBorders>
            <w:shd w:val="clear" w:color="auto" w:fill="FFFFFF"/>
            <w:vAlign w:val="center"/>
          </w:tcPr>
          <w:p w14:paraId="773412E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w:t>
            </w:r>
          </w:p>
        </w:tc>
        <w:tc>
          <w:tcPr>
            <w:tcW w:w="616" w:type="pct"/>
            <w:tcBorders>
              <w:top w:val="nil"/>
              <w:bottom w:val="nil"/>
            </w:tcBorders>
            <w:shd w:val="clear" w:color="auto" w:fill="FFFFFF"/>
            <w:vAlign w:val="center"/>
          </w:tcPr>
          <w:p w14:paraId="23C6A361"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42" w:type="pct"/>
            <w:tcBorders>
              <w:top w:val="nil"/>
              <w:bottom w:val="nil"/>
            </w:tcBorders>
            <w:shd w:val="clear" w:color="auto" w:fill="FFFFFF"/>
            <w:vAlign w:val="center"/>
          </w:tcPr>
          <w:p w14:paraId="16768A3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30.0</w:t>
            </w:r>
          </w:p>
        </w:tc>
        <w:tc>
          <w:tcPr>
            <w:tcW w:w="897" w:type="pct"/>
            <w:tcBorders>
              <w:top w:val="nil"/>
              <w:bottom w:val="nil"/>
              <w:right w:val="single" w:sz="16" w:space="0" w:color="000000"/>
            </w:tcBorders>
            <w:shd w:val="clear" w:color="auto" w:fill="FFFFFF"/>
            <w:vAlign w:val="center"/>
          </w:tcPr>
          <w:p w14:paraId="5CA05E5A"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50.0</w:t>
            </w:r>
          </w:p>
        </w:tc>
      </w:tr>
      <w:tr w:rsidR="00000000" w:rsidRPr="00CA411D" w14:paraId="015A1BA9" w14:textId="77777777" w:rsidTr="00EF778D">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22277302"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5E73CACC"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Neither agree nor disagree</w:t>
            </w:r>
          </w:p>
        </w:tc>
        <w:tc>
          <w:tcPr>
            <w:tcW w:w="701" w:type="pct"/>
            <w:tcBorders>
              <w:top w:val="nil"/>
              <w:left w:val="single" w:sz="16" w:space="0" w:color="000000"/>
              <w:bottom w:val="nil"/>
            </w:tcBorders>
            <w:shd w:val="clear" w:color="auto" w:fill="FFFFFF"/>
            <w:vAlign w:val="center"/>
          </w:tcPr>
          <w:p w14:paraId="1B37E15B"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w:t>
            </w:r>
          </w:p>
        </w:tc>
        <w:tc>
          <w:tcPr>
            <w:tcW w:w="616" w:type="pct"/>
            <w:tcBorders>
              <w:top w:val="nil"/>
              <w:bottom w:val="nil"/>
            </w:tcBorders>
            <w:shd w:val="clear" w:color="auto" w:fill="FFFFFF"/>
            <w:vAlign w:val="center"/>
          </w:tcPr>
          <w:p w14:paraId="49CD3374"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42" w:type="pct"/>
            <w:tcBorders>
              <w:top w:val="nil"/>
              <w:bottom w:val="nil"/>
            </w:tcBorders>
            <w:shd w:val="clear" w:color="auto" w:fill="FFFFFF"/>
            <w:vAlign w:val="center"/>
          </w:tcPr>
          <w:p w14:paraId="603BC959"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40.0</w:t>
            </w:r>
          </w:p>
        </w:tc>
        <w:tc>
          <w:tcPr>
            <w:tcW w:w="897" w:type="pct"/>
            <w:tcBorders>
              <w:top w:val="nil"/>
              <w:bottom w:val="nil"/>
              <w:right w:val="single" w:sz="16" w:space="0" w:color="000000"/>
            </w:tcBorders>
            <w:shd w:val="clear" w:color="auto" w:fill="FFFFFF"/>
            <w:vAlign w:val="center"/>
          </w:tcPr>
          <w:p w14:paraId="70A83DDC"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90.0</w:t>
            </w:r>
          </w:p>
        </w:tc>
      </w:tr>
      <w:tr w:rsidR="00000000" w:rsidRPr="00CA411D" w14:paraId="5E8D588F" w14:textId="77777777" w:rsidTr="00EF778D">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78E3C3E2"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nil"/>
              <w:right w:val="single" w:sz="16" w:space="0" w:color="000000"/>
            </w:tcBorders>
            <w:shd w:val="clear" w:color="auto" w:fill="FFFFFF"/>
            <w:vAlign w:val="center"/>
          </w:tcPr>
          <w:p w14:paraId="54DEBCB9"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Strongly Agree</w:t>
            </w:r>
          </w:p>
        </w:tc>
        <w:tc>
          <w:tcPr>
            <w:tcW w:w="701" w:type="pct"/>
            <w:tcBorders>
              <w:top w:val="nil"/>
              <w:left w:val="single" w:sz="16" w:space="0" w:color="000000"/>
              <w:bottom w:val="nil"/>
            </w:tcBorders>
            <w:shd w:val="clear" w:color="auto" w:fill="FFFFFF"/>
            <w:vAlign w:val="center"/>
          </w:tcPr>
          <w:p w14:paraId="7FFAE1BD"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w:t>
            </w:r>
          </w:p>
        </w:tc>
        <w:tc>
          <w:tcPr>
            <w:tcW w:w="616" w:type="pct"/>
            <w:tcBorders>
              <w:top w:val="nil"/>
              <w:bottom w:val="nil"/>
            </w:tcBorders>
            <w:shd w:val="clear" w:color="auto" w:fill="FFFFFF"/>
            <w:vAlign w:val="center"/>
          </w:tcPr>
          <w:p w14:paraId="56B31C6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42" w:type="pct"/>
            <w:tcBorders>
              <w:top w:val="nil"/>
              <w:bottom w:val="nil"/>
            </w:tcBorders>
            <w:shd w:val="clear" w:color="auto" w:fill="FFFFFF"/>
            <w:vAlign w:val="center"/>
          </w:tcPr>
          <w:p w14:paraId="30546D8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w:t>
            </w:r>
          </w:p>
        </w:tc>
        <w:tc>
          <w:tcPr>
            <w:tcW w:w="897" w:type="pct"/>
            <w:tcBorders>
              <w:top w:val="nil"/>
              <w:bottom w:val="nil"/>
              <w:right w:val="single" w:sz="16" w:space="0" w:color="000000"/>
            </w:tcBorders>
            <w:shd w:val="clear" w:color="auto" w:fill="FFFFFF"/>
            <w:vAlign w:val="center"/>
          </w:tcPr>
          <w:p w14:paraId="31F9FDE0"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r>
      <w:tr w:rsidR="00000000" w:rsidRPr="00CA411D" w14:paraId="2B35F3B3" w14:textId="77777777" w:rsidTr="00EF778D">
        <w:tblPrEx>
          <w:tblCellMar>
            <w:top w:w="0" w:type="dxa"/>
            <w:bottom w:w="0" w:type="dxa"/>
          </w:tblCellMar>
        </w:tblPrEx>
        <w:trPr>
          <w:cantSplit/>
        </w:trPr>
        <w:tc>
          <w:tcPr>
            <w:tcW w:w="448" w:type="pct"/>
            <w:vMerge/>
            <w:tcBorders>
              <w:top w:val="single" w:sz="16" w:space="0" w:color="000000"/>
              <w:left w:val="single" w:sz="16" w:space="0" w:color="000000"/>
              <w:bottom w:val="single" w:sz="16" w:space="0" w:color="000000"/>
              <w:right w:val="nil"/>
            </w:tcBorders>
            <w:shd w:val="clear" w:color="auto" w:fill="FFFFFF"/>
            <w:vAlign w:val="center"/>
          </w:tcPr>
          <w:p w14:paraId="6F8B4C26" w14:textId="77777777" w:rsidR="00000000" w:rsidRPr="00CA411D" w:rsidRDefault="00274538" w:rsidP="00B34B2A">
            <w:pPr>
              <w:spacing w:line="360" w:lineRule="auto"/>
              <w:rPr>
                <w:rFonts w:ascii="Times New Roman" w:hAnsi="Times New Roman" w:cs="Times New Roman"/>
                <w:sz w:val="24"/>
                <w:szCs w:val="24"/>
              </w:rPr>
            </w:pPr>
          </w:p>
        </w:tc>
        <w:tc>
          <w:tcPr>
            <w:tcW w:w="1495" w:type="pct"/>
            <w:tcBorders>
              <w:top w:val="nil"/>
              <w:left w:val="nil"/>
              <w:bottom w:val="single" w:sz="16" w:space="0" w:color="000000"/>
              <w:right w:val="single" w:sz="16" w:space="0" w:color="000000"/>
            </w:tcBorders>
            <w:shd w:val="clear" w:color="auto" w:fill="FFFFFF"/>
            <w:vAlign w:val="center"/>
          </w:tcPr>
          <w:p w14:paraId="4DF544B7" w14:textId="77777777" w:rsidR="00000000" w:rsidRPr="00CA411D" w:rsidRDefault="00274538" w:rsidP="00B34B2A">
            <w:pPr>
              <w:spacing w:line="360" w:lineRule="auto"/>
              <w:ind w:left="60" w:right="60"/>
              <w:rPr>
                <w:rFonts w:ascii="Times New Roman" w:hAnsi="Times New Roman" w:cs="Times New Roman"/>
                <w:sz w:val="24"/>
                <w:szCs w:val="24"/>
              </w:rPr>
            </w:pPr>
            <w:r w:rsidRPr="00CA411D">
              <w:rPr>
                <w:rFonts w:ascii="Times New Roman" w:hAnsi="Times New Roman" w:cs="Times New Roman"/>
                <w:sz w:val="24"/>
                <w:szCs w:val="24"/>
              </w:rPr>
              <w:t>Total</w:t>
            </w:r>
          </w:p>
        </w:tc>
        <w:tc>
          <w:tcPr>
            <w:tcW w:w="701" w:type="pct"/>
            <w:tcBorders>
              <w:top w:val="nil"/>
              <w:left w:val="single" w:sz="16" w:space="0" w:color="000000"/>
              <w:bottom w:val="single" w:sz="16" w:space="0" w:color="000000"/>
            </w:tcBorders>
            <w:shd w:val="clear" w:color="auto" w:fill="FFFFFF"/>
            <w:vAlign w:val="center"/>
          </w:tcPr>
          <w:p w14:paraId="555A0482"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w:t>
            </w:r>
          </w:p>
        </w:tc>
        <w:tc>
          <w:tcPr>
            <w:tcW w:w="616" w:type="pct"/>
            <w:tcBorders>
              <w:top w:val="nil"/>
              <w:bottom w:val="single" w:sz="16" w:space="0" w:color="000000"/>
            </w:tcBorders>
            <w:shd w:val="clear" w:color="auto" w:fill="FFFFFF"/>
            <w:vAlign w:val="center"/>
          </w:tcPr>
          <w:p w14:paraId="796BDBDF"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42" w:type="pct"/>
            <w:tcBorders>
              <w:top w:val="nil"/>
              <w:bottom w:val="single" w:sz="16" w:space="0" w:color="000000"/>
            </w:tcBorders>
            <w:shd w:val="clear" w:color="auto" w:fill="FFFFFF"/>
            <w:vAlign w:val="center"/>
          </w:tcPr>
          <w:p w14:paraId="39DEE263" w14:textId="77777777" w:rsidR="00000000" w:rsidRPr="00CA411D" w:rsidRDefault="00274538" w:rsidP="00B34B2A">
            <w:pPr>
              <w:spacing w:line="360" w:lineRule="auto"/>
              <w:ind w:left="60" w:right="60"/>
              <w:jc w:val="right"/>
              <w:rPr>
                <w:rFonts w:ascii="Times New Roman" w:hAnsi="Times New Roman" w:cs="Times New Roman"/>
                <w:sz w:val="24"/>
                <w:szCs w:val="24"/>
              </w:rPr>
            </w:pPr>
            <w:r w:rsidRPr="00CA411D">
              <w:rPr>
                <w:rFonts w:ascii="Times New Roman" w:hAnsi="Times New Roman" w:cs="Times New Roman"/>
                <w:sz w:val="24"/>
                <w:szCs w:val="24"/>
              </w:rPr>
              <w:t>100.0</w:t>
            </w:r>
          </w:p>
        </w:tc>
        <w:tc>
          <w:tcPr>
            <w:tcW w:w="897" w:type="pct"/>
            <w:tcBorders>
              <w:top w:val="nil"/>
              <w:bottom w:val="single" w:sz="16" w:space="0" w:color="000000"/>
              <w:right w:val="single" w:sz="16" w:space="0" w:color="000000"/>
            </w:tcBorders>
            <w:shd w:val="clear" w:color="auto" w:fill="FFFFFF"/>
          </w:tcPr>
          <w:p w14:paraId="369FCADB" w14:textId="77777777" w:rsidR="00000000" w:rsidRPr="00CA411D" w:rsidRDefault="00274538" w:rsidP="00B34B2A">
            <w:pPr>
              <w:spacing w:line="360" w:lineRule="auto"/>
              <w:rPr>
                <w:rFonts w:ascii="Times New Roman" w:hAnsi="Times New Roman" w:cs="Times New Roman"/>
                <w:color w:val="auto"/>
                <w:sz w:val="24"/>
                <w:szCs w:val="24"/>
              </w:rPr>
            </w:pPr>
          </w:p>
        </w:tc>
      </w:tr>
    </w:tbl>
    <w:p w14:paraId="4FD2E016" w14:textId="77777777" w:rsidR="00000000" w:rsidRPr="00CA411D" w:rsidRDefault="00274538" w:rsidP="00B34B2A">
      <w:pPr>
        <w:spacing w:line="360" w:lineRule="auto"/>
        <w:rPr>
          <w:rFonts w:ascii="Times New Roman" w:hAnsi="Times New Roman" w:cs="Times New Roman"/>
          <w:color w:val="auto"/>
          <w:sz w:val="24"/>
          <w:szCs w:val="24"/>
        </w:rPr>
      </w:pPr>
    </w:p>
    <w:p w14:paraId="17C318A3" w14:textId="77777777" w:rsidR="00000000" w:rsidRPr="00CA411D" w:rsidRDefault="00274538" w:rsidP="00B34B2A">
      <w:pPr>
        <w:spacing w:line="360" w:lineRule="auto"/>
        <w:rPr>
          <w:rFonts w:ascii="Times New Roman" w:hAnsi="Times New Roman" w:cs="Times New Roman"/>
          <w:color w:val="auto"/>
          <w:sz w:val="24"/>
          <w:szCs w:val="24"/>
        </w:rPr>
      </w:pPr>
    </w:p>
    <w:p w14:paraId="3294E1C2" w14:textId="64026784" w:rsidR="00000000" w:rsidRPr="00CA411D" w:rsidRDefault="00274538" w:rsidP="00B34B2A">
      <w:pPr>
        <w:spacing w:line="360" w:lineRule="auto"/>
        <w:rPr>
          <w:rFonts w:ascii="Times New Roman" w:hAnsi="Times New Roman" w:cs="Times New Roman"/>
          <w:color w:val="auto"/>
          <w:sz w:val="24"/>
          <w:szCs w:val="24"/>
        </w:rPr>
      </w:pPr>
      <w:r w:rsidRPr="00CA411D">
        <w:rPr>
          <w:rFonts w:ascii="Times New Roman" w:hAnsi="Times New Roman" w:cs="Times New Roman"/>
          <w:noProof/>
          <w:color w:val="auto"/>
          <w:sz w:val="24"/>
          <w:szCs w:val="24"/>
        </w:rPr>
        <w:lastRenderedPageBreak/>
        <w:drawing>
          <wp:inline distT="0" distB="0" distL="0" distR="0" wp14:anchorId="761E0662" wp14:editId="3B707341">
            <wp:extent cx="5943600" cy="4752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4A5A054" w14:textId="77777777" w:rsidR="00000000" w:rsidRPr="00CA411D" w:rsidRDefault="00274538" w:rsidP="00B34B2A">
      <w:pPr>
        <w:spacing w:line="360" w:lineRule="auto"/>
        <w:rPr>
          <w:rFonts w:ascii="Times New Roman" w:hAnsi="Times New Roman" w:cs="Times New Roman"/>
          <w:color w:val="auto"/>
          <w:sz w:val="24"/>
          <w:szCs w:val="24"/>
        </w:rPr>
      </w:pPr>
    </w:p>
    <w:p w14:paraId="3104699E" w14:textId="77777777" w:rsidR="00000000" w:rsidRPr="00CA411D" w:rsidRDefault="00274538" w:rsidP="00B34B2A">
      <w:pPr>
        <w:spacing w:line="360" w:lineRule="auto"/>
        <w:rPr>
          <w:rFonts w:ascii="Times New Roman" w:hAnsi="Times New Roman" w:cs="Times New Roman"/>
          <w:color w:val="auto"/>
          <w:sz w:val="24"/>
          <w:szCs w:val="24"/>
        </w:rPr>
      </w:pPr>
    </w:p>
    <w:sectPr w:rsidR="00000000" w:rsidRPr="00CA411D" w:rsidSect="001141C4">
      <w:pgSz w:w="12242" w:h="15842"/>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ED"/>
    <w:rsid w:val="0001408E"/>
    <w:rsid w:val="00032788"/>
    <w:rsid w:val="000474A1"/>
    <w:rsid w:val="000534B0"/>
    <w:rsid w:val="00054077"/>
    <w:rsid w:val="00055BBD"/>
    <w:rsid w:val="00056BAE"/>
    <w:rsid w:val="00064D10"/>
    <w:rsid w:val="0008181A"/>
    <w:rsid w:val="00081A02"/>
    <w:rsid w:val="000A2BBB"/>
    <w:rsid w:val="000A754F"/>
    <w:rsid w:val="000B2352"/>
    <w:rsid w:val="000C13EC"/>
    <w:rsid w:val="000C2FD3"/>
    <w:rsid w:val="000D1866"/>
    <w:rsid w:val="000D7B7C"/>
    <w:rsid w:val="000E67B2"/>
    <w:rsid w:val="000F1C02"/>
    <w:rsid w:val="000F6DA5"/>
    <w:rsid w:val="00112F91"/>
    <w:rsid w:val="001141C4"/>
    <w:rsid w:val="00117DA1"/>
    <w:rsid w:val="001244DE"/>
    <w:rsid w:val="00127793"/>
    <w:rsid w:val="00150E64"/>
    <w:rsid w:val="001542B4"/>
    <w:rsid w:val="0016272A"/>
    <w:rsid w:val="00171309"/>
    <w:rsid w:val="00184B1F"/>
    <w:rsid w:val="001B1573"/>
    <w:rsid w:val="001D1DE2"/>
    <w:rsid w:val="001D31E5"/>
    <w:rsid w:val="001D37AA"/>
    <w:rsid w:val="001D456F"/>
    <w:rsid w:val="001E1D61"/>
    <w:rsid w:val="001E3910"/>
    <w:rsid w:val="001E6637"/>
    <w:rsid w:val="001F4BED"/>
    <w:rsid w:val="00202D9C"/>
    <w:rsid w:val="00217664"/>
    <w:rsid w:val="00220CA2"/>
    <w:rsid w:val="00222F17"/>
    <w:rsid w:val="002258CE"/>
    <w:rsid w:val="0023685B"/>
    <w:rsid w:val="00245D2F"/>
    <w:rsid w:val="00251DE7"/>
    <w:rsid w:val="0026728C"/>
    <w:rsid w:val="00270C11"/>
    <w:rsid w:val="00274538"/>
    <w:rsid w:val="00275E30"/>
    <w:rsid w:val="0028793E"/>
    <w:rsid w:val="00291724"/>
    <w:rsid w:val="00292035"/>
    <w:rsid w:val="00293140"/>
    <w:rsid w:val="0029605B"/>
    <w:rsid w:val="002969AB"/>
    <w:rsid w:val="002A58B8"/>
    <w:rsid w:val="002A7BF8"/>
    <w:rsid w:val="002B01D4"/>
    <w:rsid w:val="002B1530"/>
    <w:rsid w:val="002C4409"/>
    <w:rsid w:val="002D0813"/>
    <w:rsid w:val="002D3C9B"/>
    <w:rsid w:val="002D4CA3"/>
    <w:rsid w:val="002D7ED4"/>
    <w:rsid w:val="002E599E"/>
    <w:rsid w:val="002F5E74"/>
    <w:rsid w:val="003001C7"/>
    <w:rsid w:val="00312FE0"/>
    <w:rsid w:val="00314C54"/>
    <w:rsid w:val="00335AE4"/>
    <w:rsid w:val="00346E91"/>
    <w:rsid w:val="00350C56"/>
    <w:rsid w:val="00365761"/>
    <w:rsid w:val="003660A1"/>
    <w:rsid w:val="00373AA8"/>
    <w:rsid w:val="00374B1E"/>
    <w:rsid w:val="00381CEA"/>
    <w:rsid w:val="00394394"/>
    <w:rsid w:val="003A5A31"/>
    <w:rsid w:val="003B7269"/>
    <w:rsid w:val="003C180B"/>
    <w:rsid w:val="003D27AE"/>
    <w:rsid w:val="003D77C3"/>
    <w:rsid w:val="003D79E8"/>
    <w:rsid w:val="003E5847"/>
    <w:rsid w:val="003F2DCF"/>
    <w:rsid w:val="00401CF4"/>
    <w:rsid w:val="00412078"/>
    <w:rsid w:val="00413749"/>
    <w:rsid w:val="0041755C"/>
    <w:rsid w:val="0043178C"/>
    <w:rsid w:val="00445B33"/>
    <w:rsid w:val="00453087"/>
    <w:rsid w:val="0045368B"/>
    <w:rsid w:val="004553DC"/>
    <w:rsid w:val="00465B40"/>
    <w:rsid w:val="004720FE"/>
    <w:rsid w:val="00474D34"/>
    <w:rsid w:val="0048537F"/>
    <w:rsid w:val="004923D7"/>
    <w:rsid w:val="004940F3"/>
    <w:rsid w:val="004A47E0"/>
    <w:rsid w:val="004C67A6"/>
    <w:rsid w:val="004F6A9F"/>
    <w:rsid w:val="00502EE5"/>
    <w:rsid w:val="00503DAB"/>
    <w:rsid w:val="00507C41"/>
    <w:rsid w:val="0051767F"/>
    <w:rsid w:val="00535EF0"/>
    <w:rsid w:val="005409A2"/>
    <w:rsid w:val="0055164E"/>
    <w:rsid w:val="00554CFD"/>
    <w:rsid w:val="00555AB7"/>
    <w:rsid w:val="00570BB0"/>
    <w:rsid w:val="005858AE"/>
    <w:rsid w:val="0058639B"/>
    <w:rsid w:val="00587ABC"/>
    <w:rsid w:val="0059106C"/>
    <w:rsid w:val="0059227E"/>
    <w:rsid w:val="00595666"/>
    <w:rsid w:val="00595936"/>
    <w:rsid w:val="005B4325"/>
    <w:rsid w:val="005C221E"/>
    <w:rsid w:val="005D3A4A"/>
    <w:rsid w:val="005D3F33"/>
    <w:rsid w:val="005F5973"/>
    <w:rsid w:val="006144F4"/>
    <w:rsid w:val="006204B9"/>
    <w:rsid w:val="00623660"/>
    <w:rsid w:val="006343C0"/>
    <w:rsid w:val="00643AB1"/>
    <w:rsid w:val="00652B16"/>
    <w:rsid w:val="00667477"/>
    <w:rsid w:val="00671F0D"/>
    <w:rsid w:val="006722A8"/>
    <w:rsid w:val="00675C21"/>
    <w:rsid w:val="00690336"/>
    <w:rsid w:val="00693AE2"/>
    <w:rsid w:val="006A3C3C"/>
    <w:rsid w:val="006A4453"/>
    <w:rsid w:val="006B0A2B"/>
    <w:rsid w:val="006B1527"/>
    <w:rsid w:val="006C3A78"/>
    <w:rsid w:val="006C6B31"/>
    <w:rsid w:val="006D0279"/>
    <w:rsid w:val="006D0AB2"/>
    <w:rsid w:val="006D7C2B"/>
    <w:rsid w:val="006E40E4"/>
    <w:rsid w:val="006E5278"/>
    <w:rsid w:val="00714D46"/>
    <w:rsid w:val="00716689"/>
    <w:rsid w:val="00724C04"/>
    <w:rsid w:val="00726853"/>
    <w:rsid w:val="00727C3A"/>
    <w:rsid w:val="00731D0F"/>
    <w:rsid w:val="007320FD"/>
    <w:rsid w:val="00744DC3"/>
    <w:rsid w:val="0075352F"/>
    <w:rsid w:val="00761FB7"/>
    <w:rsid w:val="00764F22"/>
    <w:rsid w:val="00770459"/>
    <w:rsid w:val="007724C0"/>
    <w:rsid w:val="00772822"/>
    <w:rsid w:val="00776D35"/>
    <w:rsid w:val="00782A6E"/>
    <w:rsid w:val="007909D9"/>
    <w:rsid w:val="0079548D"/>
    <w:rsid w:val="007B13C7"/>
    <w:rsid w:val="007C2BF1"/>
    <w:rsid w:val="007C4E58"/>
    <w:rsid w:val="007D1F12"/>
    <w:rsid w:val="007E1343"/>
    <w:rsid w:val="00802158"/>
    <w:rsid w:val="00806220"/>
    <w:rsid w:val="008138CC"/>
    <w:rsid w:val="00815215"/>
    <w:rsid w:val="0081600A"/>
    <w:rsid w:val="00817D04"/>
    <w:rsid w:val="00821D4B"/>
    <w:rsid w:val="00834B29"/>
    <w:rsid w:val="0084046C"/>
    <w:rsid w:val="00845D53"/>
    <w:rsid w:val="00850DB9"/>
    <w:rsid w:val="00851D6D"/>
    <w:rsid w:val="00857A44"/>
    <w:rsid w:val="00861D04"/>
    <w:rsid w:val="00877766"/>
    <w:rsid w:val="008917C5"/>
    <w:rsid w:val="008A1D4E"/>
    <w:rsid w:val="008A570B"/>
    <w:rsid w:val="008B3D27"/>
    <w:rsid w:val="008C47B2"/>
    <w:rsid w:val="008C5585"/>
    <w:rsid w:val="008C739C"/>
    <w:rsid w:val="008D277F"/>
    <w:rsid w:val="008D5920"/>
    <w:rsid w:val="008F4E83"/>
    <w:rsid w:val="008F575B"/>
    <w:rsid w:val="009039E2"/>
    <w:rsid w:val="00936C1C"/>
    <w:rsid w:val="00940564"/>
    <w:rsid w:val="00945787"/>
    <w:rsid w:val="00962CA3"/>
    <w:rsid w:val="00975E34"/>
    <w:rsid w:val="009943F8"/>
    <w:rsid w:val="00995EB6"/>
    <w:rsid w:val="009A04D6"/>
    <w:rsid w:val="009B662B"/>
    <w:rsid w:val="009D5B57"/>
    <w:rsid w:val="009F41D8"/>
    <w:rsid w:val="00A206A8"/>
    <w:rsid w:val="00A36AC4"/>
    <w:rsid w:val="00A51EBE"/>
    <w:rsid w:val="00A52C53"/>
    <w:rsid w:val="00A52F5D"/>
    <w:rsid w:val="00A56E49"/>
    <w:rsid w:val="00A71A2D"/>
    <w:rsid w:val="00A7455B"/>
    <w:rsid w:val="00A86E44"/>
    <w:rsid w:val="00A87BF1"/>
    <w:rsid w:val="00A936AC"/>
    <w:rsid w:val="00A978C9"/>
    <w:rsid w:val="00AA40E7"/>
    <w:rsid w:val="00AA4710"/>
    <w:rsid w:val="00AB4256"/>
    <w:rsid w:val="00AC4AFB"/>
    <w:rsid w:val="00AD6055"/>
    <w:rsid w:val="00AF044E"/>
    <w:rsid w:val="00AF125E"/>
    <w:rsid w:val="00AF2C0D"/>
    <w:rsid w:val="00AF3982"/>
    <w:rsid w:val="00B04E45"/>
    <w:rsid w:val="00B07159"/>
    <w:rsid w:val="00B15A5E"/>
    <w:rsid w:val="00B21400"/>
    <w:rsid w:val="00B21525"/>
    <w:rsid w:val="00B2611A"/>
    <w:rsid w:val="00B3194C"/>
    <w:rsid w:val="00B31D44"/>
    <w:rsid w:val="00B34B2A"/>
    <w:rsid w:val="00B43299"/>
    <w:rsid w:val="00B536E5"/>
    <w:rsid w:val="00B60BD4"/>
    <w:rsid w:val="00B64BF4"/>
    <w:rsid w:val="00B75DA9"/>
    <w:rsid w:val="00B77E77"/>
    <w:rsid w:val="00B86843"/>
    <w:rsid w:val="00B901FF"/>
    <w:rsid w:val="00B9643D"/>
    <w:rsid w:val="00B96A0D"/>
    <w:rsid w:val="00BA0E96"/>
    <w:rsid w:val="00BA7F2B"/>
    <w:rsid w:val="00BB25B9"/>
    <w:rsid w:val="00BC72B1"/>
    <w:rsid w:val="00BD34EE"/>
    <w:rsid w:val="00BF14C3"/>
    <w:rsid w:val="00BF5C5B"/>
    <w:rsid w:val="00C01128"/>
    <w:rsid w:val="00C04E3D"/>
    <w:rsid w:val="00C06293"/>
    <w:rsid w:val="00C11329"/>
    <w:rsid w:val="00C13130"/>
    <w:rsid w:val="00C21142"/>
    <w:rsid w:val="00C4555C"/>
    <w:rsid w:val="00C502F2"/>
    <w:rsid w:val="00C55FD2"/>
    <w:rsid w:val="00C71078"/>
    <w:rsid w:val="00C737C7"/>
    <w:rsid w:val="00C73AEC"/>
    <w:rsid w:val="00C80895"/>
    <w:rsid w:val="00C81902"/>
    <w:rsid w:val="00C81E9C"/>
    <w:rsid w:val="00C87240"/>
    <w:rsid w:val="00C93732"/>
    <w:rsid w:val="00CA3920"/>
    <w:rsid w:val="00CA411D"/>
    <w:rsid w:val="00CB313E"/>
    <w:rsid w:val="00CB7E27"/>
    <w:rsid w:val="00CC4643"/>
    <w:rsid w:val="00CC740E"/>
    <w:rsid w:val="00CD2E39"/>
    <w:rsid w:val="00CE4E7E"/>
    <w:rsid w:val="00CE5797"/>
    <w:rsid w:val="00CE749F"/>
    <w:rsid w:val="00D01F2E"/>
    <w:rsid w:val="00D225FE"/>
    <w:rsid w:val="00D3109D"/>
    <w:rsid w:val="00D33B87"/>
    <w:rsid w:val="00D506DD"/>
    <w:rsid w:val="00D63871"/>
    <w:rsid w:val="00D645E6"/>
    <w:rsid w:val="00D91C68"/>
    <w:rsid w:val="00D924C0"/>
    <w:rsid w:val="00D92F29"/>
    <w:rsid w:val="00D97EB4"/>
    <w:rsid w:val="00DA51A4"/>
    <w:rsid w:val="00DB7B52"/>
    <w:rsid w:val="00DE4C58"/>
    <w:rsid w:val="00DF0380"/>
    <w:rsid w:val="00DF176A"/>
    <w:rsid w:val="00E04C26"/>
    <w:rsid w:val="00E11249"/>
    <w:rsid w:val="00E173F8"/>
    <w:rsid w:val="00E21AE4"/>
    <w:rsid w:val="00E32574"/>
    <w:rsid w:val="00E3321A"/>
    <w:rsid w:val="00E51EDD"/>
    <w:rsid w:val="00E572FB"/>
    <w:rsid w:val="00E656B7"/>
    <w:rsid w:val="00E719C5"/>
    <w:rsid w:val="00E749D3"/>
    <w:rsid w:val="00E8433E"/>
    <w:rsid w:val="00E85C01"/>
    <w:rsid w:val="00E9116A"/>
    <w:rsid w:val="00EA1A58"/>
    <w:rsid w:val="00EA2182"/>
    <w:rsid w:val="00EC2990"/>
    <w:rsid w:val="00EC2A01"/>
    <w:rsid w:val="00EE16F1"/>
    <w:rsid w:val="00EE5A3B"/>
    <w:rsid w:val="00EF0C5E"/>
    <w:rsid w:val="00EF44CF"/>
    <w:rsid w:val="00EF63D4"/>
    <w:rsid w:val="00EF73F1"/>
    <w:rsid w:val="00EF778D"/>
    <w:rsid w:val="00EF7C30"/>
    <w:rsid w:val="00F03537"/>
    <w:rsid w:val="00F076A9"/>
    <w:rsid w:val="00F153A8"/>
    <w:rsid w:val="00F23C55"/>
    <w:rsid w:val="00F353E7"/>
    <w:rsid w:val="00F37B02"/>
    <w:rsid w:val="00F4089A"/>
    <w:rsid w:val="00F4349D"/>
    <w:rsid w:val="00F50965"/>
    <w:rsid w:val="00F56F43"/>
    <w:rsid w:val="00F572CD"/>
    <w:rsid w:val="00F65564"/>
    <w:rsid w:val="00F6626A"/>
    <w:rsid w:val="00F67B3A"/>
    <w:rsid w:val="00F7135C"/>
    <w:rsid w:val="00FA0D9A"/>
    <w:rsid w:val="00FB0F4C"/>
    <w:rsid w:val="00FB2DE7"/>
    <w:rsid w:val="00FB32EF"/>
    <w:rsid w:val="00FB5E7E"/>
    <w:rsid w:val="00FC05FF"/>
    <w:rsid w:val="00FC6468"/>
    <w:rsid w:val="00FF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0B534"/>
  <w14:defaultImageDpi w14:val="0"/>
  <w15:docId w15:val="{C6AFE57D-3149-4DD6-9421-156B5C86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Nyakwama</dc:creator>
  <cp:keywords/>
  <dc:description/>
  <cp:lastModifiedBy>Brian Nyakwama</cp:lastModifiedBy>
  <cp:revision>2</cp:revision>
  <dcterms:created xsi:type="dcterms:W3CDTF">2022-10-20T14:28:00Z</dcterms:created>
  <dcterms:modified xsi:type="dcterms:W3CDTF">2022-10-20T14:28:00Z</dcterms:modified>
</cp:coreProperties>
</file>