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B1F8" w14:textId="77777777" w:rsidR="0060033C" w:rsidRPr="0060033C" w:rsidRDefault="0060033C" w:rsidP="0060033C">
      <w:pPr>
        <w:pStyle w:val="Title"/>
      </w:pPr>
      <w:r w:rsidRPr="0060033C">
        <w:t>Trade Study — Antenna Selection and Station Performance Improvement</w:t>
      </w:r>
    </w:p>
    <w:p w14:paraId="557B57C0" w14:textId="77777777" w:rsidR="0060033C" w:rsidRPr="0060033C" w:rsidRDefault="0060033C" w:rsidP="0060033C">
      <w:r w:rsidRPr="0060033C">
        <w:rPr>
          <w:b/>
          <w:bCs/>
        </w:rPr>
        <w:t>B-</w:t>
      </w:r>
      <w:proofErr w:type="spellStart"/>
      <w:r w:rsidRPr="0060033C">
        <w:rPr>
          <w:b/>
          <w:bCs/>
        </w:rPr>
        <w:t>Raspi</w:t>
      </w:r>
      <w:proofErr w:type="spellEnd"/>
      <w:r w:rsidRPr="0060033C">
        <w:rPr>
          <w:b/>
          <w:bCs/>
        </w:rPr>
        <w:t xml:space="preserve"> Ground Station · </w:t>
      </w:r>
      <w:proofErr w:type="spellStart"/>
      <w:r w:rsidRPr="0060033C">
        <w:rPr>
          <w:b/>
          <w:bCs/>
        </w:rPr>
        <w:t>SatNOGS</w:t>
      </w:r>
      <w:proofErr w:type="spellEnd"/>
      <w:r w:rsidRPr="0060033C">
        <w:rPr>
          <w:b/>
          <w:bCs/>
        </w:rPr>
        <w:t xml:space="preserve"> Station 4621</w:t>
      </w:r>
    </w:p>
    <w:p w14:paraId="6F6960A2" w14:textId="77777777" w:rsidR="009A589A" w:rsidRDefault="009A589A"/>
    <w:p w14:paraId="598B5C56" w14:textId="4BE2228A" w:rsidR="0060033C" w:rsidRDefault="0060033C" w:rsidP="0060033C">
      <w:pPr>
        <w:pStyle w:val="Heading1"/>
        <w:numPr>
          <w:ilvl w:val="0"/>
          <w:numId w:val="1"/>
        </w:numPr>
      </w:pPr>
      <w:r>
        <w:t>Purpose</w:t>
      </w:r>
    </w:p>
    <w:p w14:paraId="00747D12" w14:textId="2C8F1572" w:rsidR="0060033C" w:rsidRDefault="0060033C" w:rsidP="0060033C">
      <w:r>
        <w:t xml:space="preserve">Originally the plan was to upgrade from a V-dipole antenna to a </w:t>
      </w:r>
      <w:proofErr w:type="spellStart"/>
      <w:r w:rsidRPr="0060033C">
        <w:t>quadrifilar</w:t>
      </w:r>
      <w:proofErr w:type="spellEnd"/>
      <w:r w:rsidRPr="0060033C">
        <w:t xml:space="preserve"> helix (QFH) antenna</w:t>
      </w:r>
      <w:r>
        <w:t>, however I decided to change the plan and upgrade to a turnstile antenna instead of the OFH. This document records the comparison and justifies the decision to build a turnstile, furthermore this document will examine the measurements taken since the station become operational.</w:t>
      </w:r>
    </w:p>
    <w:p w14:paraId="2C778B42" w14:textId="36EB072D" w:rsidR="0060033C" w:rsidRDefault="0060033C" w:rsidP="0060033C">
      <w:pPr>
        <w:pStyle w:val="Heading1"/>
        <w:numPr>
          <w:ilvl w:val="0"/>
          <w:numId w:val="1"/>
        </w:numPr>
      </w:pPr>
      <w:r>
        <w:t>Problem Statement</w:t>
      </w:r>
    </w:p>
    <w:p w14:paraId="32034D47" w14:textId="7D389C84" w:rsidR="0060033C" w:rsidRDefault="0060033C" w:rsidP="00A96219">
      <w:pPr>
        <w:pStyle w:val="Heading2"/>
      </w:pPr>
      <w:r>
        <w:t>Assumptions</w:t>
      </w:r>
    </w:p>
    <w:p w14:paraId="5560C7A8" w14:textId="68699577" w:rsidR="0060033C" w:rsidRDefault="0060033C" w:rsidP="0060033C">
      <w:r>
        <w:t xml:space="preserve">The initial reasoning was that received signal strength limited decode success, and that </w:t>
      </w:r>
      <w:r w:rsidRPr="0060033C">
        <w:t>antenna gain and polarisation match</w:t>
      </w:r>
      <w:r>
        <w:t xml:space="preserve"> are </w:t>
      </w:r>
      <w:r w:rsidR="00A96219">
        <w:t xml:space="preserve">factors that will improve it. </w:t>
      </w:r>
    </w:p>
    <w:p w14:paraId="2091009D" w14:textId="542E8DB8" w:rsidR="00A96219" w:rsidRDefault="00A96219" w:rsidP="00A96219">
      <w:pPr>
        <w:pStyle w:val="Heading2"/>
      </w:pPr>
      <w:r>
        <w:t>What the Measurements show</w:t>
      </w:r>
    </w:p>
    <w:p w14:paraId="6E892BA0" w14:textId="29CEB83D" w:rsidR="00A96219" w:rsidRDefault="00A96219" w:rsidP="00A96219">
      <w:r w:rsidRPr="00A96219">
        <w:rPr>
          <w:b/>
          <w:bCs/>
        </w:rPr>
        <w:t>The link budget is not the binding constraint.</w:t>
      </w:r>
      <w:r w:rsidRPr="00A96219">
        <w:t xml:space="preserve"> Modelled link margin is +11.7 dB at 5° elevation, rising to +22.4 dB at 90° (</w:t>
      </w:r>
      <w:proofErr w:type="spellStart"/>
      <w:r w:rsidRPr="00A96219">
        <w:t>meteor_link_budget.m</w:t>
      </w:r>
      <w:proofErr w:type="spellEnd"/>
      <w:r w:rsidRPr="00A96219">
        <w:t>). The link closes with substantial margin across the entire usable elevation range. Adding antenna gain increases a margin that is already sufficient.</w:t>
      </w:r>
    </w:p>
    <w:p w14:paraId="59BC68BE" w14:textId="45210C52" w:rsidR="00A96219" w:rsidRDefault="00A96219" w:rsidP="00A96219">
      <w:r w:rsidRPr="00A96219">
        <w:rPr>
          <w:b/>
          <w:bCs/>
        </w:rPr>
        <w:t>A near-field obstruction is the binding constraint.</w:t>
      </w:r>
      <w:r w:rsidRPr="00A96219">
        <w:t xml:space="preserve"> Sky-map analysis of the residual between measured SNR and the link-budget model (sky_map_analysis.py) shows a direction-dependent deficit of 5–6 dB across the western half of the sky, persisting to 35–50° elevation: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862"/>
        <w:gridCol w:w="862"/>
        <w:gridCol w:w="3121"/>
      </w:tblGrid>
      <w:tr w:rsidR="00A96219" w:rsidRPr="00A96219" w14:paraId="04277FD9" w14:textId="77777777" w:rsidTr="00A96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84D51" w14:textId="77777777" w:rsidR="00A96219" w:rsidRPr="00A96219" w:rsidRDefault="00A96219" w:rsidP="00A96219">
            <w:pPr>
              <w:rPr>
                <w:b/>
                <w:bCs/>
              </w:rPr>
            </w:pPr>
            <w:r w:rsidRPr="00A96219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59CB11FD" w14:textId="77777777" w:rsidR="00A96219" w:rsidRPr="00A96219" w:rsidRDefault="00A96219" w:rsidP="00A96219">
            <w:pPr>
              <w:rPr>
                <w:b/>
                <w:bCs/>
              </w:rPr>
            </w:pPr>
            <w:r w:rsidRPr="00A96219">
              <w:rPr>
                <w:b/>
                <w:bCs/>
              </w:rPr>
              <w:t>15–25°</w:t>
            </w:r>
          </w:p>
        </w:tc>
        <w:tc>
          <w:tcPr>
            <w:tcW w:w="0" w:type="auto"/>
            <w:vAlign w:val="center"/>
            <w:hideMark/>
          </w:tcPr>
          <w:p w14:paraId="5E7DF099" w14:textId="77777777" w:rsidR="00A96219" w:rsidRPr="00A96219" w:rsidRDefault="00A96219" w:rsidP="00A96219">
            <w:pPr>
              <w:rPr>
                <w:b/>
                <w:bCs/>
              </w:rPr>
            </w:pPr>
            <w:r w:rsidRPr="00A96219">
              <w:rPr>
                <w:b/>
                <w:bCs/>
              </w:rPr>
              <w:t>25–40°</w:t>
            </w:r>
          </w:p>
        </w:tc>
        <w:tc>
          <w:tcPr>
            <w:tcW w:w="0" w:type="auto"/>
            <w:vAlign w:val="center"/>
            <w:hideMark/>
          </w:tcPr>
          <w:p w14:paraId="208407AF" w14:textId="77777777" w:rsidR="00A96219" w:rsidRPr="00A96219" w:rsidRDefault="00A96219" w:rsidP="00A96219">
            <w:pPr>
              <w:rPr>
                <w:b/>
                <w:bCs/>
              </w:rPr>
            </w:pPr>
            <w:r w:rsidRPr="00A96219">
              <w:rPr>
                <w:b/>
                <w:bCs/>
              </w:rPr>
              <w:t>Physical feature</w:t>
            </w:r>
          </w:p>
        </w:tc>
      </w:tr>
      <w:tr w:rsidR="00A96219" w:rsidRPr="00A96219" w14:paraId="6FB73D33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4EF1" w14:textId="77777777" w:rsidR="00A96219" w:rsidRPr="00A96219" w:rsidRDefault="00A96219" w:rsidP="00A96219">
            <w:r w:rsidRPr="00A96219">
              <w:t>E (068–113°)</w:t>
            </w:r>
          </w:p>
        </w:tc>
        <w:tc>
          <w:tcPr>
            <w:tcW w:w="0" w:type="auto"/>
            <w:vAlign w:val="center"/>
            <w:hideMark/>
          </w:tcPr>
          <w:p w14:paraId="5BC16CB5" w14:textId="77777777" w:rsidR="00A96219" w:rsidRPr="00A96219" w:rsidRDefault="00A96219" w:rsidP="00A96219">
            <w:r w:rsidRPr="00A96219">
              <w:t>−1.5 dB</w:t>
            </w:r>
          </w:p>
        </w:tc>
        <w:tc>
          <w:tcPr>
            <w:tcW w:w="0" w:type="auto"/>
            <w:vAlign w:val="center"/>
            <w:hideMark/>
          </w:tcPr>
          <w:p w14:paraId="26745105" w14:textId="77777777" w:rsidR="00A96219" w:rsidRPr="00A96219" w:rsidRDefault="00A96219" w:rsidP="00A96219">
            <w:r w:rsidRPr="00A96219">
              <w:t>−0.4 dB</w:t>
            </w:r>
          </w:p>
        </w:tc>
        <w:tc>
          <w:tcPr>
            <w:tcW w:w="0" w:type="auto"/>
            <w:vAlign w:val="center"/>
            <w:hideMark/>
          </w:tcPr>
          <w:p w14:paraId="5754EA8E" w14:textId="77777777" w:rsidR="00A96219" w:rsidRPr="00A96219" w:rsidRDefault="00A96219" w:rsidP="00A96219">
            <w:r w:rsidRPr="00A96219">
              <w:t>open</w:t>
            </w:r>
          </w:p>
        </w:tc>
      </w:tr>
      <w:tr w:rsidR="00A96219" w:rsidRPr="00A96219" w14:paraId="590A14E0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B1C8" w14:textId="77777777" w:rsidR="00A96219" w:rsidRPr="00A96219" w:rsidRDefault="00A96219" w:rsidP="00A96219">
            <w:r w:rsidRPr="00A96219">
              <w:t>S (158–203°)</w:t>
            </w:r>
          </w:p>
        </w:tc>
        <w:tc>
          <w:tcPr>
            <w:tcW w:w="0" w:type="auto"/>
            <w:vAlign w:val="center"/>
            <w:hideMark/>
          </w:tcPr>
          <w:p w14:paraId="7FB820FE" w14:textId="77777777" w:rsidR="00A96219" w:rsidRPr="00A96219" w:rsidRDefault="00A96219" w:rsidP="00A96219">
            <w:r w:rsidRPr="00A96219">
              <w:t>−3.5 dB</w:t>
            </w:r>
          </w:p>
        </w:tc>
        <w:tc>
          <w:tcPr>
            <w:tcW w:w="0" w:type="auto"/>
            <w:vAlign w:val="center"/>
            <w:hideMark/>
          </w:tcPr>
          <w:p w14:paraId="55D69A39" w14:textId="77777777" w:rsidR="00A96219" w:rsidRPr="00A96219" w:rsidRDefault="00A96219" w:rsidP="00A96219">
            <w:r w:rsidRPr="00A96219">
              <w:t>−0.3 dB</w:t>
            </w:r>
          </w:p>
        </w:tc>
        <w:tc>
          <w:tcPr>
            <w:tcW w:w="0" w:type="auto"/>
            <w:vAlign w:val="center"/>
            <w:hideMark/>
          </w:tcPr>
          <w:p w14:paraId="24E7508E" w14:textId="77777777" w:rsidR="00A96219" w:rsidRPr="00A96219" w:rsidRDefault="00A96219" w:rsidP="00A96219">
            <w:r w:rsidRPr="00A96219">
              <w:t>open above ~25°</w:t>
            </w:r>
          </w:p>
        </w:tc>
      </w:tr>
      <w:tr w:rsidR="00A96219" w:rsidRPr="00A96219" w14:paraId="4CFC2FB6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C58A" w14:textId="77777777" w:rsidR="00A96219" w:rsidRPr="00A96219" w:rsidRDefault="00A96219" w:rsidP="00A96219">
            <w:r w:rsidRPr="00A96219">
              <w:t>SW (203–248°)</w:t>
            </w:r>
          </w:p>
        </w:tc>
        <w:tc>
          <w:tcPr>
            <w:tcW w:w="0" w:type="auto"/>
            <w:vAlign w:val="center"/>
            <w:hideMark/>
          </w:tcPr>
          <w:p w14:paraId="27DA3C1D" w14:textId="77777777" w:rsidR="00A96219" w:rsidRPr="00A96219" w:rsidRDefault="00A96219" w:rsidP="00A96219">
            <w:r w:rsidRPr="00A96219">
              <w:t>−5.1 dB</w:t>
            </w:r>
          </w:p>
        </w:tc>
        <w:tc>
          <w:tcPr>
            <w:tcW w:w="0" w:type="auto"/>
            <w:vAlign w:val="center"/>
            <w:hideMark/>
          </w:tcPr>
          <w:p w14:paraId="7A40FD79" w14:textId="77777777" w:rsidR="00A96219" w:rsidRPr="00A96219" w:rsidRDefault="00A96219" w:rsidP="00A96219">
            <w:r w:rsidRPr="00A96219">
              <w:t>−2.5 dB</w:t>
            </w:r>
          </w:p>
        </w:tc>
        <w:tc>
          <w:tcPr>
            <w:tcW w:w="0" w:type="auto"/>
            <w:vAlign w:val="center"/>
            <w:hideMark/>
          </w:tcPr>
          <w:p w14:paraId="2A48FC1A" w14:textId="77777777" w:rsidR="00A96219" w:rsidRPr="00A96219" w:rsidRDefault="00A96219" w:rsidP="00A96219">
            <w:r w:rsidRPr="00A96219">
              <w:t>chimney (~2 m from antenna)</w:t>
            </w:r>
          </w:p>
        </w:tc>
      </w:tr>
      <w:tr w:rsidR="00A96219" w:rsidRPr="00A96219" w14:paraId="0F478E51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30CA" w14:textId="77777777" w:rsidR="00A96219" w:rsidRPr="00A96219" w:rsidRDefault="00A96219" w:rsidP="00A96219">
            <w:r w:rsidRPr="00A96219">
              <w:t>W (248–293°)</w:t>
            </w:r>
          </w:p>
        </w:tc>
        <w:tc>
          <w:tcPr>
            <w:tcW w:w="0" w:type="auto"/>
            <w:vAlign w:val="center"/>
            <w:hideMark/>
          </w:tcPr>
          <w:p w14:paraId="1EBF566E" w14:textId="77777777" w:rsidR="00A96219" w:rsidRPr="00A96219" w:rsidRDefault="00A96219" w:rsidP="00A96219">
            <w:r w:rsidRPr="00A96219">
              <w:t>−5.8 dB</w:t>
            </w:r>
          </w:p>
        </w:tc>
        <w:tc>
          <w:tcPr>
            <w:tcW w:w="0" w:type="auto"/>
            <w:vAlign w:val="center"/>
            <w:hideMark/>
          </w:tcPr>
          <w:p w14:paraId="2D637169" w14:textId="77777777" w:rsidR="00A96219" w:rsidRPr="00A96219" w:rsidRDefault="00A96219" w:rsidP="00A96219">
            <w:r w:rsidRPr="00A96219">
              <w:t>−5.5 dB</w:t>
            </w:r>
          </w:p>
        </w:tc>
        <w:tc>
          <w:tcPr>
            <w:tcW w:w="0" w:type="auto"/>
            <w:vAlign w:val="center"/>
            <w:hideMark/>
          </w:tcPr>
          <w:p w14:paraId="5B02A382" w14:textId="77777777" w:rsidR="00A96219" w:rsidRPr="00A96219" w:rsidRDefault="00A96219" w:rsidP="00A96219">
            <w:r w:rsidRPr="00A96219">
              <w:t>roof ridge</w:t>
            </w:r>
          </w:p>
        </w:tc>
      </w:tr>
      <w:tr w:rsidR="00A96219" w:rsidRPr="00A96219" w14:paraId="0DFEF3F1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75F8" w14:textId="77777777" w:rsidR="00A96219" w:rsidRPr="00A96219" w:rsidRDefault="00A96219" w:rsidP="00A96219">
            <w:r w:rsidRPr="00A96219">
              <w:lastRenderedPageBreak/>
              <w:t>NW (293–337°)</w:t>
            </w:r>
          </w:p>
        </w:tc>
        <w:tc>
          <w:tcPr>
            <w:tcW w:w="0" w:type="auto"/>
            <w:vAlign w:val="center"/>
            <w:hideMark/>
          </w:tcPr>
          <w:p w14:paraId="69597BF0" w14:textId="77777777" w:rsidR="00A96219" w:rsidRPr="00A96219" w:rsidRDefault="00A96219" w:rsidP="00A96219">
            <w:r w:rsidRPr="00A96219">
              <w:t>−6.0 dB</w:t>
            </w:r>
          </w:p>
        </w:tc>
        <w:tc>
          <w:tcPr>
            <w:tcW w:w="0" w:type="auto"/>
            <w:vAlign w:val="center"/>
            <w:hideMark/>
          </w:tcPr>
          <w:p w14:paraId="28F4A604" w14:textId="77777777" w:rsidR="00A96219" w:rsidRPr="00A96219" w:rsidRDefault="00A96219" w:rsidP="00A96219">
            <w:r w:rsidRPr="00A96219">
              <w:t>−5.7 dB</w:t>
            </w:r>
          </w:p>
        </w:tc>
        <w:tc>
          <w:tcPr>
            <w:tcW w:w="0" w:type="auto"/>
            <w:vAlign w:val="center"/>
            <w:hideMark/>
          </w:tcPr>
          <w:p w14:paraId="4C91BCA5" w14:textId="77777777" w:rsidR="00A96219" w:rsidRPr="00A96219" w:rsidRDefault="00A96219" w:rsidP="00A96219">
            <w:r w:rsidRPr="00A96219">
              <w:t>roof ridge</w:t>
            </w:r>
          </w:p>
        </w:tc>
      </w:tr>
      <w:tr w:rsidR="00A96219" w:rsidRPr="00A96219" w14:paraId="740C4EFE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0A8B" w14:textId="77777777" w:rsidR="00A96219" w:rsidRPr="00A96219" w:rsidRDefault="00A96219" w:rsidP="00A96219">
            <w:r w:rsidRPr="00A96219">
              <w:t>N (337–023°)</w:t>
            </w:r>
          </w:p>
        </w:tc>
        <w:tc>
          <w:tcPr>
            <w:tcW w:w="0" w:type="auto"/>
            <w:vAlign w:val="center"/>
            <w:hideMark/>
          </w:tcPr>
          <w:p w14:paraId="3C5E2D7E" w14:textId="77777777" w:rsidR="00A96219" w:rsidRPr="00A96219" w:rsidRDefault="00A96219" w:rsidP="00A96219">
            <w:r w:rsidRPr="00A96219">
              <w:t>−5.3 dB</w:t>
            </w:r>
          </w:p>
        </w:tc>
        <w:tc>
          <w:tcPr>
            <w:tcW w:w="0" w:type="auto"/>
            <w:vAlign w:val="center"/>
            <w:hideMark/>
          </w:tcPr>
          <w:p w14:paraId="0404210E" w14:textId="77777777" w:rsidR="00A96219" w:rsidRPr="00A96219" w:rsidRDefault="00A96219" w:rsidP="00A96219">
            <w:r w:rsidRPr="00A96219">
              <w:t>−4.2 dB</w:t>
            </w:r>
          </w:p>
        </w:tc>
        <w:tc>
          <w:tcPr>
            <w:tcW w:w="0" w:type="auto"/>
            <w:vAlign w:val="center"/>
            <w:hideMark/>
          </w:tcPr>
          <w:p w14:paraId="2D74C73E" w14:textId="77777777" w:rsidR="00A96219" w:rsidRPr="00A96219" w:rsidRDefault="00A96219" w:rsidP="00A96219">
            <w:r w:rsidRPr="00A96219">
              <w:t>roof slopes up (&lt;10 m)</w:t>
            </w:r>
          </w:p>
        </w:tc>
      </w:tr>
    </w:tbl>
    <w:p w14:paraId="19968B17" w14:textId="3FA1E922" w:rsidR="00A96219" w:rsidRPr="00A96219" w:rsidRDefault="00A96219" w:rsidP="00A96219">
      <w:r w:rsidRPr="00A96219">
        <w:rPr>
          <w:b/>
          <w:bCs/>
        </w:rPr>
        <w:t>Decode outcomes confirm</w:t>
      </w:r>
      <w:r>
        <w:rPr>
          <w:b/>
          <w:bCs/>
        </w:rPr>
        <w:t>s</w:t>
      </w:r>
      <w:r w:rsidRPr="00A96219">
        <w:rPr>
          <w:b/>
          <w:bCs/>
        </w:rPr>
        <w:t xml:space="preserve"> </w:t>
      </w:r>
      <w:r>
        <w:rPr>
          <w:b/>
          <w:bCs/>
        </w:rPr>
        <w:t>the near-field obstructions</w:t>
      </w:r>
      <w:r w:rsidRPr="00A96219">
        <w:rPr>
          <w:b/>
          <w:bCs/>
        </w:rPr>
        <w:t xml:space="preserve"> independently.</w:t>
      </w:r>
      <w:r w:rsidRPr="00A96219">
        <w:t xml:space="preserve"> For passes with maximum elevation 20–40° (matched geometry), classified by culmination azimuth: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1068"/>
        <w:gridCol w:w="598"/>
      </w:tblGrid>
      <w:tr w:rsidR="00A96219" w:rsidRPr="00A96219" w14:paraId="713479D3" w14:textId="77777777" w:rsidTr="00A96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2C1AE" w14:textId="77777777" w:rsidR="00A96219" w:rsidRPr="00A96219" w:rsidRDefault="00A96219" w:rsidP="00A96219">
            <w:pPr>
              <w:rPr>
                <w:b/>
                <w:bCs/>
              </w:rPr>
            </w:pPr>
            <w:r w:rsidRPr="00A96219">
              <w:rPr>
                <w:b/>
                <w:bCs/>
              </w:rPr>
              <w:t>Culmination</w:t>
            </w:r>
          </w:p>
        </w:tc>
        <w:tc>
          <w:tcPr>
            <w:tcW w:w="0" w:type="auto"/>
            <w:vAlign w:val="center"/>
            <w:hideMark/>
          </w:tcPr>
          <w:p w14:paraId="4AACFF43" w14:textId="77777777" w:rsidR="00A96219" w:rsidRPr="00A96219" w:rsidRDefault="00A96219" w:rsidP="00A96219">
            <w:pPr>
              <w:rPr>
                <w:b/>
                <w:bCs/>
              </w:rPr>
            </w:pPr>
            <w:r w:rsidRPr="00A96219">
              <w:rPr>
                <w:b/>
                <w:bCs/>
              </w:rPr>
              <w:t>Decoded</w:t>
            </w:r>
          </w:p>
        </w:tc>
        <w:tc>
          <w:tcPr>
            <w:tcW w:w="0" w:type="auto"/>
            <w:vAlign w:val="center"/>
            <w:hideMark/>
          </w:tcPr>
          <w:p w14:paraId="69C97904" w14:textId="77777777" w:rsidR="00A96219" w:rsidRPr="00A96219" w:rsidRDefault="00A96219" w:rsidP="00A96219">
            <w:pPr>
              <w:rPr>
                <w:b/>
                <w:bCs/>
              </w:rPr>
            </w:pPr>
            <w:r w:rsidRPr="00A96219">
              <w:rPr>
                <w:b/>
                <w:bCs/>
              </w:rPr>
              <w:t>Rate</w:t>
            </w:r>
          </w:p>
        </w:tc>
      </w:tr>
      <w:tr w:rsidR="00A96219" w:rsidRPr="00A96219" w14:paraId="67F87D6C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78A9" w14:textId="77777777" w:rsidR="00A96219" w:rsidRPr="00A96219" w:rsidRDefault="00A96219" w:rsidP="00A96219">
            <w:r w:rsidRPr="00A96219">
              <w:t>Eastern half (NE–E–SE–S)</w:t>
            </w:r>
          </w:p>
        </w:tc>
        <w:tc>
          <w:tcPr>
            <w:tcW w:w="0" w:type="auto"/>
            <w:vAlign w:val="center"/>
            <w:hideMark/>
          </w:tcPr>
          <w:p w14:paraId="7C4B992C" w14:textId="77777777" w:rsidR="00A96219" w:rsidRPr="00A96219" w:rsidRDefault="00A96219" w:rsidP="00A96219">
            <w:r w:rsidRPr="00A96219">
              <w:t>27/28</w:t>
            </w:r>
          </w:p>
        </w:tc>
        <w:tc>
          <w:tcPr>
            <w:tcW w:w="0" w:type="auto"/>
            <w:vAlign w:val="center"/>
            <w:hideMark/>
          </w:tcPr>
          <w:p w14:paraId="7B402C82" w14:textId="77777777" w:rsidR="00A96219" w:rsidRPr="00A96219" w:rsidRDefault="00A96219" w:rsidP="00A96219">
            <w:r w:rsidRPr="00A96219">
              <w:rPr>
                <w:b/>
                <w:bCs/>
              </w:rPr>
              <w:t>96%</w:t>
            </w:r>
          </w:p>
        </w:tc>
      </w:tr>
      <w:tr w:rsidR="00A96219" w:rsidRPr="00A96219" w14:paraId="048AAF3B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7E5D" w14:textId="77777777" w:rsidR="00A96219" w:rsidRPr="00A96219" w:rsidRDefault="00A96219" w:rsidP="00A96219">
            <w:r w:rsidRPr="00A96219">
              <w:t>Western half (SW–W–NW–N)</w:t>
            </w:r>
          </w:p>
        </w:tc>
        <w:tc>
          <w:tcPr>
            <w:tcW w:w="0" w:type="auto"/>
            <w:vAlign w:val="center"/>
            <w:hideMark/>
          </w:tcPr>
          <w:p w14:paraId="1F2C7F5E" w14:textId="77777777" w:rsidR="00A96219" w:rsidRPr="00A96219" w:rsidRDefault="00A96219" w:rsidP="00A96219">
            <w:r w:rsidRPr="00A96219">
              <w:t>10/27</w:t>
            </w:r>
          </w:p>
        </w:tc>
        <w:tc>
          <w:tcPr>
            <w:tcW w:w="0" w:type="auto"/>
            <w:vAlign w:val="center"/>
            <w:hideMark/>
          </w:tcPr>
          <w:p w14:paraId="091EFADD" w14:textId="77777777" w:rsidR="00A96219" w:rsidRPr="00A96219" w:rsidRDefault="00A96219" w:rsidP="00A96219">
            <w:r w:rsidRPr="00A96219">
              <w:rPr>
                <w:b/>
                <w:bCs/>
              </w:rPr>
              <w:t>37%</w:t>
            </w:r>
          </w:p>
        </w:tc>
      </w:tr>
    </w:tbl>
    <w:p w14:paraId="78DADE1F" w14:textId="2DCDB618" w:rsidR="00A96219" w:rsidRDefault="00A96219" w:rsidP="00A96219">
      <w:r w:rsidRPr="00A96219">
        <w:t>A 2.6× difference in decode rate between halves of the sky, at matched elevation, attributable to site geometry rather than to the receive chain.</w:t>
      </w:r>
    </w:p>
    <w:p w14:paraId="7E8B0AE8" w14:textId="77777777" w:rsidR="00A96219" w:rsidRDefault="00A96219" w:rsidP="00A96219"/>
    <w:p w14:paraId="0821ABC3" w14:textId="5882AD93" w:rsidR="00A96219" w:rsidRDefault="00A96219" w:rsidP="00A96219">
      <w:pPr>
        <w:pStyle w:val="Heading2"/>
      </w:pPr>
      <w:r>
        <w:t xml:space="preserve">Restated problem </w:t>
      </w:r>
    </w:p>
    <w:p w14:paraId="33BEFD0D" w14:textId="08654CD6" w:rsidR="00A96219" w:rsidRDefault="00A96219" w:rsidP="00A96219">
      <w:r>
        <w:t>The measurements change the problem from ‘Which antenna is best’ to ‘what factors influence the station performance’</w:t>
      </w:r>
    </w:p>
    <w:p w14:paraId="7A934CC9" w14:textId="77777777" w:rsidR="00A96219" w:rsidRDefault="00A96219" w:rsidP="00A96219"/>
    <w:p w14:paraId="354F669A" w14:textId="7392911E" w:rsidR="00A96219" w:rsidRDefault="00A96219" w:rsidP="00A96219">
      <w:pPr>
        <w:pStyle w:val="Heading1"/>
        <w:numPr>
          <w:ilvl w:val="0"/>
          <w:numId w:val="1"/>
        </w:numPr>
      </w:pPr>
      <w:r w:rsidRPr="00A96219">
        <w:t>Options considered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551"/>
        <w:gridCol w:w="5409"/>
      </w:tblGrid>
      <w:tr w:rsidR="00A96219" w:rsidRPr="00A96219" w14:paraId="2CBC0C50" w14:textId="77777777" w:rsidTr="00A96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87E53" w14:textId="77777777" w:rsidR="00A96219" w:rsidRPr="00A96219" w:rsidRDefault="00A96219" w:rsidP="00A96219">
            <w:pPr>
              <w:pStyle w:val="ListParagraph"/>
              <w:rPr>
                <w:b/>
                <w:bCs/>
              </w:rPr>
            </w:pPr>
            <w:r w:rsidRPr="00A9621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631E60" w14:textId="77777777" w:rsidR="00A96219" w:rsidRPr="00A96219" w:rsidRDefault="00A96219" w:rsidP="00A96219">
            <w:pPr>
              <w:pStyle w:val="ListParagraph"/>
              <w:rPr>
                <w:b/>
                <w:bCs/>
              </w:rPr>
            </w:pPr>
            <w:r w:rsidRPr="00A96219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6913C1E" w14:textId="77777777" w:rsidR="00A96219" w:rsidRPr="00A96219" w:rsidRDefault="00A96219" w:rsidP="00A96219">
            <w:pPr>
              <w:pStyle w:val="ListParagraph"/>
              <w:rPr>
                <w:b/>
                <w:bCs/>
              </w:rPr>
            </w:pPr>
            <w:r w:rsidRPr="00A96219">
              <w:rPr>
                <w:b/>
                <w:bCs/>
              </w:rPr>
              <w:t>Description</w:t>
            </w:r>
          </w:p>
        </w:tc>
      </w:tr>
      <w:tr w:rsidR="00A96219" w:rsidRPr="00A96219" w14:paraId="160415B5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227E" w14:textId="77777777" w:rsidR="00A96219" w:rsidRPr="00A96219" w:rsidRDefault="00A96219" w:rsidP="00A96219">
            <w:pPr>
              <w:pStyle w:val="ListParagraph"/>
            </w:pPr>
            <w:r w:rsidRPr="00A9621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0515EA" w14:textId="77777777" w:rsidR="00A96219" w:rsidRPr="00A96219" w:rsidRDefault="00A96219" w:rsidP="00A96219">
            <w:pPr>
              <w:pStyle w:val="ListParagraph"/>
            </w:pPr>
            <w:r w:rsidRPr="00A96219">
              <w:t>Turnstile (current)</w:t>
            </w:r>
          </w:p>
        </w:tc>
        <w:tc>
          <w:tcPr>
            <w:tcW w:w="0" w:type="auto"/>
            <w:vAlign w:val="center"/>
            <w:hideMark/>
          </w:tcPr>
          <w:p w14:paraId="23267931" w14:textId="77777777" w:rsidR="00A96219" w:rsidRPr="00A96219" w:rsidRDefault="00A96219" w:rsidP="00A96219">
            <w:pPr>
              <w:pStyle w:val="ListParagraph"/>
            </w:pPr>
            <w:r w:rsidRPr="00A96219">
              <w:t>Self-built crossed dipoles fed in quadrature; circular polarisation; hemispherical pattern</w:t>
            </w:r>
          </w:p>
        </w:tc>
      </w:tr>
      <w:tr w:rsidR="00A96219" w:rsidRPr="00A96219" w14:paraId="71C5B531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907B" w14:textId="77777777" w:rsidR="00A96219" w:rsidRPr="00A96219" w:rsidRDefault="00A96219" w:rsidP="00A96219">
            <w:pPr>
              <w:pStyle w:val="ListParagraph"/>
            </w:pPr>
            <w:r w:rsidRPr="00A96219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D07C59" w14:textId="77777777" w:rsidR="00A96219" w:rsidRPr="00A96219" w:rsidRDefault="00A96219" w:rsidP="00A96219">
            <w:pPr>
              <w:pStyle w:val="ListParagraph"/>
            </w:pPr>
            <w:r w:rsidRPr="00A96219">
              <w:t>QFH</w:t>
            </w:r>
          </w:p>
        </w:tc>
        <w:tc>
          <w:tcPr>
            <w:tcW w:w="0" w:type="auto"/>
            <w:vAlign w:val="center"/>
            <w:hideMark/>
          </w:tcPr>
          <w:p w14:paraId="223F4EFB" w14:textId="77777777" w:rsidR="00A96219" w:rsidRPr="00A96219" w:rsidRDefault="00A96219" w:rsidP="00A96219">
            <w:pPr>
              <w:pStyle w:val="ListParagraph"/>
            </w:pPr>
            <w:proofErr w:type="spellStart"/>
            <w:r w:rsidRPr="00A96219">
              <w:t>Quadrifilar</w:t>
            </w:r>
            <w:proofErr w:type="spellEnd"/>
            <w:r w:rsidRPr="00A96219">
              <w:t xml:space="preserve"> helix; circular polarisation; better low-elevation gain and axial ratio</w:t>
            </w:r>
          </w:p>
        </w:tc>
      </w:tr>
      <w:tr w:rsidR="00A96219" w:rsidRPr="00A96219" w14:paraId="10429342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19FA" w14:textId="77777777" w:rsidR="00A96219" w:rsidRPr="00A96219" w:rsidRDefault="00A96219" w:rsidP="00A96219">
            <w:pPr>
              <w:pStyle w:val="ListParagraph"/>
            </w:pPr>
            <w:r w:rsidRPr="00A96219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826B5A" w14:textId="77777777" w:rsidR="00A96219" w:rsidRPr="00A96219" w:rsidRDefault="00A96219" w:rsidP="00A96219">
            <w:pPr>
              <w:pStyle w:val="ListParagraph"/>
            </w:pPr>
            <w:r w:rsidRPr="00A96219">
              <w:t>V-dipole</w:t>
            </w:r>
          </w:p>
        </w:tc>
        <w:tc>
          <w:tcPr>
            <w:tcW w:w="0" w:type="auto"/>
            <w:vAlign w:val="center"/>
            <w:hideMark/>
          </w:tcPr>
          <w:p w14:paraId="425D4C3D" w14:textId="77777777" w:rsidR="00A96219" w:rsidRPr="00A96219" w:rsidRDefault="00A96219" w:rsidP="00A96219">
            <w:pPr>
              <w:pStyle w:val="ListParagraph"/>
            </w:pPr>
            <w:r w:rsidRPr="00A96219">
              <w:t>Two elements in a V; linear polarisation; simplest build</w:t>
            </w:r>
          </w:p>
        </w:tc>
      </w:tr>
      <w:tr w:rsidR="00A96219" w:rsidRPr="00A96219" w14:paraId="1E1E517E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0F4F" w14:textId="77777777" w:rsidR="00A96219" w:rsidRPr="00A96219" w:rsidRDefault="00A96219" w:rsidP="00A96219">
            <w:pPr>
              <w:pStyle w:val="ListParagraph"/>
            </w:pPr>
            <w:r w:rsidRPr="00A96219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7103CB6" w14:textId="77777777" w:rsidR="00A96219" w:rsidRPr="00A96219" w:rsidRDefault="00A96219" w:rsidP="00A96219">
            <w:pPr>
              <w:pStyle w:val="ListParagraph"/>
            </w:pPr>
            <w:r w:rsidRPr="00A96219">
              <w:t>Patch / directional</w:t>
            </w:r>
          </w:p>
        </w:tc>
        <w:tc>
          <w:tcPr>
            <w:tcW w:w="0" w:type="auto"/>
            <w:vAlign w:val="center"/>
            <w:hideMark/>
          </w:tcPr>
          <w:p w14:paraId="74F60B59" w14:textId="77777777" w:rsidR="00A96219" w:rsidRPr="00A96219" w:rsidRDefault="00A96219" w:rsidP="00A96219">
            <w:pPr>
              <w:pStyle w:val="ListParagraph"/>
            </w:pPr>
            <w:r w:rsidRPr="00A96219">
              <w:t>High gain, narrow beam; requires tracking rotator for LEO</w:t>
            </w:r>
          </w:p>
        </w:tc>
      </w:tr>
      <w:tr w:rsidR="00A96219" w:rsidRPr="00A96219" w14:paraId="568124D2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0181" w14:textId="77777777" w:rsidR="00A96219" w:rsidRPr="00A96219" w:rsidRDefault="00A96219" w:rsidP="00A96219">
            <w:pPr>
              <w:pStyle w:val="ListParagraph"/>
            </w:pPr>
            <w:r w:rsidRPr="00A96219">
              <w:rPr>
                <w:b/>
                <w:bCs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1C2B6438" w14:textId="77777777" w:rsidR="00A96219" w:rsidRPr="00A96219" w:rsidRDefault="00A96219" w:rsidP="00A96219">
            <w:pPr>
              <w:pStyle w:val="ListParagraph"/>
            </w:pPr>
            <w:r w:rsidRPr="00A96219">
              <w:t>Raise mast above roofline</w:t>
            </w:r>
          </w:p>
        </w:tc>
        <w:tc>
          <w:tcPr>
            <w:tcW w:w="0" w:type="auto"/>
            <w:vAlign w:val="center"/>
            <w:hideMark/>
          </w:tcPr>
          <w:p w14:paraId="47B06E38" w14:textId="77777777" w:rsidR="00A96219" w:rsidRPr="00A96219" w:rsidRDefault="00A96219" w:rsidP="00A96219">
            <w:pPr>
              <w:pStyle w:val="ListParagraph"/>
            </w:pPr>
            <w:r w:rsidRPr="00A96219">
              <w:t>No antenna change; relocate current antenna to clear the obstruction</w:t>
            </w:r>
          </w:p>
        </w:tc>
      </w:tr>
      <w:tr w:rsidR="00A96219" w:rsidRPr="00A96219" w14:paraId="72625B6C" w14:textId="77777777" w:rsidTr="00A9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7B42" w14:textId="77777777" w:rsidR="00A96219" w:rsidRPr="00A96219" w:rsidRDefault="00A96219" w:rsidP="00A96219">
            <w:pPr>
              <w:pStyle w:val="ListParagraph"/>
            </w:pPr>
            <w:r w:rsidRPr="00A96219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07B6D31" w14:textId="77777777" w:rsidR="00A96219" w:rsidRPr="00A96219" w:rsidRDefault="00A96219" w:rsidP="00A96219">
            <w:pPr>
              <w:pStyle w:val="ListParagraph"/>
            </w:pPr>
            <w:r w:rsidRPr="00A96219">
              <w:t>No change</w:t>
            </w:r>
          </w:p>
        </w:tc>
        <w:tc>
          <w:tcPr>
            <w:tcW w:w="0" w:type="auto"/>
            <w:vAlign w:val="center"/>
            <w:hideMark/>
          </w:tcPr>
          <w:p w14:paraId="0A18BEF4" w14:textId="77777777" w:rsidR="00A96219" w:rsidRPr="00A96219" w:rsidRDefault="00A96219" w:rsidP="00A96219">
            <w:pPr>
              <w:pStyle w:val="ListParagraph"/>
            </w:pPr>
            <w:r w:rsidRPr="00A96219">
              <w:t>Retain current configuration</w:t>
            </w:r>
          </w:p>
        </w:tc>
      </w:tr>
    </w:tbl>
    <w:p w14:paraId="1294DA97" w14:textId="77777777" w:rsidR="00A96219" w:rsidRDefault="00A96219" w:rsidP="00A96219">
      <w:pPr>
        <w:pStyle w:val="ListParagraph"/>
      </w:pPr>
    </w:p>
    <w:p w14:paraId="23431611" w14:textId="77777777" w:rsidR="00A96219" w:rsidRDefault="00A96219" w:rsidP="00A96219">
      <w:pPr>
        <w:pStyle w:val="ListParagraph"/>
      </w:pPr>
    </w:p>
    <w:p w14:paraId="07504A05" w14:textId="77777777" w:rsidR="00A96219" w:rsidRPr="00A96219" w:rsidRDefault="00A96219" w:rsidP="00A96219">
      <w:pPr>
        <w:pStyle w:val="Heading1"/>
      </w:pPr>
      <w:r w:rsidRPr="00A96219">
        <w:t>4. 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1563"/>
        <w:gridCol w:w="4032"/>
      </w:tblGrid>
      <w:tr w:rsidR="00D2575B" w:rsidRPr="00D2575B" w14:paraId="330CBCF5" w14:textId="77777777" w:rsidTr="00D25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BC5CF" w14:textId="77777777" w:rsidR="00D2575B" w:rsidRPr="00D2575B" w:rsidRDefault="00D2575B" w:rsidP="00D2575B">
            <w:pPr>
              <w:pStyle w:val="ListParagraph"/>
              <w:rPr>
                <w:b/>
                <w:bCs/>
              </w:rPr>
            </w:pPr>
            <w:r w:rsidRPr="00D2575B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30204AE0" w14:textId="77777777" w:rsidR="00D2575B" w:rsidRPr="00D2575B" w:rsidRDefault="00D2575B" w:rsidP="00D2575B">
            <w:pPr>
              <w:pStyle w:val="ListParagraph"/>
              <w:rPr>
                <w:b/>
                <w:bCs/>
              </w:rPr>
            </w:pPr>
            <w:r w:rsidRPr="00D2575B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1E54173" w14:textId="77777777" w:rsidR="00D2575B" w:rsidRPr="00D2575B" w:rsidRDefault="00D2575B" w:rsidP="00D2575B">
            <w:pPr>
              <w:pStyle w:val="ListParagraph"/>
              <w:rPr>
                <w:b/>
                <w:bCs/>
              </w:rPr>
            </w:pPr>
            <w:r w:rsidRPr="00D2575B">
              <w:rPr>
                <w:b/>
                <w:bCs/>
              </w:rPr>
              <w:t>Rationale</w:t>
            </w:r>
          </w:p>
        </w:tc>
      </w:tr>
      <w:tr w:rsidR="00D2575B" w:rsidRPr="00D2575B" w14:paraId="6F03CC9C" w14:textId="77777777" w:rsidTr="00D2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D73A" w14:textId="77777777" w:rsidR="00D2575B" w:rsidRPr="00D2575B" w:rsidRDefault="00D2575B" w:rsidP="00D2575B">
            <w:pPr>
              <w:pStyle w:val="ListParagraph"/>
            </w:pPr>
            <w:r w:rsidRPr="00D2575B">
              <w:t xml:space="preserve">Expected improvement against the </w:t>
            </w:r>
            <w:r w:rsidRPr="00D2575B">
              <w:rPr>
                <w:b/>
                <w:bCs/>
              </w:rPr>
              <w:t>measured</w:t>
            </w:r>
            <w:r w:rsidRPr="00D2575B">
              <w:t xml:space="preserve"> limitation</w:t>
            </w:r>
          </w:p>
        </w:tc>
        <w:tc>
          <w:tcPr>
            <w:tcW w:w="0" w:type="auto"/>
            <w:vAlign w:val="center"/>
            <w:hideMark/>
          </w:tcPr>
          <w:p w14:paraId="168285D8" w14:textId="77777777" w:rsidR="00D2575B" w:rsidRPr="00D2575B" w:rsidRDefault="00D2575B" w:rsidP="00D2575B">
            <w:pPr>
              <w:pStyle w:val="ListParagraph"/>
            </w:pPr>
            <w:r w:rsidRPr="00D2575B">
              <w:t>35%</w:t>
            </w:r>
          </w:p>
        </w:tc>
        <w:tc>
          <w:tcPr>
            <w:tcW w:w="0" w:type="auto"/>
            <w:vAlign w:val="center"/>
            <w:hideMark/>
          </w:tcPr>
          <w:p w14:paraId="285564AB" w14:textId="77777777" w:rsidR="00D2575B" w:rsidRPr="00D2575B" w:rsidRDefault="00D2575B" w:rsidP="00D2575B">
            <w:pPr>
              <w:pStyle w:val="ListParagraph"/>
            </w:pPr>
            <w:r w:rsidRPr="00D2575B">
              <w:t>The limitation is obstruction; options are judged on what they recover, not on nominal gain</w:t>
            </w:r>
          </w:p>
        </w:tc>
      </w:tr>
      <w:tr w:rsidR="00D2575B" w:rsidRPr="00D2575B" w14:paraId="1CC129C4" w14:textId="77777777" w:rsidTr="00D2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6A5D" w14:textId="77777777" w:rsidR="00D2575B" w:rsidRPr="00D2575B" w:rsidRDefault="00D2575B" w:rsidP="00D2575B">
            <w:pPr>
              <w:pStyle w:val="ListParagraph"/>
            </w:pPr>
            <w:r w:rsidRPr="00D2575B">
              <w:t>Low-elevation pattern performance</w:t>
            </w:r>
          </w:p>
        </w:tc>
        <w:tc>
          <w:tcPr>
            <w:tcW w:w="0" w:type="auto"/>
            <w:vAlign w:val="center"/>
            <w:hideMark/>
          </w:tcPr>
          <w:p w14:paraId="06766EFF" w14:textId="77777777" w:rsidR="00D2575B" w:rsidRPr="00D2575B" w:rsidRDefault="00D2575B" w:rsidP="00D2575B">
            <w:pPr>
              <w:pStyle w:val="ListParagraph"/>
            </w:pPr>
            <w:r w:rsidRPr="00D2575B">
              <w:t>15%</w:t>
            </w:r>
          </w:p>
        </w:tc>
        <w:tc>
          <w:tcPr>
            <w:tcW w:w="0" w:type="auto"/>
            <w:vAlign w:val="center"/>
            <w:hideMark/>
          </w:tcPr>
          <w:p w14:paraId="088CCDD5" w14:textId="77777777" w:rsidR="00D2575B" w:rsidRPr="00D2575B" w:rsidRDefault="00D2575B" w:rsidP="00D2575B">
            <w:pPr>
              <w:pStyle w:val="ListParagraph"/>
            </w:pPr>
            <w:r w:rsidRPr="00D2575B">
              <w:t>Where marginal passes are won or lost</w:t>
            </w:r>
          </w:p>
        </w:tc>
      </w:tr>
      <w:tr w:rsidR="00D2575B" w:rsidRPr="00D2575B" w14:paraId="6B9AF6C1" w14:textId="77777777" w:rsidTr="00D2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FF53" w14:textId="77777777" w:rsidR="00D2575B" w:rsidRPr="00D2575B" w:rsidRDefault="00D2575B" w:rsidP="00D2575B">
            <w:pPr>
              <w:pStyle w:val="ListParagraph"/>
            </w:pPr>
            <w:r w:rsidRPr="00D2575B">
              <w:t>Polarisation match to RHCP downlink</w:t>
            </w:r>
          </w:p>
        </w:tc>
        <w:tc>
          <w:tcPr>
            <w:tcW w:w="0" w:type="auto"/>
            <w:vAlign w:val="center"/>
            <w:hideMark/>
          </w:tcPr>
          <w:p w14:paraId="7F2ED2B0" w14:textId="77777777" w:rsidR="00D2575B" w:rsidRPr="00D2575B" w:rsidRDefault="00D2575B" w:rsidP="00D2575B">
            <w:pPr>
              <w:pStyle w:val="ListParagraph"/>
            </w:pPr>
            <w:r w:rsidRPr="00D2575B">
              <w:t>10%</w:t>
            </w:r>
          </w:p>
        </w:tc>
        <w:tc>
          <w:tcPr>
            <w:tcW w:w="0" w:type="auto"/>
            <w:vAlign w:val="center"/>
            <w:hideMark/>
          </w:tcPr>
          <w:p w14:paraId="4255AB57" w14:textId="77777777" w:rsidR="00D2575B" w:rsidRPr="00D2575B" w:rsidRDefault="00D2575B" w:rsidP="00D2575B">
            <w:pPr>
              <w:pStyle w:val="ListParagraph"/>
            </w:pPr>
            <w:r w:rsidRPr="00D2575B">
              <w:t>Fixed 3 dB penalty for linear; ~1 dB residual for practical CP</w:t>
            </w:r>
          </w:p>
        </w:tc>
      </w:tr>
      <w:tr w:rsidR="00D2575B" w:rsidRPr="00D2575B" w14:paraId="61A6C1FC" w14:textId="77777777" w:rsidTr="00D2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3543" w14:textId="77777777" w:rsidR="00D2575B" w:rsidRPr="00D2575B" w:rsidRDefault="00D2575B" w:rsidP="00D2575B">
            <w:pPr>
              <w:pStyle w:val="ListParagraph"/>
            </w:pPr>
            <w:r w:rsidRPr="00D2575B">
              <w:t>Build complexity / risk of construction error</w:t>
            </w:r>
          </w:p>
        </w:tc>
        <w:tc>
          <w:tcPr>
            <w:tcW w:w="0" w:type="auto"/>
            <w:vAlign w:val="center"/>
            <w:hideMark/>
          </w:tcPr>
          <w:p w14:paraId="1D7D1B97" w14:textId="77777777" w:rsidR="00D2575B" w:rsidRPr="00D2575B" w:rsidRDefault="00D2575B" w:rsidP="00D2575B">
            <w:pPr>
              <w:pStyle w:val="ListParagraph"/>
            </w:pPr>
            <w:r w:rsidRPr="00D2575B">
              <w:t>15%</w:t>
            </w:r>
          </w:p>
        </w:tc>
        <w:tc>
          <w:tcPr>
            <w:tcW w:w="0" w:type="auto"/>
            <w:vAlign w:val="center"/>
            <w:hideMark/>
          </w:tcPr>
          <w:p w14:paraId="639837EF" w14:textId="77777777" w:rsidR="00D2575B" w:rsidRPr="00D2575B" w:rsidRDefault="00D2575B" w:rsidP="00D2575B">
            <w:pPr>
              <w:pStyle w:val="ListParagraph"/>
            </w:pPr>
            <w:r w:rsidRPr="00D2575B">
              <w:t>Self-built; a poorly built antenna underperforms its theory</w:t>
            </w:r>
          </w:p>
        </w:tc>
      </w:tr>
      <w:tr w:rsidR="00D2575B" w:rsidRPr="00D2575B" w14:paraId="29C6F5F8" w14:textId="77777777" w:rsidTr="00D2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CB8B" w14:textId="77777777" w:rsidR="00D2575B" w:rsidRPr="00D2575B" w:rsidRDefault="00D2575B" w:rsidP="00D2575B">
            <w:pPr>
              <w:pStyle w:val="ListParagraph"/>
            </w:pPr>
            <w:r w:rsidRPr="00D2575B">
              <w:t>Cost</w:t>
            </w:r>
          </w:p>
        </w:tc>
        <w:tc>
          <w:tcPr>
            <w:tcW w:w="0" w:type="auto"/>
            <w:vAlign w:val="center"/>
            <w:hideMark/>
          </w:tcPr>
          <w:p w14:paraId="49C97C05" w14:textId="77777777" w:rsidR="00D2575B" w:rsidRPr="00D2575B" w:rsidRDefault="00D2575B" w:rsidP="00D2575B">
            <w:pPr>
              <w:pStyle w:val="ListParagraph"/>
            </w:pPr>
            <w:r w:rsidRPr="00D2575B">
              <w:t>10%</w:t>
            </w:r>
          </w:p>
        </w:tc>
        <w:tc>
          <w:tcPr>
            <w:tcW w:w="0" w:type="auto"/>
            <w:vAlign w:val="center"/>
            <w:hideMark/>
          </w:tcPr>
          <w:p w14:paraId="51A7B491" w14:textId="77777777" w:rsidR="00D2575B" w:rsidRPr="00D2575B" w:rsidRDefault="00D2575B" w:rsidP="00D2575B">
            <w:pPr>
              <w:pStyle w:val="ListParagraph"/>
            </w:pPr>
            <w:r w:rsidRPr="00D2575B">
              <w:t>Hobby budget</w:t>
            </w:r>
          </w:p>
        </w:tc>
      </w:tr>
      <w:tr w:rsidR="00D2575B" w:rsidRPr="00D2575B" w14:paraId="1AE5B3EC" w14:textId="77777777" w:rsidTr="00D2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F605" w14:textId="77777777" w:rsidR="00D2575B" w:rsidRPr="00D2575B" w:rsidRDefault="00D2575B" w:rsidP="00D2575B">
            <w:pPr>
              <w:pStyle w:val="ListParagraph"/>
            </w:pPr>
            <w:r w:rsidRPr="00D2575B">
              <w:t>Weatherproofing / mechanical durability</w:t>
            </w:r>
          </w:p>
        </w:tc>
        <w:tc>
          <w:tcPr>
            <w:tcW w:w="0" w:type="auto"/>
            <w:vAlign w:val="center"/>
            <w:hideMark/>
          </w:tcPr>
          <w:p w14:paraId="61A9103B" w14:textId="77777777" w:rsidR="00D2575B" w:rsidRPr="00D2575B" w:rsidRDefault="00D2575B" w:rsidP="00D2575B">
            <w:pPr>
              <w:pStyle w:val="ListParagraph"/>
            </w:pPr>
            <w:r w:rsidRPr="00D2575B">
              <w:t>10%</w:t>
            </w:r>
          </w:p>
        </w:tc>
        <w:tc>
          <w:tcPr>
            <w:tcW w:w="0" w:type="auto"/>
            <w:vAlign w:val="center"/>
            <w:hideMark/>
          </w:tcPr>
          <w:p w14:paraId="2DE08F49" w14:textId="77777777" w:rsidR="00D2575B" w:rsidRPr="00D2575B" w:rsidRDefault="00D2575B" w:rsidP="00D2575B">
            <w:pPr>
              <w:pStyle w:val="ListParagraph"/>
            </w:pPr>
            <w:r w:rsidRPr="00D2575B">
              <w:t>Exposed roof mounting, Irish coastal climate</w:t>
            </w:r>
          </w:p>
        </w:tc>
      </w:tr>
      <w:tr w:rsidR="00D2575B" w:rsidRPr="00D2575B" w14:paraId="3B6CCA2F" w14:textId="77777777" w:rsidTr="00D2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1463" w14:textId="77777777" w:rsidR="00D2575B" w:rsidRPr="00D2575B" w:rsidRDefault="00D2575B" w:rsidP="00D2575B">
            <w:pPr>
              <w:pStyle w:val="ListParagraph"/>
            </w:pPr>
            <w:r w:rsidRPr="00D2575B">
              <w:t>Suitability without a rotator</w:t>
            </w:r>
          </w:p>
        </w:tc>
        <w:tc>
          <w:tcPr>
            <w:tcW w:w="0" w:type="auto"/>
            <w:vAlign w:val="center"/>
            <w:hideMark/>
          </w:tcPr>
          <w:p w14:paraId="5DFF07E2" w14:textId="77777777" w:rsidR="00D2575B" w:rsidRPr="00D2575B" w:rsidRDefault="00D2575B" w:rsidP="00D2575B">
            <w:pPr>
              <w:pStyle w:val="ListParagraph"/>
            </w:pPr>
            <w:r w:rsidRPr="00D2575B">
              <w:t>5%</w:t>
            </w:r>
          </w:p>
        </w:tc>
        <w:tc>
          <w:tcPr>
            <w:tcW w:w="0" w:type="auto"/>
            <w:vAlign w:val="center"/>
            <w:hideMark/>
          </w:tcPr>
          <w:p w14:paraId="1BDE54ED" w14:textId="77777777" w:rsidR="00D2575B" w:rsidRPr="00D2575B" w:rsidRDefault="00D2575B" w:rsidP="00D2575B">
            <w:pPr>
              <w:pStyle w:val="ListParagraph"/>
            </w:pPr>
            <w:r w:rsidRPr="00D2575B">
              <w:t>Station has no tracking hardware</w:t>
            </w:r>
          </w:p>
        </w:tc>
      </w:tr>
    </w:tbl>
    <w:p w14:paraId="54BD3849" w14:textId="77777777" w:rsidR="00A96219" w:rsidRDefault="00A96219" w:rsidP="00A96219">
      <w:pPr>
        <w:pStyle w:val="ListParagraph"/>
      </w:pPr>
    </w:p>
    <w:p w14:paraId="56C34B25" w14:textId="34E23D41" w:rsidR="00D2575B" w:rsidRDefault="00D2575B" w:rsidP="00A96219">
      <w:pPr>
        <w:pStyle w:val="ListParagraph"/>
      </w:pPr>
      <w:r>
        <w:t>The dominate criteria for weighting is measured improvement as the electrical performance is already adequate.</w:t>
      </w:r>
    </w:p>
    <w:p w14:paraId="58A7DF02" w14:textId="77777777" w:rsidR="00D2575B" w:rsidRDefault="00D2575B" w:rsidP="00A96219">
      <w:pPr>
        <w:pStyle w:val="ListParagraph"/>
      </w:pPr>
    </w:p>
    <w:p w14:paraId="19E05EBC" w14:textId="77777777" w:rsidR="00D2575B" w:rsidRPr="00D2575B" w:rsidRDefault="00D2575B" w:rsidP="00207730">
      <w:pPr>
        <w:pStyle w:val="Heading1"/>
      </w:pPr>
      <w:r w:rsidRPr="00D2575B">
        <w:lastRenderedPageBreak/>
        <w:t>5. Comparison</w:t>
      </w:r>
    </w:p>
    <w:p w14:paraId="15B338BB" w14:textId="77777777" w:rsidR="00D2575B" w:rsidRPr="00D2575B" w:rsidRDefault="00D2575B" w:rsidP="00207730">
      <w:pPr>
        <w:pStyle w:val="Heading2"/>
      </w:pPr>
      <w:r w:rsidRPr="00D2575B">
        <w:t>5.1 Technical characteristics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563"/>
        <w:gridCol w:w="1979"/>
        <w:gridCol w:w="1214"/>
        <w:gridCol w:w="1341"/>
        <w:gridCol w:w="1342"/>
      </w:tblGrid>
      <w:tr w:rsidR="00D2575B" w:rsidRPr="00D2575B" w14:paraId="6CD03EFE" w14:textId="77777777" w:rsidTr="00D2575B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7BCDAE7" w14:textId="77777777" w:rsidR="00D2575B" w:rsidRPr="00D2575B" w:rsidRDefault="00D2575B" w:rsidP="00D2575B">
            <w:pPr>
              <w:pStyle w:val="ListParagraph"/>
              <w:ind w:left="0"/>
            </w:pPr>
          </w:p>
        </w:tc>
        <w:tc>
          <w:tcPr>
            <w:tcW w:w="0" w:type="auto"/>
            <w:vAlign w:val="center"/>
            <w:hideMark/>
          </w:tcPr>
          <w:p w14:paraId="13269707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A: Turnstile</w:t>
            </w:r>
          </w:p>
        </w:tc>
        <w:tc>
          <w:tcPr>
            <w:tcW w:w="0" w:type="auto"/>
            <w:vAlign w:val="center"/>
            <w:hideMark/>
          </w:tcPr>
          <w:p w14:paraId="4A7CA97B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B: QFH</w:t>
            </w:r>
          </w:p>
        </w:tc>
        <w:tc>
          <w:tcPr>
            <w:tcW w:w="0" w:type="auto"/>
            <w:vAlign w:val="center"/>
            <w:hideMark/>
          </w:tcPr>
          <w:p w14:paraId="2B7EA788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C: V-dipole</w:t>
            </w:r>
          </w:p>
        </w:tc>
        <w:tc>
          <w:tcPr>
            <w:tcW w:w="0" w:type="auto"/>
            <w:vAlign w:val="center"/>
            <w:hideMark/>
          </w:tcPr>
          <w:p w14:paraId="34EDC9B3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D: Patch</w:t>
            </w:r>
          </w:p>
        </w:tc>
        <w:tc>
          <w:tcPr>
            <w:tcW w:w="0" w:type="auto"/>
            <w:vAlign w:val="center"/>
            <w:hideMark/>
          </w:tcPr>
          <w:p w14:paraId="215FA1D5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E: Raise mast</w:t>
            </w:r>
          </w:p>
        </w:tc>
      </w:tr>
      <w:tr w:rsidR="00D2575B" w:rsidRPr="00D2575B" w14:paraId="01088639" w14:textId="77777777" w:rsidTr="00D2575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C0D9595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Polarisation</w:t>
            </w:r>
          </w:p>
        </w:tc>
        <w:tc>
          <w:tcPr>
            <w:tcW w:w="0" w:type="auto"/>
            <w:vAlign w:val="center"/>
            <w:hideMark/>
          </w:tcPr>
          <w:p w14:paraId="003019A0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RHCP</w:t>
            </w:r>
          </w:p>
        </w:tc>
        <w:tc>
          <w:tcPr>
            <w:tcW w:w="0" w:type="auto"/>
            <w:vAlign w:val="center"/>
            <w:hideMark/>
          </w:tcPr>
          <w:p w14:paraId="5053ADD8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RHCP</w:t>
            </w:r>
          </w:p>
        </w:tc>
        <w:tc>
          <w:tcPr>
            <w:tcW w:w="0" w:type="auto"/>
            <w:vAlign w:val="center"/>
            <w:hideMark/>
          </w:tcPr>
          <w:p w14:paraId="35412371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Linear</w:t>
            </w:r>
          </w:p>
        </w:tc>
        <w:tc>
          <w:tcPr>
            <w:tcW w:w="0" w:type="auto"/>
            <w:vAlign w:val="center"/>
            <w:hideMark/>
          </w:tcPr>
          <w:p w14:paraId="1EF98476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RHCP</w:t>
            </w:r>
          </w:p>
        </w:tc>
        <w:tc>
          <w:tcPr>
            <w:tcW w:w="0" w:type="auto"/>
            <w:vAlign w:val="center"/>
            <w:hideMark/>
          </w:tcPr>
          <w:p w14:paraId="655B779C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unchanged</w:t>
            </w:r>
          </w:p>
        </w:tc>
      </w:tr>
      <w:tr w:rsidR="00D2575B" w:rsidRPr="00D2575B" w14:paraId="212D9776" w14:textId="77777777" w:rsidTr="00D2575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F11F76C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Nominal peak gain</w:t>
            </w:r>
          </w:p>
        </w:tc>
        <w:tc>
          <w:tcPr>
            <w:tcW w:w="0" w:type="auto"/>
            <w:vAlign w:val="center"/>
            <w:hideMark/>
          </w:tcPr>
          <w:p w14:paraId="2F4DC55A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 xml:space="preserve">~1 </w:t>
            </w:r>
            <w:proofErr w:type="spellStart"/>
            <w:r w:rsidRPr="00D2575B">
              <w:t>dBi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8C7D7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 xml:space="preserve">~2–4 </w:t>
            </w:r>
            <w:proofErr w:type="spellStart"/>
            <w:r w:rsidRPr="00D2575B">
              <w:t>dBi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75B25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 xml:space="preserve">~2.15 </w:t>
            </w:r>
            <w:proofErr w:type="spellStart"/>
            <w:r w:rsidRPr="00D2575B">
              <w:t>dBi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084B1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 xml:space="preserve">6–9 </w:t>
            </w:r>
            <w:proofErr w:type="spellStart"/>
            <w:r w:rsidRPr="00D2575B">
              <w:t>dBi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F4381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unchanged</w:t>
            </w:r>
          </w:p>
        </w:tc>
      </w:tr>
      <w:tr w:rsidR="00D2575B" w:rsidRPr="00D2575B" w14:paraId="57B376AF" w14:textId="77777777" w:rsidTr="00D2575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D185D69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Low-elevation gain</w:t>
            </w:r>
          </w:p>
        </w:tc>
        <w:tc>
          <w:tcPr>
            <w:tcW w:w="0" w:type="auto"/>
            <w:vAlign w:val="center"/>
            <w:hideMark/>
          </w:tcPr>
          <w:p w14:paraId="5AC4734A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moderate</w:t>
            </w:r>
          </w:p>
        </w:tc>
        <w:tc>
          <w:tcPr>
            <w:tcW w:w="0" w:type="auto"/>
            <w:vAlign w:val="center"/>
            <w:hideMark/>
          </w:tcPr>
          <w:p w14:paraId="3D87B852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good</w:t>
            </w:r>
          </w:p>
        </w:tc>
        <w:tc>
          <w:tcPr>
            <w:tcW w:w="0" w:type="auto"/>
            <w:vAlign w:val="center"/>
            <w:hideMark/>
          </w:tcPr>
          <w:p w14:paraId="1AB704D9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poor–moderate</w:t>
            </w:r>
          </w:p>
        </w:tc>
        <w:tc>
          <w:tcPr>
            <w:tcW w:w="0" w:type="auto"/>
            <w:vAlign w:val="center"/>
            <w:hideMark/>
          </w:tcPr>
          <w:p w14:paraId="7A41B140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poor (</w:t>
            </w:r>
            <w:proofErr w:type="gramStart"/>
            <w:r w:rsidRPr="00D2575B">
              <w:t>off-boresight</w:t>
            </w:r>
            <w:proofErr w:type="gramEnd"/>
            <w:r w:rsidRPr="00D2575B">
              <w:t>)</w:t>
            </w:r>
          </w:p>
        </w:tc>
        <w:tc>
          <w:tcPr>
            <w:tcW w:w="0" w:type="auto"/>
            <w:vAlign w:val="center"/>
            <w:hideMark/>
          </w:tcPr>
          <w:p w14:paraId="4539DBD6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unchanged</w:t>
            </w:r>
          </w:p>
        </w:tc>
      </w:tr>
      <w:tr w:rsidR="00D2575B" w:rsidRPr="00D2575B" w14:paraId="56CE16A0" w14:textId="77777777" w:rsidTr="00D2575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ADCFE87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B1D4A8D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hemispherical</w:t>
            </w:r>
          </w:p>
        </w:tc>
        <w:tc>
          <w:tcPr>
            <w:tcW w:w="0" w:type="auto"/>
            <w:vAlign w:val="center"/>
            <w:hideMark/>
          </w:tcPr>
          <w:p w14:paraId="1DC1BDF8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hemispherical, fuller</w:t>
            </w:r>
          </w:p>
        </w:tc>
        <w:tc>
          <w:tcPr>
            <w:tcW w:w="0" w:type="auto"/>
            <w:vAlign w:val="center"/>
            <w:hideMark/>
          </w:tcPr>
          <w:p w14:paraId="2CA19628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figure-of-eight</w:t>
            </w:r>
          </w:p>
        </w:tc>
        <w:tc>
          <w:tcPr>
            <w:tcW w:w="0" w:type="auto"/>
            <w:vAlign w:val="center"/>
            <w:hideMark/>
          </w:tcPr>
          <w:p w14:paraId="4E0A45D0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narrow beam</w:t>
            </w:r>
          </w:p>
        </w:tc>
        <w:tc>
          <w:tcPr>
            <w:tcW w:w="0" w:type="auto"/>
            <w:vAlign w:val="center"/>
            <w:hideMark/>
          </w:tcPr>
          <w:p w14:paraId="7B2508C3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unchanged</w:t>
            </w:r>
          </w:p>
        </w:tc>
      </w:tr>
      <w:tr w:rsidR="00D2575B" w:rsidRPr="00D2575B" w14:paraId="1C086400" w14:textId="77777777" w:rsidTr="00D2575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B46E6A5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Polarisation loss</w:t>
            </w:r>
          </w:p>
        </w:tc>
        <w:tc>
          <w:tcPr>
            <w:tcW w:w="0" w:type="auto"/>
            <w:vAlign w:val="center"/>
            <w:hideMark/>
          </w:tcPr>
          <w:p w14:paraId="2A0B1EB6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~1 dB</w:t>
            </w:r>
          </w:p>
        </w:tc>
        <w:tc>
          <w:tcPr>
            <w:tcW w:w="0" w:type="auto"/>
            <w:vAlign w:val="center"/>
            <w:hideMark/>
          </w:tcPr>
          <w:p w14:paraId="07A5ECA2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~1 dB</w:t>
            </w:r>
          </w:p>
        </w:tc>
        <w:tc>
          <w:tcPr>
            <w:tcW w:w="0" w:type="auto"/>
            <w:vAlign w:val="center"/>
            <w:hideMark/>
          </w:tcPr>
          <w:p w14:paraId="0373C564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3 dB</w:t>
            </w:r>
          </w:p>
        </w:tc>
        <w:tc>
          <w:tcPr>
            <w:tcW w:w="0" w:type="auto"/>
            <w:vAlign w:val="center"/>
            <w:hideMark/>
          </w:tcPr>
          <w:p w14:paraId="0B684C32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~1 dB</w:t>
            </w:r>
          </w:p>
        </w:tc>
        <w:tc>
          <w:tcPr>
            <w:tcW w:w="0" w:type="auto"/>
            <w:vAlign w:val="center"/>
            <w:hideMark/>
          </w:tcPr>
          <w:p w14:paraId="3B3FDCDA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unchanged</w:t>
            </w:r>
          </w:p>
        </w:tc>
      </w:tr>
      <w:tr w:rsidR="00D2575B" w:rsidRPr="00D2575B" w14:paraId="325BB19A" w14:textId="77777777" w:rsidTr="00D2575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8F10E73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Needs rotator</w:t>
            </w:r>
          </w:p>
        </w:tc>
        <w:tc>
          <w:tcPr>
            <w:tcW w:w="0" w:type="auto"/>
            <w:vAlign w:val="center"/>
            <w:hideMark/>
          </w:tcPr>
          <w:p w14:paraId="22C3F8F8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no</w:t>
            </w:r>
          </w:p>
        </w:tc>
        <w:tc>
          <w:tcPr>
            <w:tcW w:w="0" w:type="auto"/>
            <w:vAlign w:val="center"/>
            <w:hideMark/>
          </w:tcPr>
          <w:p w14:paraId="5332F57E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no</w:t>
            </w:r>
          </w:p>
        </w:tc>
        <w:tc>
          <w:tcPr>
            <w:tcW w:w="0" w:type="auto"/>
            <w:vAlign w:val="center"/>
            <w:hideMark/>
          </w:tcPr>
          <w:p w14:paraId="6500D3D7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no</w:t>
            </w:r>
          </w:p>
        </w:tc>
        <w:tc>
          <w:tcPr>
            <w:tcW w:w="0" w:type="auto"/>
            <w:vAlign w:val="center"/>
            <w:hideMark/>
          </w:tcPr>
          <w:p w14:paraId="6BCBBC9D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yes</w:t>
            </w:r>
          </w:p>
        </w:tc>
        <w:tc>
          <w:tcPr>
            <w:tcW w:w="0" w:type="auto"/>
            <w:vAlign w:val="center"/>
            <w:hideMark/>
          </w:tcPr>
          <w:p w14:paraId="020FC741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no</w:t>
            </w:r>
          </w:p>
        </w:tc>
      </w:tr>
      <w:tr w:rsidR="00D2575B" w:rsidRPr="00D2575B" w14:paraId="3F958D96" w14:textId="77777777" w:rsidTr="00D2575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2B92224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Build difficulty</w:t>
            </w:r>
          </w:p>
        </w:tc>
        <w:tc>
          <w:tcPr>
            <w:tcW w:w="0" w:type="auto"/>
            <w:vAlign w:val="center"/>
            <w:hideMark/>
          </w:tcPr>
          <w:p w14:paraId="135F643F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moderate</w:t>
            </w:r>
          </w:p>
        </w:tc>
        <w:tc>
          <w:tcPr>
            <w:tcW w:w="0" w:type="auto"/>
            <w:vAlign w:val="center"/>
            <w:hideMark/>
          </w:tcPr>
          <w:p w14:paraId="4D957BF6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high (helix geometry, phasing)</w:t>
            </w:r>
          </w:p>
        </w:tc>
        <w:tc>
          <w:tcPr>
            <w:tcW w:w="0" w:type="auto"/>
            <w:vAlign w:val="center"/>
            <w:hideMark/>
          </w:tcPr>
          <w:p w14:paraId="7AC16A40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low</w:t>
            </w:r>
          </w:p>
        </w:tc>
        <w:tc>
          <w:tcPr>
            <w:tcW w:w="0" w:type="auto"/>
            <w:vAlign w:val="center"/>
            <w:hideMark/>
          </w:tcPr>
          <w:p w14:paraId="691609F1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moderate</w:t>
            </w:r>
          </w:p>
        </w:tc>
        <w:tc>
          <w:tcPr>
            <w:tcW w:w="0" w:type="auto"/>
            <w:vAlign w:val="center"/>
            <w:hideMark/>
          </w:tcPr>
          <w:p w14:paraId="0D884396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n/a</w:t>
            </w:r>
          </w:p>
        </w:tc>
      </w:tr>
      <w:tr w:rsidR="00D2575B" w:rsidRPr="00D2575B" w14:paraId="21474BE9" w14:textId="77777777" w:rsidTr="00D2575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76580E4" w14:textId="77777777" w:rsidR="00D2575B" w:rsidRPr="00D2575B" w:rsidRDefault="00D2575B" w:rsidP="00D2575B">
            <w:pPr>
              <w:pStyle w:val="ListParagraph"/>
              <w:ind w:left="0"/>
              <w:rPr>
                <w:b/>
                <w:bCs/>
              </w:rPr>
            </w:pPr>
            <w:r w:rsidRPr="00D2575B">
              <w:rPr>
                <w:b/>
                <w:bCs/>
              </w:rPr>
              <w:t>Cost (build/buy)</w:t>
            </w:r>
          </w:p>
        </w:tc>
        <w:tc>
          <w:tcPr>
            <w:tcW w:w="0" w:type="auto"/>
            <w:vAlign w:val="center"/>
            <w:hideMark/>
          </w:tcPr>
          <w:p w14:paraId="3C0E9D05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~€20 / €90</w:t>
            </w:r>
          </w:p>
        </w:tc>
        <w:tc>
          <w:tcPr>
            <w:tcW w:w="0" w:type="auto"/>
            <w:vAlign w:val="center"/>
            <w:hideMark/>
          </w:tcPr>
          <w:p w14:paraId="17AA9BC4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~€35 / €150</w:t>
            </w:r>
          </w:p>
        </w:tc>
        <w:tc>
          <w:tcPr>
            <w:tcW w:w="0" w:type="auto"/>
            <w:vAlign w:val="center"/>
            <w:hideMark/>
          </w:tcPr>
          <w:p w14:paraId="0726649B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~€10</w:t>
            </w:r>
          </w:p>
        </w:tc>
        <w:tc>
          <w:tcPr>
            <w:tcW w:w="0" w:type="auto"/>
            <w:vAlign w:val="center"/>
            <w:hideMark/>
          </w:tcPr>
          <w:p w14:paraId="66EE3CD6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~€60+</w:t>
            </w:r>
          </w:p>
        </w:tc>
        <w:tc>
          <w:tcPr>
            <w:tcW w:w="0" w:type="auto"/>
            <w:vAlign w:val="center"/>
            <w:hideMark/>
          </w:tcPr>
          <w:p w14:paraId="5CA0D63A" w14:textId="77777777" w:rsidR="00D2575B" w:rsidRPr="00D2575B" w:rsidRDefault="00D2575B" w:rsidP="00D2575B">
            <w:pPr>
              <w:pStyle w:val="ListParagraph"/>
              <w:ind w:left="0"/>
            </w:pPr>
            <w:r w:rsidRPr="00D2575B">
              <w:t>~€30 materials</w:t>
            </w:r>
          </w:p>
        </w:tc>
      </w:tr>
    </w:tbl>
    <w:p w14:paraId="4E3AFA24" w14:textId="77777777" w:rsidR="00D2575B" w:rsidRDefault="00D2575B" w:rsidP="00A96219">
      <w:pPr>
        <w:pStyle w:val="ListParagraph"/>
      </w:pPr>
    </w:p>
    <w:p w14:paraId="0A2DBFBE" w14:textId="77777777" w:rsidR="00207730" w:rsidRPr="00207730" w:rsidRDefault="00207730" w:rsidP="00207730">
      <w:pPr>
        <w:pStyle w:val="Heading2"/>
      </w:pPr>
      <w:r w:rsidRPr="00207730">
        <w:t>5.2 Expected improvement against the measured limitation</w:t>
      </w:r>
    </w:p>
    <w:p w14:paraId="49F3C013" w14:textId="2E278EE5" w:rsidR="00207730" w:rsidRDefault="00207730" w:rsidP="00A96219">
      <w:pPr>
        <w:pStyle w:val="ListParagraph"/>
      </w:pPr>
      <w:r w:rsidRPr="00207730">
        <w:rPr>
          <w:b/>
          <w:bCs/>
        </w:rPr>
        <w:t>Antenna options (A–D)</w:t>
      </w:r>
      <w:r w:rsidRPr="00207730">
        <w:t xml:space="preserve"> raise received signal </w:t>
      </w:r>
      <w:proofErr w:type="gramStart"/>
      <w:r w:rsidRPr="00207730">
        <w:t>uniformly, or</w:t>
      </w:r>
      <w:proofErr w:type="gramEnd"/>
      <w:r w:rsidRPr="00207730">
        <w:t xml:space="preserve"> alter the pattern shape. Neither removes a diffraction loss caused by a solid object in the propagation path. A gain increase of 1–3 dB would partially offset a 5–6 dB obstruction deficit — lifting some marginal western passes above the decode threshold — but cannot recover the obstructed sky. Estimated benefit in the western sector: </w:t>
      </w:r>
      <w:r w:rsidRPr="00207730">
        <w:rPr>
          <w:b/>
          <w:bCs/>
        </w:rPr>
        <w:t>1–3 dB</w:t>
      </w:r>
      <w:r w:rsidRPr="00207730">
        <w:t>, insufficient to close a 5–6 dB deficit.</w:t>
      </w:r>
    </w:p>
    <w:p w14:paraId="2C1DFE3B" w14:textId="77777777" w:rsidR="00207730" w:rsidRDefault="00207730" w:rsidP="00A96219">
      <w:pPr>
        <w:pStyle w:val="ListParagraph"/>
      </w:pPr>
    </w:p>
    <w:p w14:paraId="7ECFCC21" w14:textId="2984F347" w:rsidR="00207730" w:rsidRDefault="00207730" w:rsidP="00A96219">
      <w:pPr>
        <w:pStyle w:val="ListParagraph"/>
      </w:pPr>
      <w:r w:rsidRPr="00207730">
        <w:rPr>
          <w:b/>
          <w:bCs/>
        </w:rPr>
        <w:t>Option E</w:t>
      </w:r>
      <w:r w:rsidRPr="00207730">
        <w:t xml:space="preserve"> removes the obstruction geometrically. Sensitivity analysis of clearance angle at the worst bearing (278°, currently clearing at 50°):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199"/>
        <w:gridCol w:w="2243"/>
        <w:gridCol w:w="1319"/>
        <w:gridCol w:w="1334"/>
      </w:tblGrid>
      <w:tr w:rsidR="00207730" w:rsidRPr="00207730" w14:paraId="7D33693C" w14:textId="77777777" w:rsidTr="00207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46E4A" w14:textId="77777777" w:rsidR="00207730" w:rsidRPr="00207730" w:rsidRDefault="00207730" w:rsidP="00207730">
            <w:pPr>
              <w:pStyle w:val="ListParagraph"/>
              <w:rPr>
                <w:b/>
                <w:bCs/>
              </w:rPr>
            </w:pPr>
            <w:r w:rsidRPr="00207730">
              <w:rPr>
                <w:b/>
                <w:bCs/>
              </w:rPr>
              <w:lastRenderedPageBreak/>
              <w:t>Ridge distance</w:t>
            </w:r>
          </w:p>
        </w:tc>
        <w:tc>
          <w:tcPr>
            <w:tcW w:w="0" w:type="auto"/>
            <w:vAlign w:val="center"/>
            <w:hideMark/>
          </w:tcPr>
          <w:p w14:paraId="3667FF99" w14:textId="77777777" w:rsidR="00207730" w:rsidRPr="00207730" w:rsidRDefault="00207730" w:rsidP="00207730">
            <w:pPr>
              <w:pStyle w:val="ListParagraph"/>
              <w:rPr>
                <w:b/>
                <w:bCs/>
              </w:rPr>
            </w:pPr>
            <w:r w:rsidRPr="00207730">
              <w:rPr>
                <w:b/>
                <w:bCs/>
              </w:rPr>
              <w:t>Ridge height above antenna</w:t>
            </w:r>
          </w:p>
        </w:tc>
        <w:tc>
          <w:tcPr>
            <w:tcW w:w="0" w:type="auto"/>
            <w:vAlign w:val="center"/>
            <w:hideMark/>
          </w:tcPr>
          <w:p w14:paraId="4EC56DF1" w14:textId="77777777" w:rsidR="00207730" w:rsidRPr="00207730" w:rsidRDefault="00207730" w:rsidP="00207730">
            <w:pPr>
              <w:pStyle w:val="ListParagraph"/>
              <w:rPr>
                <w:b/>
                <w:bCs/>
              </w:rPr>
            </w:pPr>
            <w:r w:rsidRPr="00207730">
              <w:rPr>
                <w:b/>
                <w:bCs/>
              </w:rPr>
              <w:t>Clearance after +0.5 m</w:t>
            </w:r>
          </w:p>
        </w:tc>
        <w:tc>
          <w:tcPr>
            <w:tcW w:w="0" w:type="auto"/>
            <w:vAlign w:val="center"/>
            <w:hideMark/>
          </w:tcPr>
          <w:p w14:paraId="07179CD5" w14:textId="77777777" w:rsidR="00207730" w:rsidRPr="00207730" w:rsidRDefault="00207730" w:rsidP="00207730">
            <w:pPr>
              <w:pStyle w:val="ListParagraph"/>
              <w:rPr>
                <w:b/>
                <w:bCs/>
              </w:rPr>
            </w:pPr>
            <w:r w:rsidRPr="00207730">
              <w:rPr>
                <w:b/>
                <w:bCs/>
              </w:rPr>
              <w:t>+1.0 m</w:t>
            </w:r>
          </w:p>
        </w:tc>
        <w:tc>
          <w:tcPr>
            <w:tcW w:w="0" w:type="auto"/>
            <w:vAlign w:val="center"/>
            <w:hideMark/>
          </w:tcPr>
          <w:p w14:paraId="2FE84888" w14:textId="77777777" w:rsidR="00207730" w:rsidRPr="00207730" w:rsidRDefault="00207730" w:rsidP="00207730">
            <w:pPr>
              <w:pStyle w:val="ListParagraph"/>
              <w:rPr>
                <w:b/>
                <w:bCs/>
              </w:rPr>
            </w:pPr>
            <w:r w:rsidRPr="00207730">
              <w:rPr>
                <w:b/>
                <w:bCs/>
              </w:rPr>
              <w:t>+1.5 m</w:t>
            </w:r>
          </w:p>
        </w:tc>
      </w:tr>
      <w:tr w:rsidR="00207730" w:rsidRPr="00207730" w14:paraId="6DF3A47D" w14:textId="77777777" w:rsidTr="0020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2F37" w14:textId="77777777" w:rsidR="00207730" w:rsidRPr="00207730" w:rsidRDefault="00207730" w:rsidP="00207730">
            <w:pPr>
              <w:pStyle w:val="ListParagraph"/>
            </w:pPr>
            <w:r w:rsidRPr="00207730">
              <w:t>1.5 m</w:t>
            </w:r>
          </w:p>
        </w:tc>
        <w:tc>
          <w:tcPr>
            <w:tcW w:w="0" w:type="auto"/>
            <w:vAlign w:val="center"/>
            <w:hideMark/>
          </w:tcPr>
          <w:p w14:paraId="507513BE" w14:textId="77777777" w:rsidR="00207730" w:rsidRPr="00207730" w:rsidRDefault="00207730" w:rsidP="00207730">
            <w:pPr>
              <w:pStyle w:val="ListParagraph"/>
            </w:pPr>
            <w:r w:rsidRPr="00207730">
              <w:t>1.8 m</w:t>
            </w:r>
          </w:p>
        </w:tc>
        <w:tc>
          <w:tcPr>
            <w:tcW w:w="0" w:type="auto"/>
            <w:vAlign w:val="center"/>
            <w:hideMark/>
          </w:tcPr>
          <w:p w14:paraId="368333CB" w14:textId="77777777" w:rsidR="00207730" w:rsidRPr="00207730" w:rsidRDefault="00207730" w:rsidP="00207730">
            <w:pPr>
              <w:pStyle w:val="ListParagraph"/>
            </w:pPr>
            <w:r w:rsidRPr="00207730">
              <w:t>41°</w:t>
            </w:r>
          </w:p>
        </w:tc>
        <w:tc>
          <w:tcPr>
            <w:tcW w:w="0" w:type="auto"/>
            <w:vAlign w:val="center"/>
            <w:hideMark/>
          </w:tcPr>
          <w:p w14:paraId="6266CF6E" w14:textId="77777777" w:rsidR="00207730" w:rsidRPr="00207730" w:rsidRDefault="00207730" w:rsidP="00207730">
            <w:pPr>
              <w:pStyle w:val="ListParagraph"/>
            </w:pPr>
            <w:r w:rsidRPr="00207730">
              <w:t>28°</w:t>
            </w:r>
          </w:p>
        </w:tc>
        <w:tc>
          <w:tcPr>
            <w:tcW w:w="0" w:type="auto"/>
            <w:vAlign w:val="center"/>
            <w:hideMark/>
          </w:tcPr>
          <w:p w14:paraId="1D30A341" w14:textId="77777777" w:rsidR="00207730" w:rsidRPr="00207730" w:rsidRDefault="00207730" w:rsidP="00207730">
            <w:pPr>
              <w:pStyle w:val="ListParagraph"/>
            </w:pPr>
            <w:r w:rsidRPr="00207730">
              <w:t>11°</w:t>
            </w:r>
          </w:p>
        </w:tc>
      </w:tr>
      <w:tr w:rsidR="00207730" w:rsidRPr="00207730" w14:paraId="0281C9D2" w14:textId="77777777" w:rsidTr="0020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523C" w14:textId="77777777" w:rsidR="00207730" w:rsidRPr="00207730" w:rsidRDefault="00207730" w:rsidP="00207730">
            <w:pPr>
              <w:pStyle w:val="ListParagraph"/>
            </w:pPr>
            <w:r w:rsidRPr="00207730">
              <w:t>2.0 m</w:t>
            </w:r>
          </w:p>
        </w:tc>
        <w:tc>
          <w:tcPr>
            <w:tcW w:w="0" w:type="auto"/>
            <w:vAlign w:val="center"/>
            <w:hideMark/>
          </w:tcPr>
          <w:p w14:paraId="3C31A755" w14:textId="77777777" w:rsidR="00207730" w:rsidRPr="00207730" w:rsidRDefault="00207730" w:rsidP="00207730">
            <w:pPr>
              <w:pStyle w:val="ListParagraph"/>
            </w:pPr>
            <w:r w:rsidRPr="00207730">
              <w:t>2.4 m</w:t>
            </w:r>
          </w:p>
        </w:tc>
        <w:tc>
          <w:tcPr>
            <w:tcW w:w="0" w:type="auto"/>
            <w:vAlign w:val="center"/>
            <w:hideMark/>
          </w:tcPr>
          <w:p w14:paraId="57ED320F" w14:textId="77777777" w:rsidR="00207730" w:rsidRPr="00207730" w:rsidRDefault="00207730" w:rsidP="00207730">
            <w:pPr>
              <w:pStyle w:val="ListParagraph"/>
            </w:pPr>
            <w:r w:rsidRPr="00207730">
              <w:t>43°</w:t>
            </w:r>
          </w:p>
        </w:tc>
        <w:tc>
          <w:tcPr>
            <w:tcW w:w="0" w:type="auto"/>
            <w:vAlign w:val="center"/>
            <w:hideMark/>
          </w:tcPr>
          <w:p w14:paraId="41A63C8B" w14:textId="77777777" w:rsidR="00207730" w:rsidRPr="00207730" w:rsidRDefault="00207730" w:rsidP="00207730">
            <w:pPr>
              <w:pStyle w:val="ListParagraph"/>
            </w:pPr>
            <w:r w:rsidRPr="00207730">
              <w:t>35°</w:t>
            </w:r>
          </w:p>
        </w:tc>
        <w:tc>
          <w:tcPr>
            <w:tcW w:w="0" w:type="auto"/>
            <w:vAlign w:val="center"/>
            <w:hideMark/>
          </w:tcPr>
          <w:p w14:paraId="216D8B32" w14:textId="77777777" w:rsidR="00207730" w:rsidRPr="00207730" w:rsidRDefault="00207730" w:rsidP="00207730">
            <w:pPr>
              <w:pStyle w:val="ListParagraph"/>
            </w:pPr>
            <w:r w:rsidRPr="00207730">
              <w:t>24°</w:t>
            </w:r>
          </w:p>
        </w:tc>
      </w:tr>
      <w:tr w:rsidR="00207730" w:rsidRPr="00207730" w14:paraId="3EF6EA69" w14:textId="77777777" w:rsidTr="0020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29CC" w14:textId="77777777" w:rsidR="00207730" w:rsidRPr="00207730" w:rsidRDefault="00207730" w:rsidP="00207730">
            <w:pPr>
              <w:pStyle w:val="ListParagraph"/>
            </w:pPr>
            <w:r w:rsidRPr="00207730">
              <w:t>3.0 m</w:t>
            </w:r>
          </w:p>
        </w:tc>
        <w:tc>
          <w:tcPr>
            <w:tcW w:w="0" w:type="auto"/>
            <w:vAlign w:val="center"/>
            <w:hideMark/>
          </w:tcPr>
          <w:p w14:paraId="47D84CE8" w14:textId="77777777" w:rsidR="00207730" w:rsidRPr="00207730" w:rsidRDefault="00207730" w:rsidP="00207730">
            <w:pPr>
              <w:pStyle w:val="ListParagraph"/>
            </w:pPr>
            <w:r w:rsidRPr="00207730">
              <w:t>3.6 m</w:t>
            </w:r>
          </w:p>
        </w:tc>
        <w:tc>
          <w:tcPr>
            <w:tcW w:w="0" w:type="auto"/>
            <w:vAlign w:val="center"/>
            <w:hideMark/>
          </w:tcPr>
          <w:p w14:paraId="500B29EF" w14:textId="77777777" w:rsidR="00207730" w:rsidRPr="00207730" w:rsidRDefault="00207730" w:rsidP="00207730">
            <w:pPr>
              <w:pStyle w:val="ListParagraph"/>
            </w:pPr>
            <w:r w:rsidRPr="00207730">
              <w:t>46°</w:t>
            </w:r>
          </w:p>
        </w:tc>
        <w:tc>
          <w:tcPr>
            <w:tcW w:w="0" w:type="auto"/>
            <w:vAlign w:val="center"/>
            <w:hideMark/>
          </w:tcPr>
          <w:p w14:paraId="5754A4DE" w14:textId="77777777" w:rsidR="00207730" w:rsidRPr="00207730" w:rsidRDefault="00207730" w:rsidP="00207730">
            <w:pPr>
              <w:pStyle w:val="ListParagraph"/>
            </w:pPr>
            <w:r w:rsidRPr="00207730">
              <w:t>41°</w:t>
            </w:r>
          </w:p>
        </w:tc>
        <w:tc>
          <w:tcPr>
            <w:tcW w:w="0" w:type="auto"/>
            <w:vAlign w:val="center"/>
            <w:hideMark/>
          </w:tcPr>
          <w:p w14:paraId="6545B9D4" w14:textId="77777777" w:rsidR="00207730" w:rsidRPr="00207730" w:rsidRDefault="00207730" w:rsidP="00207730">
            <w:pPr>
              <w:pStyle w:val="ListParagraph"/>
            </w:pPr>
            <w:r w:rsidRPr="00207730">
              <w:t>35°</w:t>
            </w:r>
          </w:p>
        </w:tc>
      </w:tr>
    </w:tbl>
    <w:p w14:paraId="724021E5" w14:textId="77777777" w:rsidR="00207730" w:rsidRDefault="00207730" w:rsidP="00A96219">
      <w:pPr>
        <w:pStyle w:val="ListParagraph"/>
      </w:pPr>
    </w:p>
    <w:p w14:paraId="11652663" w14:textId="31E21DBD" w:rsidR="00207730" w:rsidRDefault="00207730" w:rsidP="00A96219">
      <w:pPr>
        <w:pStyle w:val="ListParagraph"/>
      </w:pPr>
      <w:r w:rsidRPr="00207730">
        <w:t xml:space="preserve">A 1–1.5 m </w:t>
      </w:r>
      <w:proofErr w:type="gramStart"/>
      <w:r w:rsidRPr="00207730">
        <w:t>raise</w:t>
      </w:r>
      <w:proofErr w:type="gramEnd"/>
      <w:r w:rsidRPr="00207730">
        <w:t xml:space="preserve"> recovers most of the obstructed sector for a close ridge, less for a distant one. Clearing 50° → 25° over the affected ~90° azimuth sector recovers approximately </w:t>
      </w:r>
      <w:r w:rsidRPr="00207730">
        <w:rPr>
          <w:b/>
          <w:bCs/>
        </w:rPr>
        <w:t>8.6% of the full hemisphere</w:t>
      </w:r>
      <w:r w:rsidRPr="00207730">
        <w:t xml:space="preserve">. Applying the measured eastern decode rate to western passes implies roughly </w:t>
      </w:r>
      <w:r w:rsidRPr="00207730">
        <w:rPr>
          <w:b/>
          <w:bCs/>
        </w:rPr>
        <w:t>16 additional successful passes per 27 western observations</w:t>
      </w:r>
      <w:r w:rsidRPr="00207730">
        <w:t>.</w:t>
      </w:r>
    </w:p>
    <w:p w14:paraId="2B0E468F" w14:textId="77777777" w:rsidR="00207730" w:rsidRDefault="00207730" w:rsidP="00A96219">
      <w:pPr>
        <w:pStyle w:val="ListParagraph"/>
      </w:pPr>
    </w:p>
    <w:p w14:paraId="21B2537B" w14:textId="77777777" w:rsidR="00207730" w:rsidRPr="00207730" w:rsidRDefault="00207730" w:rsidP="00054C29">
      <w:pPr>
        <w:pStyle w:val="Heading2"/>
      </w:pPr>
      <w:r w:rsidRPr="00207730">
        <w:t>5.3 Weighted assessment</w:t>
      </w:r>
    </w:p>
    <w:p w14:paraId="1EE0B9FF" w14:textId="7092E203" w:rsidR="00207730" w:rsidRDefault="00207730" w:rsidP="00A96219">
      <w:pPr>
        <w:pStyle w:val="ListParagraph"/>
      </w:pPr>
      <w:r w:rsidRPr="00207730">
        <w:t>Scores 1–5, where 5 is best.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61"/>
        <w:gridCol w:w="1148"/>
        <w:gridCol w:w="672"/>
        <w:gridCol w:w="980"/>
        <w:gridCol w:w="824"/>
        <w:gridCol w:w="1042"/>
        <w:gridCol w:w="1142"/>
      </w:tblGrid>
      <w:tr w:rsidR="00207730" w:rsidRPr="00207730" w14:paraId="24F3303D" w14:textId="77777777" w:rsidTr="00207730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5D3ACAE1" w14:textId="77777777" w:rsidR="00207730" w:rsidRPr="00207730" w:rsidRDefault="00207730" w:rsidP="00207730">
            <w:pPr>
              <w:pStyle w:val="ListParagraph"/>
              <w:ind w:left="0"/>
              <w:rPr>
                <w:b/>
                <w:bCs/>
              </w:rPr>
            </w:pPr>
            <w:r w:rsidRPr="00207730">
              <w:rPr>
                <w:b/>
                <w:bCs/>
              </w:rPr>
              <w:t>Criterion</w:t>
            </w:r>
          </w:p>
        </w:tc>
        <w:tc>
          <w:tcPr>
            <w:tcW w:w="631" w:type="dxa"/>
            <w:vAlign w:val="center"/>
            <w:hideMark/>
          </w:tcPr>
          <w:p w14:paraId="3385F0F5" w14:textId="77777777" w:rsidR="00207730" w:rsidRPr="00207730" w:rsidRDefault="00207730" w:rsidP="00207730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207730">
              <w:rPr>
                <w:b/>
                <w:bCs/>
              </w:rPr>
              <w:t>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9AAF7" w14:textId="77777777" w:rsidR="00207730" w:rsidRPr="00207730" w:rsidRDefault="00207730" w:rsidP="00207730">
            <w:pPr>
              <w:pStyle w:val="ListParagraph"/>
              <w:ind w:left="0"/>
              <w:rPr>
                <w:b/>
                <w:bCs/>
              </w:rPr>
            </w:pPr>
            <w:r w:rsidRPr="00207730">
              <w:rPr>
                <w:b/>
                <w:bCs/>
              </w:rPr>
              <w:t>A: Turnstile</w:t>
            </w:r>
          </w:p>
        </w:tc>
        <w:tc>
          <w:tcPr>
            <w:tcW w:w="0" w:type="auto"/>
            <w:vAlign w:val="center"/>
            <w:hideMark/>
          </w:tcPr>
          <w:p w14:paraId="3AA095E8" w14:textId="77777777" w:rsidR="00207730" w:rsidRPr="00207730" w:rsidRDefault="00207730" w:rsidP="00207730">
            <w:pPr>
              <w:pStyle w:val="ListParagraph"/>
              <w:ind w:left="0"/>
              <w:rPr>
                <w:b/>
                <w:bCs/>
              </w:rPr>
            </w:pPr>
            <w:r w:rsidRPr="00207730">
              <w:rPr>
                <w:b/>
                <w:bCs/>
              </w:rPr>
              <w:t>B: QFH</w:t>
            </w:r>
          </w:p>
        </w:tc>
        <w:tc>
          <w:tcPr>
            <w:tcW w:w="0" w:type="auto"/>
            <w:vAlign w:val="center"/>
            <w:hideMark/>
          </w:tcPr>
          <w:p w14:paraId="3DA3A665" w14:textId="77777777" w:rsidR="00207730" w:rsidRPr="00207730" w:rsidRDefault="00207730" w:rsidP="00207730">
            <w:pPr>
              <w:pStyle w:val="ListParagraph"/>
              <w:ind w:left="0"/>
              <w:rPr>
                <w:b/>
                <w:bCs/>
              </w:rPr>
            </w:pPr>
            <w:r w:rsidRPr="00207730">
              <w:rPr>
                <w:b/>
                <w:bCs/>
              </w:rPr>
              <w:t>C: V-dipole</w:t>
            </w:r>
          </w:p>
        </w:tc>
        <w:tc>
          <w:tcPr>
            <w:tcW w:w="0" w:type="auto"/>
            <w:vAlign w:val="center"/>
            <w:hideMark/>
          </w:tcPr>
          <w:p w14:paraId="4A33449C" w14:textId="77777777" w:rsidR="00207730" w:rsidRPr="00207730" w:rsidRDefault="00207730" w:rsidP="00207730">
            <w:pPr>
              <w:pStyle w:val="ListParagraph"/>
              <w:ind w:left="0"/>
              <w:rPr>
                <w:b/>
                <w:bCs/>
              </w:rPr>
            </w:pPr>
            <w:r w:rsidRPr="00207730">
              <w:rPr>
                <w:b/>
                <w:bCs/>
              </w:rPr>
              <w:t>D: Patch</w:t>
            </w:r>
          </w:p>
        </w:tc>
        <w:tc>
          <w:tcPr>
            <w:tcW w:w="0" w:type="auto"/>
            <w:vAlign w:val="center"/>
            <w:hideMark/>
          </w:tcPr>
          <w:p w14:paraId="2BDBFF4C" w14:textId="77777777" w:rsidR="00207730" w:rsidRPr="00207730" w:rsidRDefault="00207730" w:rsidP="00207730">
            <w:pPr>
              <w:pStyle w:val="ListParagraph"/>
              <w:ind w:left="0"/>
              <w:rPr>
                <w:b/>
                <w:bCs/>
              </w:rPr>
            </w:pPr>
            <w:r w:rsidRPr="00207730">
              <w:rPr>
                <w:b/>
                <w:bCs/>
              </w:rPr>
              <w:t>E: Raise mast</w:t>
            </w:r>
          </w:p>
        </w:tc>
        <w:tc>
          <w:tcPr>
            <w:tcW w:w="0" w:type="auto"/>
            <w:vAlign w:val="center"/>
            <w:hideMark/>
          </w:tcPr>
          <w:p w14:paraId="31DDCC4B" w14:textId="77777777" w:rsidR="00207730" w:rsidRPr="00207730" w:rsidRDefault="00207730" w:rsidP="00207730">
            <w:pPr>
              <w:pStyle w:val="ListParagraph"/>
              <w:ind w:left="0"/>
              <w:rPr>
                <w:b/>
                <w:bCs/>
              </w:rPr>
            </w:pPr>
            <w:r w:rsidRPr="00207730">
              <w:rPr>
                <w:b/>
                <w:bCs/>
              </w:rPr>
              <w:t>F: No change</w:t>
            </w:r>
          </w:p>
        </w:tc>
      </w:tr>
      <w:tr w:rsidR="00207730" w:rsidRPr="00207730" w14:paraId="3504FC5A" w14:textId="77777777" w:rsidTr="0020773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08E6995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Improvement vs measured limitation</w:t>
            </w:r>
          </w:p>
        </w:tc>
        <w:tc>
          <w:tcPr>
            <w:tcW w:w="631" w:type="dxa"/>
            <w:vAlign w:val="center"/>
            <w:hideMark/>
          </w:tcPr>
          <w:p w14:paraId="12752F4E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35%</w:t>
            </w:r>
          </w:p>
        </w:tc>
        <w:tc>
          <w:tcPr>
            <w:tcW w:w="0" w:type="auto"/>
            <w:vAlign w:val="center"/>
            <w:hideMark/>
          </w:tcPr>
          <w:p w14:paraId="34A48353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2</w:t>
            </w:r>
          </w:p>
        </w:tc>
        <w:tc>
          <w:tcPr>
            <w:tcW w:w="0" w:type="auto"/>
            <w:vAlign w:val="center"/>
            <w:hideMark/>
          </w:tcPr>
          <w:p w14:paraId="264EE5A4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</w:t>
            </w:r>
          </w:p>
        </w:tc>
        <w:tc>
          <w:tcPr>
            <w:tcW w:w="0" w:type="auto"/>
            <w:vAlign w:val="center"/>
            <w:hideMark/>
          </w:tcPr>
          <w:p w14:paraId="3BCC79ED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1</w:t>
            </w:r>
          </w:p>
        </w:tc>
        <w:tc>
          <w:tcPr>
            <w:tcW w:w="0" w:type="auto"/>
            <w:vAlign w:val="center"/>
            <w:hideMark/>
          </w:tcPr>
          <w:p w14:paraId="2E6E5F87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2</w:t>
            </w:r>
          </w:p>
        </w:tc>
        <w:tc>
          <w:tcPr>
            <w:tcW w:w="0" w:type="auto"/>
            <w:vAlign w:val="center"/>
            <w:hideMark/>
          </w:tcPr>
          <w:p w14:paraId="5B537D22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  <w:tc>
          <w:tcPr>
            <w:tcW w:w="0" w:type="auto"/>
            <w:vAlign w:val="center"/>
            <w:hideMark/>
          </w:tcPr>
          <w:p w14:paraId="2CF458F2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1</w:t>
            </w:r>
          </w:p>
        </w:tc>
      </w:tr>
      <w:tr w:rsidR="00207730" w:rsidRPr="00207730" w14:paraId="537FC6C0" w14:textId="77777777" w:rsidTr="0020773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B51EAA1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Low-elevation pattern</w:t>
            </w:r>
          </w:p>
        </w:tc>
        <w:tc>
          <w:tcPr>
            <w:tcW w:w="631" w:type="dxa"/>
            <w:vAlign w:val="center"/>
            <w:hideMark/>
          </w:tcPr>
          <w:p w14:paraId="30A2E57A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15%</w:t>
            </w:r>
          </w:p>
        </w:tc>
        <w:tc>
          <w:tcPr>
            <w:tcW w:w="0" w:type="auto"/>
            <w:vAlign w:val="center"/>
            <w:hideMark/>
          </w:tcPr>
          <w:p w14:paraId="744A3BA1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</w:t>
            </w:r>
          </w:p>
        </w:tc>
        <w:tc>
          <w:tcPr>
            <w:tcW w:w="0" w:type="auto"/>
            <w:vAlign w:val="center"/>
            <w:hideMark/>
          </w:tcPr>
          <w:p w14:paraId="5EDE862C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19CE3B66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2</w:t>
            </w:r>
          </w:p>
        </w:tc>
        <w:tc>
          <w:tcPr>
            <w:tcW w:w="0" w:type="auto"/>
            <w:vAlign w:val="center"/>
            <w:hideMark/>
          </w:tcPr>
          <w:p w14:paraId="17C983BC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1</w:t>
            </w:r>
          </w:p>
        </w:tc>
        <w:tc>
          <w:tcPr>
            <w:tcW w:w="0" w:type="auto"/>
            <w:vAlign w:val="center"/>
            <w:hideMark/>
          </w:tcPr>
          <w:p w14:paraId="28CF884F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</w:t>
            </w:r>
          </w:p>
        </w:tc>
        <w:tc>
          <w:tcPr>
            <w:tcW w:w="0" w:type="auto"/>
            <w:vAlign w:val="center"/>
            <w:hideMark/>
          </w:tcPr>
          <w:p w14:paraId="3CACFD57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</w:t>
            </w:r>
          </w:p>
        </w:tc>
      </w:tr>
      <w:tr w:rsidR="00207730" w:rsidRPr="00207730" w14:paraId="1E548E1A" w14:textId="77777777" w:rsidTr="0020773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7F88CEA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Polarisation match</w:t>
            </w:r>
          </w:p>
        </w:tc>
        <w:tc>
          <w:tcPr>
            <w:tcW w:w="631" w:type="dxa"/>
            <w:vAlign w:val="center"/>
            <w:hideMark/>
          </w:tcPr>
          <w:p w14:paraId="4542CCB1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10%</w:t>
            </w:r>
          </w:p>
        </w:tc>
        <w:tc>
          <w:tcPr>
            <w:tcW w:w="0" w:type="auto"/>
            <w:vAlign w:val="center"/>
            <w:hideMark/>
          </w:tcPr>
          <w:p w14:paraId="2EB37A6B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366C25BA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6DF015A7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1</w:t>
            </w:r>
          </w:p>
        </w:tc>
        <w:tc>
          <w:tcPr>
            <w:tcW w:w="0" w:type="auto"/>
            <w:vAlign w:val="center"/>
            <w:hideMark/>
          </w:tcPr>
          <w:p w14:paraId="2E7B93A4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55DBCAAD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6BFB2F5A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</w:tr>
      <w:tr w:rsidR="00207730" w:rsidRPr="00207730" w14:paraId="1C89B627" w14:textId="77777777" w:rsidTr="0020773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CDC3F68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Build complexity / risk</w:t>
            </w:r>
          </w:p>
        </w:tc>
        <w:tc>
          <w:tcPr>
            <w:tcW w:w="631" w:type="dxa"/>
            <w:vAlign w:val="center"/>
            <w:hideMark/>
          </w:tcPr>
          <w:p w14:paraId="187948F5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15%</w:t>
            </w:r>
          </w:p>
        </w:tc>
        <w:tc>
          <w:tcPr>
            <w:tcW w:w="0" w:type="auto"/>
            <w:vAlign w:val="center"/>
            <w:hideMark/>
          </w:tcPr>
          <w:p w14:paraId="7FF0A01D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4D3B72D1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2</w:t>
            </w:r>
          </w:p>
        </w:tc>
        <w:tc>
          <w:tcPr>
            <w:tcW w:w="0" w:type="auto"/>
            <w:vAlign w:val="center"/>
            <w:hideMark/>
          </w:tcPr>
          <w:p w14:paraId="7CB0A68C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  <w:tc>
          <w:tcPr>
            <w:tcW w:w="0" w:type="auto"/>
            <w:vAlign w:val="center"/>
            <w:hideMark/>
          </w:tcPr>
          <w:p w14:paraId="1FF234E9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</w:t>
            </w:r>
          </w:p>
        </w:tc>
        <w:tc>
          <w:tcPr>
            <w:tcW w:w="0" w:type="auto"/>
            <w:vAlign w:val="center"/>
            <w:hideMark/>
          </w:tcPr>
          <w:p w14:paraId="29E47F6D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</w:t>
            </w:r>
          </w:p>
        </w:tc>
        <w:tc>
          <w:tcPr>
            <w:tcW w:w="0" w:type="auto"/>
            <w:vAlign w:val="center"/>
            <w:hideMark/>
          </w:tcPr>
          <w:p w14:paraId="3DF93597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</w:tr>
      <w:tr w:rsidR="00207730" w:rsidRPr="00207730" w14:paraId="7F6D8F68" w14:textId="77777777" w:rsidTr="0020773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A1DB6E7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Cost</w:t>
            </w:r>
          </w:p>
        </w:tc>
        <w:tc>
          <w:tcPr>
            <w:tcW w:w="631" w:type="dxa"/>
            <w:vAlign w:val="center"/>
            <w:hideMark/>
          </w:tcPr>
          <w:p w14:paraId="10FEB9BA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10%</w:t>
            </w:r>
          </w:p>
        </w:tc>
        <w:tc>
          <w:tcPr>
            <w:tcW w:w="0" w:type="auto"/>
            <w:vAlign w:val="center"/>
            <w:hideMark/>
          </w:tcPr>
          <w:p w14:paraId="1727C713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6C0CE7B6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</w:t>
            </w:r>
          </w:p>
        </w:tc>
        <w:tc>
          <w:tcPr>
            <w:tcW w:w="0" w:type="auto"/>
            <w:vAlign w:val="center"/>
            <w:hideMark/>
          </w:tcPr>
          <w:p w14:paraId="462219B8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  <w:tc>
          <w:tcPr>
            <w:tcW w:w="0" w:type="auto"/>
            <w:vAlign w:val="center"/>
            <w:hideMark/>
          </w:tcPr>
          <w:p w14:paraId="25417133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2</w:t>
            </w:r>
          </w:p>
        </w:tc>
        <w:tc>
          <w:tcPr>
            <w:tcW w:w="0" w:type="auto"/>
            <w:vAlign w:val="center"/>
            <w:hideMark/>
          </w:tcPr>
          <w:p w14:paraId="5AA084B2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5B0F9254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</w:tr>
      <w:tr w:rsidR="00207730" w:rsidRPr="00207730" w14:paraId="45FBA383" w14:textId="77777777" w:rsidTr="0020773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9238264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Weatherproofing / durability</w:t>
            </w:r>
          </w:p>
        </w:tc>
        <w:tc>
          <w:tcPr>
            <w:tcW w:w="631" w:type="dxa"/>
            <w:vAlign w:val="center"/>
            <w:hideMark/>
          </w:tcPr>
          <w:p w14:paraId="524E08AC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10%</w:t>
            </w:r>
          </w:p>
        </w:tc>
        <w:tc>
          <w:tcPr>
            <w:tcW w:w="0" w:type="auto"/>
            <w:vAlign w:val="center"/>
            <w:hideMark/>
          </w:tcPr>
          <w:p w14:paraId="16AFA03A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6AA2A091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</w:t>
            </w:r>
          </w:p>
        </w:tc>
        <w:tc>
          <w:tcPr>
            <w:tcW w:w="0" w:type="auto"/>
            <w:vAlign w:val="center"/>
            <w:hideMark/>
          </w:tcPr>
          <w:p w14:paraId="7BF6D029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  <w:tc>
          <w:tcPr>
            <w:tcW w:w="0" w:type="auto"/>
            <w:vAlign w:val="center"/>
            <w:hideMark/>
          </w:tcPr>
          <w:p w14:paraId="469CADE7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</w:t>
            </w:r>
          </w:p>
        </w:tc>
        <w:tc>
          <w:tcPr>
            <w:tcW w:w="0" w:type="auto"/>
            <w:vAlign w:val="center"/>
            <w:hideMark/>
          </w:tcPr>
          <w:p w14:paraId="03C85E40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2</w:t>
            </w:r>
          </w:p>
        </w:tc>
        <w:tc>
          <w:tcPr>
            <w:tcW w:w="0" w:type="auto"/>
            <w:vAlign w:val="center"/>
            <w:hideMark/>
          </w:tcPr>
          <w:p w14:paraId="38D45CDF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4</w:t>
            </w:r>
          </w:p>
        </w:tc>
      </w:tr>
      <w:tr w:rsidR="00207730" w:rsidRPr="00207730" w14:paraId="230EF280" w14:textId="77777777" w:rsidTr="0020773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1BCC3E3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No rotator required</w:t>
            </w:r>
          </w:p>
        </w:tc>
        <w:tc>
          <w:tcPr>
            <w:tcW w:w="631" w:type="dxa"/>
            <w:vAlign w:val="center"/>
            <w:hideMark/>
          </w:tcPr>
          <w:p w14:paraId="21B3B981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5%</w:t>
            </w:r>
          </w:p>
        </w:tc>
        <w:tc>
          <w:tcPr>
            <w:tcW w:w="0" w:type="auto"/>
            <w:vAlign w:val="center"/>
            <w:hideMark/>
          </w:tcPr>
          <w:p w14:paraId="06E03BC5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  <w:tc>
          <w:tcPr>
            <w:tcW w:w="0" w:type="auto"/>
            <w:vAlign w:val="center"/>
            <w:hideMark/>
          </w:tcPr>
          <w:p w14:paraId="6361A6FE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  <w:tc>
          <w:tcPr>
            <w:tcW w:w="0" w:type="auto"/>
            <w:vAlign w:val="center"/>
            <w:hideMark/>
          </w:tcPr>
          <w:p w14:paraId="3450417B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  <w:tc>
          <w:tcPr>
            <w:tcW w:w="0" w:type="auto"/>
            <w:vAlign w:val="center"/>
            <w:hideMark/>
          </w:tcPr>
          <w:p w14:paraId="05ECD20C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1</w:t>
            </w:r>
          </w:p>
        </w:tc>
        <w:tc>
          <w:tcPr>
            <w:tcW w:w="0" w:type="auto"/>
            <w:vAlign w:val="center"/>
            <w:hideMark/>
          </w:tcPr>
          <w:p w14:paraId="6942B8F9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  <w:tc>
          <w:tcPr>
            <w:tcW w:w="0" w:type="auto"/>
            <w:vAlign w:val="center"/>
            <w:hideMark/>
          </w:tcPr>
          <w:p w14:paraId="3FBF2583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5</w:t>
            </w:r>
          </w:p>
        </w:tc>
      </w:tr>
      <w:tr w:rsidR="00207730" w:rsidRPr="00207730" w14:paraId="7DDB1918" w14:textId="77777777" w:rsidTr="0020773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F79DF29" w14:textId="77777777" w:rsidR="00207730" w:rsidRPr="00207730" w:rsidRDefault="00207730" w:rsidP="00207730">
            <w:pPr>
              <w:pStyle w:val="ListParagraph"/>
              <w:ind w:left="0"/>
            </w:pPr>
            <w:r w:rsidRPr="00207730">
              <w:t>Weighted total</w:t>
            </w:r>
          </w:p>
        </w:tc>
        <w:tc>
          <w:tcPr>
            <w:tcW w:w="631" w:type="dxa"/>
            <w:vAlign w:val="center"/>
            <w:hideMark/>
          </w:tcPr>
          <w:p w14:paraId="5172E662" w14:textId="77777777" w:rsidR="00207730" w:rsidRPr="00207730" w:rsidRDefault="00207730" w:rsidP="00207730">
            <w:pPr>
              <w:pStyle w:val="ListParagraph"/>
              <w:ind w:left="0"/>
            </w:pPr>
          </w:p>
        </w:tc>
        <w:tc>
          <w:tcPr>
            <w:tcW w:w="0" w:type="auto"/>
            <w:vAlign w:val="center"/>
            <w:hideMark/>
          </w:tcPr>
          <w:p w14:paraId="3FFD2A2C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3.25</w:t>
            </w:r>
          </w:p>
        </w:tc>
        <w:tc>
          <w:tcPr>
            <w:tcW w:w="0" w:type="auto"/>
            <w:vAlign w:val="center"/>
            <w:hideMark/>
          </w:tcPr>
          <w:p w14:paraId="6E47BB63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3.20</w:t>
            </w:r>
          </w:p>
        </w:tc>
        <w:tc>
          <w:tcPr>
            <w:tcW w:w="0" w:type="auto"/>
            <w:vAlign w:val="center"/>
            <w:hideMark/>
          </w:tcPr>
          <w:p w14:paraId="50ECCA43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2.55</w:t>
            </w:r>
          </w:p>
        </w:tc>
        <w:tc>
          <w:tcPr>
            <w:tcW w:w="0" w:type="auto"/>
            <w:vAlign w:val="center"/>
            <w:hideMark/>
          </w:tcPr>
          <w:p w14:paraId="27184B93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2.20</w:t>
            </w:r>
          </w:p>
        </w:tc>
        <w:tc>
          <w:tcPr>
            <w:tcW w:w="0" w:type="auto"/>
            <w:vAlign w:val="center"/>
            <w:hideMark/>
          </w:tcPr>
          <w:p w14:paraId="6A181B12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3.95</w:t>
            </w:r>
          </w:p>
        </w:tc>
        <w:tc>
          <w:tcPr>
            <w:tcW w:w="0" w:type="auto"/>
            <w:vAlign w:val="center"/>
            <w:hideMark/>
          </w:tcPr>
          <w:p w14:paraId="39D3651F" w14:textId="77777777" w:rsidR="00207730" w:rsidRPr="00207730" w:rsidRDefault="00207730" w:rsidP="00207730">
            <w:pPr>
              <w:pStyle w:val="ListParagraph"/>
              <w:ind w:left="0"/>
              <w:jc w:val="center"/>
            </w:pPr>
            <w:r w:rsidRPr="00207730">
              <w:t>3.15</w:t>
            </w:r>
          </w:p>
        </w:tc>
      </w:tr>
    </w:tbl>
    <w:p w14:paraId="0D5703BB" w14:textId="77777777" w:rsidR="00207730" w:rsidRDefault="00207730" w:rsidP="00A96219">
      <w:pPr>
        <w:pStyle w:val="ListParagraph"/>
      </w:pPr>
    </w:p>
    <w:p w14:paraId="500DE98C" w14:textId="77777777" w:rsidR="00054C29" w:rsidRPr="00054C29" w:rsidRDefault="00054C29" w:rsidP="00054C29">
      <w:pPr>
        <w:pStyle w:val="Heading1"/>
      </w:pPr>
      <w:r w:rsidRPr="00054C29">
        <w:lastRenderedPageBreak/>
        <w:t>6. Findings</w:t>
      </w:r>
    </w:p>
    <w:p w14:paraId="40C582C4" w14:textId="77777777" w:rsidR="00054C29" w:rsidRPr="00054C29" w:rsidRDefault="00054C29" w:rsidP="00054C29">
      <w:pPr>
        <w:pStyle w:val="ListParagraph"/>
      </w:pPr>
      <w:r w:rsidRPr="00054C29">
        <w:rPr>
          <w:b/>
          <w:bCs/>
        </w:rPr>
        <w:t>Finding 1 — Option E (raise mast) is the technically superior choice.</w:t>
      </w:r>
      <w:r w:rsidRPr="00054C29">
        <w:t xml:space="preserve"> It addresses the measured limitation directly and offers roughly 5–6 dB of recovery across half the sky, against 1–3 dB for the best antenna alternative. No antenna </w:t>
      </w:r>
      <w:proofErr w:type="gramStart"/>
      <w:r w:rsidRPr="00054C29">
        <w:t>change</w:t>
      </w:r>
      <w:proofErr w:type="gramEnd"/>
      <w:r w:rsidRPr="00054C29">
        <w:t xml:space="preserve"> scores close to it.</w:t>
      </w:r>
    </w:p>
    <w:p w14:paraId="015BCF2C" w14:textId="3301F867" w:rsidR="00054C29" w:rsidRDefault="00054C29" w:rsidP="00A96219">
      <w:pPr>
        <w:pStyle w:val="ListParagraph"/>
      </w:pPr>
      <w:r w:rsidRPr="00054C29">
        <w:rPr>
          <w:b/>
          <w:bCs/>
        </w:rPr>
        <w:t>Finding 2 — The turnstile was, and remains, the correct antenna choice.</w:t>
      </w:r>
      <w:r w:rsidRPr="00054C29">
        <w:t xml:space="preserve"> Options A and B score within 0.05 of each other. The QFH's advantage in low-elevation gain is real but </w:t>
      </w:r>
      <w:proofErr w:type="gramStart"/>
      <w:r w:rsidRPr="00054C29">
        <w:t>modest, and</w:t>
      </w:r>
      <w:proofErr w:type="gramEnd"/>
      <w:r w:rsidRPr="00054C29">
        <w:t xml:space="preserve"> is offset by materially higher build difficulty: helix geometry and phasing-line length are unforgiving, and a poorly built QFH underperforms a well-built turnstile. Given the antenna is self-built and unmeasured, the lower-risk build is the sounder engineering choice. The V-dipole is clearly inferior on polarisation alone (3 dB fixed penalty). The patch is unsuitable without a rotator.</w:t>
      </w:r>
    </w:p>
    <w:p w14:paraId="0C8FE22E" w14:textId="77777777" w:rsidR="00054C29" w:rsidRDefault="00054C29" w:rsidP="00A96219">
      <w:pPr>
        <w:pStyle w:val="ListParagraph"/>
      </w:pPr>
    </w:p>
    <w:p w14:paraId="4105A1E5" w14:textId="77777777" w:rsidR="00054C29" w:rsidRDefault="00054C29" w:rsidP="00054C29">
      <w:pPr>
        <w:pStyle w:val="ListParagraph"/>
      </w:pPr>
      <w:r w:rsidRPr="00054C29">
        <w:rPr>
          <w:b/>
          <w:bCs/>
        </w:rPr>
        <w:t xml:space="preserve">Finding 3 — Antenna choice is </w:t>
      </w:r>
      <w:proofErr w:type="gramStart"/>
      <w:r w:rsidRPr="00054C29">
        <w:rPr>
          <w:b/>
          <w:bCs/>
        </w:rPr>
        <w:t>second-order</w:t>
      </w:r>
      <w:proofErr w:type="gramEnd"/>
      <w:r w:rsidRPr="00054C29">
        <w:rPr>
          <w:b/>
          <w:bCs/>
        </w:rPr>
        <w:t>.</w:t>
      </w:r>
      <w:r w:rsidRPr="00054C29">
        <w:t xml:space="preserve"> The spread across all four antenna options (2.20–3.25) is smaller than the gap between the best antenna and Option E (3.25 → 3.95). Effort spent selecting between antennas addresses the wrong variable.</w:t>
      </w:r>
    </w:p>
    <w:p w14:paraId="58BDC3B7" w14:textId="77777777" w:rsidR="00054C29" w:rsidRPr="00054C29" w:rsidRDefault="00054C29" w:rsidP="00054C29">
      <w:pPr>
        <w:pStyle w:val="ListParagraph"/>
      </w:pPr>
    </w:p>
    <w:p w14:paraId="1020A2F0" w14:textId="77777777" w:rsidR="00054C29" w:rsidRPr="00054C29" w:rsidRDefault="00054C29" w:rsidP="00054C29">
      <w:pPr>
        <w:pStyle w:val="ListParagraph"/>
      </w:pPr>
      <w:r w:rsidRPr="00054C29">
        <w:rPr>
          <w:b/>
          <w:bCs/>
        </w:rPr>
        <w:t>Finding 4 — The station already meets its requirements.</w:t>
      </w:r>
      <w:r w:rsidRPr="00054C29">
        <w:t xml:space="preserve"> REQ-P-01b (≥90% decode above 30° elevation) verifies at 98.8% (79/80 passes). REQ-P-01 (≥80% above 20°) verifies at 84.2% (96/114). No option is required to achieve specification; all are improvements beyond it.</w:t>
      </w:r>
    </w:p>
    <w:p w14:paraId="0CAC0319" w14:textId="77777777" w:rsidR="00054C29" w:rsidRDefault="00054C29" w:rsidP="00A96219">
      <w:pPr>
        <w:pStyle w:val="ListParagraph"/>
      </w:pPr>
    </w:p>
    <w:p w14:paraId="2A00EF8A" w14:textId="77777777" w:rsidR="00054C29" w:rsidRPr="00054C29" w:rsidRDefault="00054C29" w:rsidP="00054C29">
      <w:pPr>
        <w:pStyle w:val="Heading1"/>
      </w:pPr>
      <w:r w:rsidRPr="00054C29">
        <w:t>Recommendation</w:t>
      </w:r>
    </w:p>
    <w:p w14:paraId="00F24253" w14:textId="77777777" w:rsidR="00054C29" w:rsidRPr="00054C29" w:rsidRDefault="00054C29" w:rsidP="00054C29">
      <w:pPr>
        <w:pStyle w:val="ListParagraph"/>
      </w:pPr>
      <w:r w:rsidRPr="00054C29">
        <w:rPr>
          <w:b/>
          <w:bCs/>
        </w:rPr>
        <w:t>Retain the current configuration (Option F), with Option E identified as the preferred improvement should site constraints change.</w:t>
      </w:r>
    </w:p>
    <w:p w14:paraId="68E71EAD" w14:textId="77777777" w:rsidR="00054C29" w:rsidRPr="00054C29" w:rsidRDefault="00054C29" w:rsidP="00054C29">
      <w:pPr>
        <w:pStyle w:val="ListParagraph"/>
      </w:pPr>
      <w:r w:rsidRPr="00054C29">
        <w:t>Rationale:</w:t>
      </w:r>
    </w:p>
    <w:p w14:paraId="0590B95B" w14:textId="77777777" w:rsidR="00054C29" w:rsidRPr="00054C29" w:rsidRDefault="00054C29" w:rsidP="00054C29">
      <w:pPr>
        <w:pStyle w:val="ListParagraph"/>
        <w:numPr>
          <w:ilvl w:val="0"/>
          <w:numId w:val="2"/>
        </w:numPr>
      </w:pPr>
      <w:r w:rsidRPr="00054C29">
        <w:t xml:space="preserve">Option E is excluded by </w:t>
      </w:r>
      <w:r w:rsidRPr="00054C29">
        <w:rPr>
          <w:b/>
          <w:bCs/>
        </w:rPr>
        <w:t>site constraints, not technical merit</w:t>
      </w:r>
      <w:r w:rsidRPr="00054C29">
        <w:t>. Raising the mast above the roofline is not practical at this installation. This is a constraint-driven exclusion and is recorded as such rather than being reflected in the technical scoring.</w:t>
      </w:r>
    </w:p>
    <w:p w14:paraId="1C238338" w14:textId="77777777" w:rsidR="00054C29" w:rsidRPr="00054C29" w:rsidRDefault="00054C29" w:rsidP="00054C29">
      <w:pPr>
        <w:pStyle w:val="ListParagraph"/>
        <w:numPr>
          <w:ilvl w:val="0"/>
          <w:numId w:val="2"/>
        </w:numPr>
      </w:pPr>
      <w:r w:rsidRPr="00054C29">
        <w:t xml:space="preserve">With E unavailable, no remaining option offers benefit proportionate to its cost and risk. The best available alternative (QFH, Option B) scores 3.20 against the incumbent turnstile's 3.25 — i.e. </w:t>
      </w:r>
      <w:r w:rsidRPr="00054C29">
        <w:rPr>
          <w:b/>
          <w:bCs/>
        </w:rPr>
        <w:t>no net improvement</w:t>
      </w:r>
      <w:r w:rsidRPr="00054C29">
        <w:t xml:space="preserve"> — while requiring a difficult build, roof access, and a period of station downtime.</w:t>
      </w:r>
    </w:p>
    <w:p w14:paraId="196DC6CD" w14:textId="77777777" w:rsidR="00054C29" w:rsidRPr="00054C29" w:rsidRDefault="00054C29" w:rsidP="00054C29">
      <w:pPr>
        <w:pStyle w:val="ListParagraph"/>
        <w:numPr>
          <w:ilvl w:val="0"/>
          <w:numId w:val="2"/>
        </w:numPr>
      </w:pPr>
      <w:r w:rsidRPr="00054C29">
        <w:t>The station meets its performance requirements as configured (Finding 4).</w:t>
      </w:r>
    </w:p>
    <w:p w14:paraId="23705694" w14:textId="77777777" w:rsidR="00054C29" w:rsidRDefault="00054C29" w:rsidP="00054C29">
      <w:pPr>
        <w:pStyle w:val="ListParagraph"/>
        <w:numPr>
          <w:ilvl w:val="0"/>
          <w:numId w:val="2"/>
        </w:numPr>
      </w:pPr>
      <w:r w:rsidRPr="00054C29">
        <w:lastRenderedPageBreak/>
        <w:t xml:space="preserve">The obstruction is now </w:t>
      </w:r>
      <w:r w:rsidRPr="00054C29">
        <w:rPr>
          <w:b/>
          <w:bCs/>
        </w:rPr>
        <w:t>characterised and documented</w:t>
      </w:r>
      <w:r w:rsidRPr="00054C29">
        <w:t>, which converts an unknown limitation into a known one. Operationally, this is actionable without any hardware change: passes culminating in the eastern half decode at 96% versus 37% in the western half at matched elevation, so scheduling can favour eastern passes when observation time is limited.</w:t>
      </w:r>
    </w:p>
    <w:p w14:paraId="3073562A" w14:textId="77777777" w:rsidR="00054C29" w:rsidRPr="00054C29" w:rsidRDefault="00054C29" w:rsidP="00054C29"/>
    <w:p w14:paraId="27B636C5" w14:textId="77777777" w:rsidR="00054C29" w:rsidRPr="00054C29" w:rsidRDefault="00054C29" w:rsidP="00054C29">
      <w:pPr>
        <w:pStyle w:val="Heading1"/>
      </w:pPr>
      <w:r w:rsidRPr="00054C29">
        <w:t>8. Conditions that would reopen this decision</w:t>
      </w:r>
    </w:p>
    <w:p w14:paraId="145FF697" w14:textId="77777777" w:rsidR="00054C29" w:rsidRPr="00054C29" w:rsidRDefault="00054C29" w:rsidP="00054C29">
      <w:pPr>
        <w:pStyle w:val="ListParagraph"/>
        <w:numPr>
          <w:ilvl w:val="0"/>
          <w:numId w:val="3"/>
        </w:numPr>
      </w:pPr>
      <w:r w:rsidRPr="00054C29">
        <w:rPr>
          <w:b/>
          <w:bCs/>
        </w:rPr>
        <w:t>Site change</w:t>
      </w:r>
      <w:r w:rsidRPr="00054C29">
        <w:t xml:space="preserve"> making a mast raise or relocation practical — Option E becomes the recommendation immediately.</w:t>
      </w:r>
    </w:p>
    <w:p w14:paraId="4083BC39" w14:textId="77777777" w:rsidR="00054C29" w:rsidRPr="00054C29" w:rsidRDefault="00054C29" w:rsidP="00054C29">
      <w:pPr>
        <w:pStyle w:val="ListParagraph"/>
        <w:numPr>
          <w:ilvl w:val="0"/>
          <w:numId w:val="3"/>
        </w:numPr>
      </w:pPr>
      <w:r w:rsidRPr="00054C29">
        <w:rPr>
          <w:b/>
          <w:bCs/>
        </w:rPr>
        <w:t>A measured antenna pattern</w:t>
      </w:r>
      <w:r w:rsidRPr="00054C29">
        <w:t xml:space="preserve"> for the current turnstile showing it underperforms its nominal characteristics materially. Present gain figures are estimates; the elevation pattern has been characterised empirically (~3.7 dB zenith-to-horizon variation</w:t>
      </w:r>
      <w:proofErr w:type="gramStart"/>
      <w:r w:rsidRPr="00054C29">
        <w:t>)</w:t>
      </w:r>
      <w:proofErr w:type="gramEnd"/>
      <w:r w:rsidRPr="00054C29">
        <w:t xml:space="preserve"> but the azimuthal pattern has not been separated from the obstruction.</w:t>
      </w:r>
    </w:p>
    <w:p w14:paraId="18D8A77C" w14:textId="77777777" w:rsidR="00054C29" w:rsidRPr="00054C29" w:rsidRDefault="00054C29" w:rsidP="00054C29">
      <w:pPr>
        <w:pStyle w:val="ListParagraph"/>
        <w:numPr>
          <w:ilvl w:val="0"/>
          <w:numId w:val="3"/>
        </w:numPr>
      </w:pPr>
      <w:r w:rsidRPr="00054C29">
        <w:rPr>
          <w:b/>
          <w:bCs/>
        </w:rPr>
        <w:t>A change of target satellite</w:t>
      </w:r>
      <w:r w:rsidRPr="00054C29">
        <w:t xml:space="preserve"> to a band or modulation where link margin, rather than obstruction, becomes limiting.</w:t>
      </w:r>
    </w:p>
    <w:p w14:paraId="4A9DEC2E" w14:textId="77777777" w:rsidR="00054C29" w:rsidRDefault="00054C29" w:rsidP="00054C29">
      <w:pPr>
        <w:pStyle w:val="ListParagraph"/>
        <w:numPr>
          <w:ilvl w:val="0"/>
          <w:numId w:val="3"/>
        </w:numPr>
      </w:pPr>
      <w:r w:rsidRPr="00054C29">
        <w:rPr>
          <w:b/>
          <w:bCs/>
        </w:rPr>
        <w:t>Acquisition of a rotator</w:t>
      </w:r>
      <w:r w:rsidRPr="00054C29">
        <w:t>, which would make directional options (D) viable and change the comparison substantially.</w:t>
      </w:r>
    </w:p>
    <w:p w14:paraId="286797F8" w14:textId="77777777" w:rsidR="00054C29" w:rsidRPr="00054C29" w:rsidRDefault="00054C29" w:rsidP="00054C29"/>
    <w:p w14:paraId="277A7A07" w14:textId="77777777" w:rsidR="00054C29" w:rsidRPr="00054C29" w:rsidRDefault="00054C29" w:rsidP="00054C29">
      <w:pPr>
        <w:pStyle w:val="Heading1"/>
      </w:pPr>
      <w:r w:rsidRPr="00054C29">
        <w:t>9. Limitations of this study</w:t>
      </w:r>
    </w:p>
    <w:p w14:paraId="20A825CD" w14:textId="00D26969" w:rsidR="00054C29" w:rsidRPr="00054C29" w:rsidRDefault="00054C29" w:rsidP="00054C29">
      <w:pPr>
        <w:pStyle w:val="ListParagraph"/>
        <w:numPr>
          <w:ilvl w:val="0"/>
          <w:numId w:val="4"/>
        </w:numPr>
      </w:pPr>
      <w:r w:rsidRPr="00054C29">
        <w:t xml:space="preserve">Antenna gain figures for options B–D are published typical values, </w:t>
      </w:r>
      <w:r>
        <w:t xml:space="preserve">and </w:t>
      </w:r>
      <w:r w:rsidRPr="00054C29">
        <w:t>not measurement</w:t>
      </w:r>
      <w:r>
        <w:t>s that have been gathered here</w:t>
      </w:r>
      <w:r w:rsidRPr="00054C29">
        <w:t xml:space="preserve">. The current turnstile's gain is a nominal estimate (1.0 </w:t>
      </w:r>
      <w:proofErr w:type="spellStart"/>
      <w:r w:rsidRPr="00054C29">
        <w:t>dBi</w:t>
      </w:r>
      <w:proofErr w:type="spellEnd"/>
      <w:r w:rsidRPr="00054C29">
        <w:t>); no anechoic measurement exists.</w:t>
      </w:r>
    </w:p>
    <w:p w14:paraId="6DBEF958" w14:textId="77777777" w:rsidR="00054C29" w:rsidRPr="00054C29" w:rsidRDefault="00054C29" w:rsidP="00054C29">
      <w:pPr>
        <w:pStyle w:val="ListParagraph"/>
        <w:numPr>
          <w:ilvl w:val="0"/>
          <w:numId w:val="4"/>
        </w:numPr>
      </w:pPr>
      <w:r w:rsidRPr="00054C29">
        <w:t>The obstruction deficit (5–6 dB) and the mast-raise benefit are derived from the same measurement set. The geometry in §5.2 is parameterised because the ridge distance and height have not been surveyed; the clearance figures are therefore a sensitivity analysis, not a prediction.</w:t>
      </w:r>
    </w:p>
    <w:p w14:paraId="527096EF" w14:textId="74198B38" w:rsidR="00054C29" w:rsidRPr="00054C29" w:rsidRDefault="00054C29" w:rsidP="00054C29">
      <w:pPr>
        <w:pStyle w:val="ListParagraph"/>
        <w:numPr>
          <w:ilvl w:val="0"/>
          <w:numId w:val="4"/>
        </w:numPr>
      </w:pPr>
      <w:r w:rsidRPr="00054C29">
        <w:t>Scoring weights encode judgement about what matters at this station. A different station</w:t>
      </w:r>
      <w:r>
        <w:t xml:space="preserve"> </w:t>
      </w:r>
      <w:r w:rsidRPr="00054C29">
        <w:t>without an obstruction, or with a link-margin-limited budget</w:t>
      </w:r>
      <w:r>
        <w:t xml:space="preserve"> </w:t>
      </w:r>
      <w:r w:rsidRPr="00054C29">
        <w:t>would weight differently and could reasonably reach a different conclusion.</w:t>
      </w:r>
    </w:p>
    <w:p w14:paraId="445B334E" w14:textId="77777777" w:rsidR="00054C29" w:rsidRPr="00054C29" w:rsidRDefault="00054C29" w:rsidP="00054C29">
      <w:pPr>
        <w:pStyle w:val="ListParagraph"/>
        <w:numPr>
          <w:ilvl w:val="0"/>
          <w:numId w:val="4"/>
        </w:numPr>
      </w:pPr>
      <w:r w:rsidRPr="00054C29">
        <w:t>The eastern/western decode-rate comparison controls for maximum elevation but not for other pass characteristics (duration, satellite, time of day).</w:t>
      </w:r>
    </w:p>
    <w:p w14:paraId="3527EF11" w14:textId="77777777" w:rsidR="00054C29" w:rsidRPr="00A96219" w:rsidRDefault="00054C29" w:rsidP="00A96219">
      <w:pPr>
        <w:pStyle w:val="ListParagraph"/>
      </w:pPr>
    </w:p>
    <w:sectPr w:rsidR="00054C29" w:rsidRPr="00A9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CBE"/>
    <w:multiLevelType w:val="multilevel"/>
    <w:tmpl w:val="B71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29B2"/>
    <w:multiLevelType w:val="multilevel"/>
    <w:tmpl w:val="B59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06B4A"/>
    <w:multiLevelType w:val="multilevel"/>
    <w:tmpl w:val="93602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35807"/>
    <w:multiLevelType w:val="hybridMultilevel"/>
    <w:tmpl w:val="8C54E38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218716">
    <w:abstractNumId w:val="3"/>
  </w:num>
  <w:num w:numId="2" w16cid:durableId="1076635850">
    <w:abstractNumId w:val="2"/>
  </w:num>
  <w:num w:numId="3" w16cid:durableId="1065952521">
    <w:abstractNumId w:val="1"/>
  </w:num>
  <w:num w:numId="4" w16cid:durableId="86922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3C"/>
    <w:rsid w:val="00054C29"/>
    <w:rsid w:val="00207730"/>
    <w:rsid w:val="0060033C"/>
    <w:rsid w:val="0087269A"/>
    <w:rsid w:val="009A589A"/>
    <w:rsid w:val="00A05982"/>
    <w:rsid w:val="00A96219"/>
    <w:rsid w:val="00D2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D3E6"/>
  <w15:chartTrackingRefBased/>
  <w15:docId w15:val="{473718FD-2BA5-4A02-94AA-24C151BA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O' Mathúna</dc:creator>
  <cp:keywords/>
  <dc:description/>
  <cp:lastModifiedBy>Brian O' Mathúna</cp:lastModifiedBy>
  <cp:revision>1</cp:revision>
  <dcterms:created xsi:type="dcterms:W3CDTF">2026-08-15T18:30:00Z</dcterms:created>
  <dcterms:modified xsi:type="dcterms:W3CDTF">2026-08-15T19:40:00Z</dcterms:modified>
</cp:coreProperties>
</file>