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732A" w14:textId="5C795B77" w:rsidR="00115E4B" w:rsidRPr="008005A8" w:rsidRDefault="00115E4B" w:rsidP="0004568D">
      <w:pPr>
        <w:pStyle w:val="BodyText"/>
        <w:jc w:val="both"/>
        <w:rPr>
          <w:sz w:val="20"/>
        </w:rPr>
      </w:pPr>
    </w:p>
    <w:p w14:paraId="6E200006" w14:textId="77777777" w:rsidR="00115E4B" w:rsidRPr="008005A8" w:rsidRDefault="00115E4B" w:rsidP="0004568D">
      <w:pPr>
        <w:pStyle w:val="BodyText"/>
        <w:jc w:val="both"/>
        <w:rPr>
          <w:sz w:val="20"/>
        </w:rPr>
      </w:pPr>
    </w:p>
    <w:p w14:paraId="5CADEA5A" w14:textId="77777777" w:rsidR="00115E4B" w:rsidRPr="008005A8" w:rsidRDefault="00115E4B" w:rsidP="0004568D">
      <w:pPr>
        <w:pStyle w:val="BodyText"/>
        <w:jc w:val="both"/>
        <w:rPr>
          <w:sz w:val="20"/>
        </w:rPr>
      </w:pPr>
    </w:p>
    <w:p w14:paraId="1704686C" w14:textId="77777777" w:rsidR="00115E4B" w:rsidRPr="008005A8" w:rsidRDefault="00115E4B" w:rsidP="0004568D">
      <w:pPr>
        <w:pStyle w:val="BodyText"/>
        <w:jc w:val="both"/>
        <w:rPr>
          <w:sz w:val="20"/>
        </w:rPr>
      </w:pPr>
    </w:p>
    <w:p w14:paraId="1F26B607" w14:textId="77777777" w:rsidR="00115E4B" w:rsidRPr="008005A8" w:rsidRDefault="00115E4B" w:rsidP="0004568D">
      <w:pPr>
        <w:pStyle w:val="BodyText"/>
        <w:jc w:val="both"/>
        <w:rPr>
          <w:sz w:val="20"/>
        </w:rPr>
      </w:pPr>
    </w:p>
    <w:p w14:paraId="2B21E643" w14:textId="77777777" w:rsidR="00115E4B" w:rsidRPr="008005A8" w:rsidRDefault="00115E4B" w:rsidP="0004568D">
      <w:pPr>
        <w:pStyle w:val="BodyText"/>
        <w:jc w:val="both"/>
        <w:rPr>
          <w:sz w:val="20"/>
        </w:rPr>
      </w:pPr>
    </w:p>
    <w:p w14:paraId="4E8B6943" w14:textId="77777777" w:rsidR="00115E4B" w:rsidRPr="008005A8" w:rsidRDefault="00115E4B" w:rsidP="0004568D">
      <w:pPr>
        <w:pStyle w:val="BodyText"/>
        <w:jc w:val="both"/>
        <w:rPr>
          <w:sz w:val="20"/>
        </w:rPr>
      </w:pPr>
    </w:p>
    <w:p w14:paraId="55520FC6" w14:textId="77777777" w:rsidR="00115E4B" w:rsidRPr="008005A8" w:rsidRDefault="00115E4B" w:rsidP="0004568D">
      <w:pPr>
        <w:pStyle w:val="BodyText"/>
        <w:jc w:val="both"/>
        <w:rPr>
          <w:sz w:val="20"/>
        </w:rPr>
      </w:pPr>
    </w:p>
    <w:p w14:paraId="4833F000" w14:textId="77777777" w:rsidR="00115E4B" w:rsidRPr="008005A8" w:rsidRDefault="00115E4B" w:rsidP="0004568D">
      <w:pPr>
        <w:pStyle w:val="BodyText"/>
        <w:spacing w:before="7"/>
        <w:jc w:val="both"/>
        <w:rPr>
          <w:sz w:val="19"/>
        </w:rPr>
      </w:pPr>
    </w:p>
    <w:p w14:paraId="0B8B1E5F" w14:textId="37AA093F" w:rsidR="00115E4B" w:rsidRPr="008005A8" w:rsidRDefault="00FD6320" w:rsidP="00553295">
      <w:pPr>
        <w:spacing w:before="96"/>
        <w:ind w:right="174"/>
        <w:jc w:val="center"/>
        <w:rPr>
          <w:b/>
        </w:rPr>
      </w:pPr>
      <w:r w:rsidRPr="008005A8">
        <w:rPr>
          <w:noProof/>
          <w:lang w:val="en-MY" w:eastAsia="zh-CN"/>
        </w:rPr>
        <mc:AlternateContent>
          <mc:Choice Requires="wps">
            <w:drawing>
              <wp:anchor distT="0" distB="0" distL="114300" distR="114300" simplePos="0" relativeHeight="487000576" behindDoc="1" locked="0" layoutInCell="1" allowOverlap="1" wp14:anchorId="4FD9FF59" wp14:editId="374D9DC3">
                <wp:simplePos x="0" y="0"/>
                <wp:positionH relativeFrom="page">
                  <wp:posOffset>6527800</wp:posOffset>
                </wp:positionH>
                <wp:positionV relativeFrom="paragraph">
                  <wp:posOffset>-1091565</wp:posOffset>
                </wp:positionV>
                <wp:extent cx="71755" cy="159385"/>
                <wp:effectExtent l="0" t="0" r="0" b="0"/>
                <wp:wrapNone/>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A3D4F" w14:textId="77777777" w:rsidR="00115E4B" w:rsidRDefault="00B37DC6">
                            <w:pPr>
                              <w:spacing w:line="249" w:lineRule="exact"/>
                            </w:pPr>
                            <w:r>
                              <w:rPr>
                                <w:color w:val="231F20"/>
                                <w:w w:val="10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9FF59" id="_x0000_t202" coordsize="21600,21600" o:spt="202" path="m,l,21600r21600,l21600,xe">
                <v:stroke joinstyle="miter"/>
                <v:path gradientshapeok="t" o:connecttype="rect"/>
              </v:shapetype>
              <v:shape id="Text Box 31" o:spid="_x0000_s1026" type="#_x0000_t202" style="position:absolute;left:0;text-align:left;margin-left:514pt;margin-top:-85.95pt;width:5.65pt;height:12.55pt;z-index:-163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Id1QEAAI8DAAAOAAAAZHJzL2Uyb0RvYy54bWysU9tu1DAQfUfiHyy/s9kULS3RZqvSqgip&#10;UKTCBziOnUQkHjPj3WT5esbOZsvlDfFiTcbjM+ecmWyvp6EXB4PUgStlvlpLYZyGunNNKb9+uX91&#10;JQUF5WrVgzOlPBqS17uXL7ajL8wFtNDXBgWDOCpGX8o2BF9kGenWDIpW4I3jSws4qMCf2GQ1qpHR&#10;hz67WK/fZCNg7RG0IeLs3XwpdwnfWqPDo7VkguhLydxCOjGdVTyz3VYVDSrfdvpEQ/0Di0F1jpue&#10;oe5UUGKP3V9QQ6cRCGxYaRgysLbTJmlgNfn6DzVPrfImaWFzyJ9tov8Hqz8dnvxnFGF6BxMPMIkg&#10;/wD6GwkHt61yjblBhLE1qubGebQsGz0Vp6fRaiooglTjR6h5yGofIAFNFofoCusUjM4DOJ5NN1MQ&#10;mpOX+eVmI4Xmm3zz9vXVJjVQxfLWI4X3BgYRg1IijzRhq8MDhchFFUtJbOXgvuv7NNbe/ZbgwphJ&#10;3CPdmXiYqomro4YK6iOrQJi3hLeagxbwhxQjb0gp6fteoZGi/+DYibhOS4BLUC2BcpqfljJIMYe3&#10;YV67vceuaRl59trBDbtluyTlmcWJJ089KTxtaFyrX79T1fN/tPsJAAD//wMAUEsDBBQABgAIAAAA&#10;IQBaWsiT4gAAAA8BAAAPAAAAZHJzL2Rvd25yZXYueG1sTI/BTsMwEETvSPyDtUjcWjstCkmIU1UI&#10;TkiINBw4OvE2iRqvQ+y24e9xTnCc2dHsm3w3m4FdcHK9JQnRWgBDaqzuqZXwWb2uEmDOK9JqsIQS&#10;ftDBrri9yVWm7ZVKvBx8y0IJuUxJ6LwfM85d06FRbm1HpHA72skoH+TUcj2payg3A98IEXOjegof&#10;OjXic4fN6XA2EvZfVL703+/1R3ks+6pKBb3FJynv7+b9EzCPs/8Lw4If0KEITLU9k3ZsCFpskjDG&#10;S1hFj1EKbMmIbboFVi/eQ5wAL3L+f0fxCwAA//8DAFBLAQItABQABgAIAAAAIQC2gziS/gAAAOEB&#10;AAATAAAAAAAAAAAAAAAAAAAAAABbQ29udGVudF9UeXBlc10ueG1sUEsBAi0AFAAGAAgAAAAhADj9&#10;If/WAAAAlAEAAAsAAAAAAAAAAAAAAAAALwEAAF9yZWxzLy5yZWxzUEsBAi0AFAAGAAgAAAAhALWK&#10;oh3VAQAAjwMAAA4AAAAAAAAAAAAAAAAALgIAAGRycy9lMm9Eb2MueG1sUEsBAi0AFAAGAAgAAAAh&#10;AFpayJPiAAAADwEAAA8AAAAAAAAAAAAAAAAALwQAAGRycy9kb3ducmV2LnhtbFBLBQYAAAAABAAE&#10;APMAAAA+BQAAAAA=&#10;" filled="f" stroked="f">
                <v:textbox inset="0,0,0,0">
                  <w:txbxContent>
                    <w:p w14:paraId="1CCA3D4F" w14:textId="77777777" w:rsidR="00115E4B" w:rsidRDefault="00B37DC6">
                      <w:pPr>
                        <w:spacing w:line="249" w:lineRule="exact"/>
                      </w:pPr>
                      <w:r>
                        <w:rPr>
                          <w:color w:val="231F20"/>
                          <w:w w:val="102"/>
                        </w:rPr>
                        <w:t>1</w:t>
                      </w:r>
                    </w:p>
                  </w:txbxContent>
                </v:textbox>
                <w10:wrap anchorx="page"/>
              </v:shape>
            </w:pict>
          </mc:Fallback>
        </mc:AlternateContent>
      </w:r>
      <w:r w:rsidR="00B37DC6" w:rsidRPr="008005A8">
        <w:rPr>
          <w:b/>
          <w:color w:val="231F20"/>
          <w:w w:val="105"/>
        </w:rPr>
        <w:t>RESEARCH PROPOSAL</w:t>
      </w:r>
    </w:p>
    <w:p w14:paraId="7318EB57" w14:textId="77777777" w:rsidR="00115E4B" w:rsidRPr="008005A8" w:rsidRDefault="00115E4B" w:rsidP="00FF72DE">
      <w:pPr>
        <w:pStyle w:val="BodyText"/>
        <w:jc w:val="center"/>
        <w:rPr>
          <w:b/>
        </w:rPr>
      </w:pPr>
    </w:p>
    <w:p w14:paraId="1E0957BA" w14:textId="77777777" w:rsidR="00115E4B" w:rsidRPr="008005A8" w:rsidRDefault="00115E4B" w:rsidP="00FF72DE">
      <w:pPr>
        <w:pStyle w:val="BodyText"/>
        <w:jc w:val="center"/>
        <w:rPr>
          <w:b/>
        </w:rPr>
      </w:pPr>
    </w:p>
    <w:p w14:paraId="67773C6E" w14:textId="77777777" w:rsidR="00115E4B" w:rsidRPr="008005A8" w:rsidRDefault="00115E4B" w:rsidP="00FF72DE">
      <w:pPr>
        <w:pStyle w:val="BodyText"/>
        <w:jc w:val="center"/>
        <w:rPr>
          <w:b/>
        </w:rPr>
      </w:pPr>
    </w:p>
    <w:p w14:paraId="64563B33" w14:textId="77777777" w:rsidR="00115E4B" w:rsidRPr="008005A8" w:rsidRDefault="00115E4B" w:rsidP="00FF72DE">
      <w:pPr>
        <w:pStyle w:val="BodyText"/>
        <w:jc w:val="center"/>
        <w:rPr>
          <w:b/>
        </w:rPr>
      </w:pPr>
    </w:p>
    <w:p w14:paraId="5B29FB4D" w14:textId="77777777" w:rsidR="00115E4B" w:rsidRPr="008005A8" w:rsidRDefault="00115E4B" w:rsidP="00FF72DE">
      <w:pPr>
        <w:pStyle w:val="BodyText"/>
        <w:jc w:val="center"/>
        <w:rPr>
          <w:b/>
        </w:rPr>
      </w:pPr>
    </w:p>
    <w:p w14:paraId="749AA8C3" w14:textId="77777777" w:rsidR="00115E4B" w:rsidRPr="008005A8" w:rsidRDefault="00115E4B" w:rsidP="00FF72DE">
      <w:pPr>
        <w:pStyle w:val="BodyText"/>
        <w:jc w:val="center"/>
        <w:rPr>
          <w:b/>
        </w:rPr>
      </w:pPr>
    </w:p>
    <w:p w14:paraId="6C494157" w14:textId="77777777" w:rsidR="00115E4B" w:rsidRPr="008005A8" w:rsidRDefault="00115E4B" w:rsidP="00FF72DE">
      <w:pPr>
        <w:pStyle w:val="BodyText"/>
        <w:jc w:val="center"/>
        <w:rPr>
          <w:b/>
        </w:rPr>
      </w:pPr>
    </w:p>
    <w:p w14:paraId="515C943A" w14:textId="77777777" w:rsidR="00115E4B" w:rsidRPr="008005A8" w:rsidRDefault="00B37DC6" w:rsidP="00553295">
      <w:pPr>
        <w:spacing w:before="153"/>
        <w:ind w:right="174"/>
        <w:jc w:val="center"/>
        <w:rPr>
          <w:b/>
          <w:color w:val="231F20"/>
          <w:w w:val="105"/>
        </w:rPr>
      </w:pPr>
      <w:r w:rsidRPr="008005A8">
        <w:rPr>
          <w:b/>
          <w:color w:val="231F20"/>
          <w:w w:val="105"/>
        </w:rPr>
        <w:t>RESEARCH TITLE:</w:t>
      </w:r>
    </w:p>
    <w:p w14:paraId="2D2EF411" w14:textId="77777777" w:rsidR="008B4612" w:rsidRPr="008005A8" w:rsidRDefault="008B4612" w:rsidP="00FF72DE">
      <w:pPr>
        <w:spacing w:before="153"/>
        <w:ind w:left="1024" w:right="174"/>
        <w:jc w:val="center"/>
        <w:rPr>
          <w:b/>
        </w:rPr>
      </w:pPr>
    </w:p>
    <w:p w14:paraId="3C43ED40" w14:textId="143C39DC" w:rsidR="00115E4B" w:rsidRPr="008005A8" w:rsidRDefault="00454EBC" w:rsidP="00553295">
      <w:pPr>
        <w:pStyle w:val="BodyText"/>
        <w:jc w:val="center"/>
        <w:rPr>
          <w:sz w:val="28"/>
        </w:rPr>
      </w:pPr>
      <w:r w:rsidRPr="008005A8">
        <w:rPr>
          <w:rFonts w:ascii="Arial" w:hAnsi="Arial" w:cs="Arial"/>
          <w:bCs/>
          <w:color w:val="000000"/>
          <w:sz w:val="22"/>
          <w:szCs w:val="20"/>
        </w:rPr>
        <w:t>IMPROVING RARE LUNG DISEASE DETECTION (NODULES AND FIBROSIS) IN CHEST X-RAYS USING DEEP LEARNING WITH CLASS-IMBALANCE AND EXPLAINABLE AI</w:t>
      </w:r>
    </w:p>
    <w:p w14:paraId="14F17364" w14:textId="77777777" w:rsidR="00115E4B" w:rsidRPr="008005A8" w:rsidRDefault="00115E4B" w:rsidP="00FF72DE">
      <w:pPr>
        <w:pStyle w:val="BodyText"/>
        <w:jc w:val="center"/>
      </w:pPr>
    </w:p>
    <w:p w14:paraId="0DE46D37" w14:textId="77777777" w:rsidR="00115E4B" w:rsidRPr="008005A8" w:rsidRDefault="00115E4B" w:rsidP="00FF72DE">
      <w:pPr>
        <w:pStyle w:val="BodyText"/>
        <w:jc w:val="center"/>
      </w:pPr>
    </w:p>
    <w:p w14:paraId="0F3E9F11" w14:textId="77777777" w:rsidR="00115E4B" w:rsidRPr="008005A8" w:rsidRDefault="00115E4B" w:rsidP="00FF72DE">
      <w:pPr>
        <w:pStyle w:val="BodyText"/>
        <w:jc w:val="center"/>
      </w:pPr>
    </w:p>
    <w:p w14:paraId="7068F89C" w14:textId="77777777" w:rsidR="00115E4B" w:rsidRPr="008005A8" w:rsidRDefault="00115E4B" w:rsidP="00FF72DE">
      <w:pPr>
        <w:pStyle w:val="BodyText"/>
        <w:jc w:val="center"/>
      </w:pPr>
    </w:p>
    <w:p w14:paraId="061663AC" w14:textId="77777777" w:rsidR="00115E4B" w:rsidRPr="008005A8" w:rsidRDefault="00115E4B" w:rsidP="00FF72DE">
      <w:pPr>
        <w:pStyle w:val="BodyText"/>
        <w:spacing w:before="2"/>
        <w:jc w:val="center"/>
        <w:rPr>
          <w:sz w:val="25"/>
        </w:rPr>
      </w:pPr>
    </w:p>
    <w:p w14:paraId="23FA7FA6" w14:textId="6115B94E" w:rsidR="00115E4B" w:rsidRPr="008005A8" w:rsidRDefault="00B37DC6" w:rsidP="00553295">
      <w:pPr>
        <w:tabs>
          <w:tab w:val="left" w:pos="2969"/>
        </w:tabs>
        <w:ind w:left="2880" w:hanging="1943"/>
      </w:pPr>
      <w:r w:rsidRPr="008005A8">
        <w:rPr>
          <w:b/>
          <w:color w:val="231F20"/>
          <w:w w:val="105"/>
        </w:rPr>
        <w:t>PROGRAMME</w:t>
      </w:r>
      <w:r w:rsidRPr="008005A8">
        <w:rPr>
          <w:b/>
          <w:color w:val="231F20"/>
          <w:w w:val="105"/>
        </w:rPr>
        <w:tab/>
        <w:t xml:space="preserve">: </w:t>
      </w:r>
      <w:r w:rsidR="006F786C" w:rsidRPr="008005A8">
        <w:rPr>
          <w:color w:val="231F20"/>
          <w:w w:val="105"/>
        </w:rPr>
        <w:t>MASTER</w:t>
      </w:r>
      <w:r w:rsidRPr="008005A8">
        <w:rPr>
          <w:color w:val="231F20"/>
          <w:w w:val="105"/>
        </w:rPr>
        <w:t xml:space="preserve"> </w:t>
      </w:r>
      <w:r w:rsidR="006F786C" w:rsidRPr="008005A8">
        <w:rPr>
          <w:color w:val="231F20"/>
          <w:w w:val="105"/>
        </w:rPr>
        <w:t xml:space="preserve">IN </w:t>
      </w:r>
      <w:r w:rsidR="00454EBC" w:rsidRPr="008005A8">
        <w:rPr>
          <w:color w:val="231F20"/>
          <w:w w:val="105"/>
        </w:rPr>
        <w:t>COMPUTER SCIENCE</w:t>
      </w:r>
      <w:r w:rsidRPr="008005A8">
        <w:rPr>
          <w:color w:val="231F20"/>
          <w:spacing w:val="-25"/>
          <w:w w:val="105"/>
        </w:rPr>
        <w:t xml:space="preserve"> </w:t>
      </w:r>
      <w:r w:rsidRPr="008005A8">
        <w:rPr>
          <w:color w:val="231F20"/>
          <w:w w:val="105"/>
        </w:rPr>
        <w:t>(</w:t>
      </w:r>
      <w:r w:rsidR="006F786C" w:rsidRPr="008005A8">
        <w:rPr>
          <w:color w:val="231F20"/>
          <w:w w:val="105"/>
        </w:rPr>
        <w:t>RESEARCH</w:t>
      </w:r>
      <w:r w:rsidRPr="008005A8">
        <w:rPr>
          <w:color w:val="231F20"/>
          <w:w w:val="105"/>
        </w:rPr>
        <w:t>)</w:t>
      </w:r>
    </w:p>
    <w:p w14:paraId="5BFFC5B1" w14:textId="15AAD9F2" w:rsidR="00115E4B" w:rsidRPr="008005A8" w:rsidRDefault="00B37DC6" w:rsidP="00553295">
      <w:pPr>
        <w:tabs>
          <w:tab w:val="left" w:pos="2969"/>
        </w:tabs>
        <w:spacing w:before="137"/>
        <w:ind w:left="937"/>
      </w:pPr>
      <w:r w:rsidRPr="008005A8">
        <w:rPr>
          <w:b/>
          <w:color w:val="231F20"/>
          <w:w w:val="105"/>
        </w:rPr>
        <w:t>NAME</w:t>
      </w:r>
      <w:r w:rsidRPr="008005A8">
        <w:rPr>
          <w:b/>
          <w:color w:val="231F20"/>
          <w:w w:val="105"/>
        </w:rPr>
        <w:tab/>
        <w:t xml:space="preserve">: </w:t>
      </w:r>
      <w:r w:rsidR="00454EBC" w:rsidRPr="008005A8">
        <w:rPr>
          <w:color w:val="231F20"/>
          <w:w w:val="105"/>
        </w:rPr>
        <w:t>BRIAN TING CHIN ING</w:t>
      </w:r>
    </w:p>
    <w:p w14:paraId="13993558" w14:textId="21C16806" w:rsidR="005309AB" w:rsidRPr="008005A8" w:rsidRDefault="00B37DC6" w:rsidP="00553295">
      <w:pPr>
        <w:tabs>
          <w:tab w:val="left" w:pos="2968"/>
        </w:tabs>
        <w:spacing w:before="137"/>
        <w:ind w:left="937"/>
        <w:rPr>
          <w:b/>
          <w:color w:val="231F20"/>
          <w:w w:val="105"/>
        </w:rPr>
      </w:pPr>
      <w:r w:rsidRPr="008005A8">
        <w:rPr>
          <w:b/>
          <w:color w:val="231F20"/>
          <w:w w:val="105"/>
        </w:rPr>
        <w:t>SUPERVISOR</w:t>
      </w:r>
      <w:r w:rsidRPr="008005A8">
        <w:rPr>
          <w:b/>
          <w:color w:val="231F20"/>
          <w:w w:val="105"/>
        </w:rPr>
        <w:tab/>
        <w:t xml:space="preserve">: </w:t>
      </w:r>
      <w:r w:rsidR="00454EBC" w:rsidRPr="008005A8">
        <w:rPr>
          <w:bCs/>
          <w:color w:val="231F20"/>
          <w:w w:val="105"/>
        </w:rPr>
        <w:t>DR. SIM HIEW MOI</w:t>
      </w:r>
    </w:p>
    <w:p w14:paraId="7E4FEE97" w14:textId="219651E6" w:rsidR="00115E4B" w:rsidRPr="008005A8" w:rsidRDefault="005309AB" w:rsidP="00553295">
      <w:pPr>
        <w:tabs>
          <w:tab w:val="left" w:pos="2968"/>
        </w:tabs>
        <w:spacing w:before="137"/>
        <w:ind w:left="937"/>
      </w:pPr>
      <w:r w:rsidRPr="008005A8">
        <w:rPr>
          <w:b/>
          <w:color w:val="231F20"/>
          <w:w w:val="105"/>
        </w:rPr>
        <w:t>CO-SUPERVISOR</w:t>
      </w:r>
      <w:r w:rsidRPr="008005A8">
        <w:rPr>
          <w:b/>
          <w:color w:val="231F20"/>
          <w:w w:val="105"/>
        </w:rPr>
        <w:tab/>
        <w:t xml:space="preserve">: </w:t>
      </w:r>
      <w:r w:rsidR="00454EBC" w:rsidRPr="008005A8">
        <w:rPr>
          <w:color w:val="231F20"/>
          <w:w w:val="105"/>
        </w:rPr>
        <w:t>DR. PANG YEE YONG</w:t>
      </w:r>
    </w:p>
    <w:p w14:paraId="5B810825" w14:textId="77777777" w:rsidR="00115E4B" w:rsidRPr="008005A8" w:rsidRDefault="00115E4B" w:rsidP="00FF72DE">
      <w:pPr>
        <w:pStyle w:val="BodyText"/>
        <w:jc w:val="center"/>
      </w:pPr>
    </w:p>
    <w:p w14:paraId="002265DC" w14:textId="77777777" w:rsidR="00115E4B" w:rsidRPr="008005A8" w:rsidRDefault="00115E4B" w:rsidP="00FF72DE">
      <w:pPr>
        <w:pStyle w:val="BodyText"/>
        <w:jc w:val="center"/>
      </w:pPr>
    </w:p>
    <w:p w14:paraId="42AA6A69" w14:textId="77777777" w:rsidR="00115E4B" w:rsidRPr="008005A8" w:rsidRDefault="00115E4B" w:rsidP="00FF72DE">
      <w:pPr>
        <w:pStyle w:val="BodyText"/>
        <w:jc w:val="center"/>
      </w:pPr>
    </w:p>
    <w:p w14:paraId="1EC10E8C" w14:textId="77777777" w:rsidR="00115E4B" w:rsidRPr="008005A8" w:rsidRDefault="00115E4B" w:rsidP="00FF72DE">
      <w:pPr>
        <w:pStyle w:val="BodyText"/>
        <w:jc w:val="center"/>
      </w:pPr>
    </w:p>
    <w:p w14:paraId="6F57CEE6" w14:textId="77777777" w:rsidR="00115E4B" w:rsidRPr="008005A8" w:rsidRDefault="00115E4B" w:rsidP="00FF72DE">
      <w:pPr>
        <w:pStyle w:val="BodyText"/>
        <w:jc w:val="center"/>
      </w:pPr>
    </w:p>
    <w:p w14:paraId="16A936AF" w14:textId="77777777" w:rsidR="00115E4B" w:rsidRPr="008005A8" w:rsidRDefault="00115E4B" w:rsidP="00FF72DE">
      <w:pPr>
        <w:pStyle w:val="BodyText"/>
        <w:jc w:val="center"/>
      </w:pPr>
    </w:p>
    <w:p w14:paraId="74A3850E" w14:textId="77777777" w:rsidR="00115E4B" w:rsidRPr="008005A8" w:rsidRDefault="00115E4B" w:rsidP="00FF72DE">
      <w:pPr>
        <w:pStyle w:val="BodyText"/>
        <w:jc w:val="center"/>
      </w:pPr>
    </w:p>
    <w:p w14:paraId="40344DBE" w14:textId="77777777" w:rsidR="00115E4B" w:rsidRPr="008005A8" w:rsidRDefault="00115E4B" w:rsidP="00FF72DE">
      <w:pPr>
        <w:pStyle w:val="BodyText"/>
        <w:jc w:val="center"/>
      </w:pPr>
    </w:p>
    <w:p w14:paraId="31973BFB" w14:textId="77777777" w:rsidR="00115E4B" w:rsidRPr="008005A8" w:rsidRDefault="00115E4B" w:rsidP="00FF72DE">
      <w:pPr>
        <w:pStyle w:val="BodyText"/>
        <w:jc w:val="center"/>
      </w:pPr>
    </w:p>
    <w:p w14:paraId="11E4CA61" w14:textId="77777777" w:rsidR="00115E4B" w:rsidRPr="008005A8" w:rsidRDefault="00115E4B" w:rsidP="00FF72DE">
      <w:pPr>
        <w:pStyle w:val="BodyText"/>
        <w:jc w:val="center"/>
      </w:pPr>
    </w:p>
    <w:p w14:paraId="11349593" w14:textId="77777777" w:rsidR="00115E4B" w:rsidRPr="008005A8" w:rsidRDefault="00115E4B" w:rsidP="00565246">
      <w:pPr>
        <w:pStyle w:val="BodyText"/>
        <w:jc w:val="center"/>
      </w:pPr>
    </w:p>
    <w:p w14:paraId="295AF3EF" w14:textId="77777777" w:rsidR="00115E4B" w:rsidRPr="008005A8" w:rsidRDefault="00115E4B" w:rsidP="00565246">
      <w:pPr>
        <w:pStyle w:val="BodyText"/>
        <w:spacing w:before="9"/>
        <w:jc w:val="center"/>
        <w:rPr>
          <w:sz w:val="18"/>
        </w:rPr>
      </w:pPr>
    </w:p>
    <w:p w14:paraId="22E0F2CE" w14:textId="77777777" w:rsidR="00454EBC" w:rsidRPr="008005A8" w:rsidRDefault="00B37DC6" w:rsidP="00565246">
      <w:pPr>
        <w:spacing w:line="369" w:lineRule="auto"/>
        <w:ind w:left="3287" w:right="2432"/>
        <w:jc w:val="center"/>
        <w:rPr>
          <w:color w:val="231F20"/>
          <w:w w:val="105"/>
        </w:rPr>
      </w:pPr>
      <w:r w:rsidRPr="008005A8">
        <w:rPr>
          <w:noProof/>
          <w:lang w:val="en-MY" w:eastAsia="zh-CN"/>
        </w:rPr>
        <w:drawing>
          <wp:anchor distT="0" distB="0" distL="0" distR="0" simplePos="0" relativeHeight="487001600" behindDoc="1" locked="0" layoutInCell="1" allowOverlap="1" wp14:anchorId="7925E4DA" wp14:editId="3DC97223">
            <wp:simplePos x="0" y="0"/>
            <wp:positionH relativeFrom="page">
              <wp:posOffset>3205746</wp:posOffset>
            </wp:positionH>
            <wp:positionV relativeFrom="paragraph">
              <wp:posOffset>30948</wp:posOffset>
            </wp:positionV>
            <wp:extent cx="1905076" cy="1005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905076" cy="10058"/>
                    </a:xfrm>
                    <a:prstGeom prst="rect">
                      <a:avLst/>
                    </a:prstGeom>
                  </pic:spPr>
                </pic:pic>
              </a:graphicData>
            </a:graphic>
          </wp:anchor>
        </w:drawing>
      </w:r>
      <w:r w:rsidRPr="008005A8">
        <w:rPr>
          <w:color w:val="231F20"/>
          <w:w w:val="105"/>
        </w:rPr>
        <w:t xml:space="preserve">Faculty of </w:t>
      </w:r>
      <w:r w:rsidR="00454EBC" w:rsidRPr="008005A8">
        <w:rPr>
          <w:color w:val="231F20"/>
          <w:w w:val="105"/>
        </w:rPr>
        <w:t>Computing</w:t>
      </w:r>
    </w:p>
    <w:p w14:paraId="1AAA1471" w14:textId="7586D360" w:rsidR="00115E4B" w:rsidRPr="008005A8" w:rsidRDefault="00B37DC6" w:rsidP="00565246">
      <w:pPr>
        <w:spacing w:line="369" w:lineRule="auto"/>
        <w:ind w:left="3287" w:right="2432"/>
        <w:jc w:val="center"/>
        <w:sectPr w:rsidR="00115E4B" w:rsidRPr="008005A8">
          <w:type w:val="continuous"/>
          <w:pgSz w:w="12240" w:h="15840"/>
          <w:pgMar w:top="340" w:right="1720" w:bottom="280" w:left="1720" w:header="720" w:footer="720" w:gutter="0"/>
          <w:cols w:space="720"/>
        </w:sectPr>
      </w:pPr>
      <w:r w:rsidRPr="008005A8">
        <w:rPr>
          <w:color w:val="231F20"/>
          <w:w w:val="105"/>
        </w:rPr>
        <w:t xml:space="preserve"> </w:t>
      </w:r>
      <w:proofErr w:type="spellStart"/>
      <w:r w:rsidRPr="008005A8">
        <w:rPr>
          <w:color w:val="231F20"/>
          <w:w w:val="105"/>
        </w:rPr>
        <w:t>Universiti</w:t>
      </w:r>
      <w:proofErr w:type="spellEnd"/>
      <w:r w:rsidRPr="008005A8">
        <w:rPr>
          <w:color w:val="231F20"/>
          <w:w w:val="105"/>
        </w:rPr>
        <w:t xml:space="preserve"> </w:t>
      </w:r>
      <w:proofErr w:type="spellStart"/>
      <w:r w:rsidRPr="008005A8">
        <w:rPr>
          <w:color w:val="231F20"/>
          <w:w w:val="105"/>
        </w:rPr>
        <w:t>Teknologi</w:t>
      </w:r>
      <w:proofErr w:type="spellEnd"/>
      <w:r w:rsidRPr="008005A8">
        <w:rPr>
          <w:color w:val="231F20"/>
          <w:w w:val="105"/>
        </w:rPr>
        <w:t xml:space="preserve"> Malaysia 81310 </w:t>
      </w:r>
      <w:proofErr w:type="spellStart"/>
      <w:r w:rsidRPr="008005A8">
        <w:rPr>
          <w:color w:val="231F20"/>
          <w:w w:val="105"/>
        </w:rPr>
        <w:t>Skudai</w:t>
      </w:r>
      <w:proofErr w:type="spellEnd"/>
      <w:r w:rsidRPr="008005A8">
        <w:rPr>
          <w:color w:val="231F20"/>
          <w:w w:val="105"/>
        </w:rPr>
        <w:t xml:space="preserve"> Johor Malaysia</w:t>
      </w:r>
    </w:p>
    <w:p w14:paraId="25E93B0E" w14:textId="71D09E0A" w:rsidR="00B44215" w:rsidRPr="008005A8" w:rsidRDefault="00B44215" w:rsidP="00937E86">
      <w:pPr>
        <w:pStyle w:val="Heading1"/>
        <w:ind w:left="0" w:firstLine="0"/>
        <w:jc w:val="center"/>
      </w:pPr>
      <w:bookmarkStart w:id="0" w:name="_Toc209341181"/>
      <w:r>
        <w:lastRenderedPageBreak/>
        <w:t>Table Of Content</w:t>
      </w:r>
      <w:bookmarkEnd w:id="0"/>
    </w:p>
    <w:sdt>
      <w:sdtPr>
        <w:id w:val="-242795187"/>
        <w:docPartObj>
          <w:docPartGallery w:val="Table of Contents"/>
          <w:docPartUnique/>
        </w:docPartObj>
      </w:sdtPr>
      <w:sdtEndPr>
        <w:rPr>
          <w:b w:val="0"/>
          <w:bCs w:val="0"/>
          <w:noProof/>
        </w:rPr>
      </w:sdtEndPr>
      <w:sdtContent>
        <w:p w14:paraId="345E3057" w14:textId="7EC1F493" w:rsidR="00937E86" w:rsidRDefault="00B44215">
          <w:pPr>
            <w:pStyle w:val="TOC1"/>
            <w:tabs>
              <w:tab w:val="right" w:pos="9030"/>
            </w:tabs>
            <w:rPr>
              <w:rFonts w:asciiTheme="minorHAnsi" w:eastAsiaTheme="minorEastAsia" w:hAnsiTheme="minorHAnsi" w:cstheme="minorBidi"/>
              <w:b w:val="0"/>
              <w:bCs w:val="0"/>
              <w:caps w:val="0"/>
              <w:noProof/>
              <w:kern w:val="2"/>
              <w:lang w:val="en-MY" w:eastAsia="zh-CN"/>
              <w14:ligatures w14:val="standardContextual"/>
            </w:rPr>
          </w:pPr>
          <w:r>
            <w:rPr>
              <w:b w:val="0"/>
              <w:bCs w:val="0"/>
            </w:rPr>
            <w:fldChar w:fldCharType="begin"/>
          </w:r>
          <w:r>
            <w:rPr>
              <w:b w:val="0"/>
              <w:bCs w:val="0"/>
            </w:rPr>
            <w:instrText xml:space="preserve"> TOC \o "1-2" \u </w:instrText>
          </w:r>
          <w:r>
            <w:rPr>
              <w:b w:val="0"/>
              <w:bCs w:val="0"/>
            </w:rPr>
            <w:fldChar w:fldCharType="separate"/>
          </w:r>
        </w:p>
        <w:p w14:paraId="1C714AE8" w14:textId="7C76A92C" w:rsidR="00937E86" w:rsidRDefault="00937E86">
          <w:pPr>
            <w:pStyle w:val="TOC1"/>
            <w:tabs>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EXECUTIVE SUMMARY</w:t>
          </w:r>
          <w:r>
            <w:rPr>
              <w:noProof/>
            </w:rPr>
            <w:tab/>
          </w:r>
          <w:r>
            <w:rPr>
              <w:noProof/>
            </w:rPr>
            <w:fldChar w:fldCharType="begin"/>
          </w:r>
          <w:r>
            <w:rPr>
              <w:noProof/>
            </w:rPr>
            <w:instrText xml:space="preserve"> PAGEREF _Toc209341182 \h </w:instrText>
          </w:r>
          <w:r>
            <w:rPr>
              <w:noProof/>
            </w:rPr>
          </w:r>
          <w:r>
            <w:rPr>
              <w:noProof/>
            </w:rPr>
            <w:fldChar w:fldCharType="separate"/>
          </w:r>
          <w:r w:rsidR="00BC75BB">
            <w:rPr>
              <w:noProof/>
            </w:rPr>
            <w:t>3</w:t>
          </w:r>
          <w:r>
            <w:rPr>
              <w:noProof/>
            </w:rPr>
            <w:fldChar w:fldCharType="end"/>
          </w:r>
        </w:p>
        <w:p w14:paraId="41535CD4" w14:textId="43E015B3"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1.</w:t>
          </w:r>
          <w:r>
            <w:rPr>
              <w:rFonts w:asciiTheme="minorHAnsi" w:eastAsiaTheme="minorEastAsia" w:hAnsiTheme="minorHAnsi" w:cstheme="minorBidi"/>
              <w:b w:val="0"/>
              <w:bCs w:val="0"/>
              <w:caps w:val="0"/>
              <w:noProof/>
              <w:kern w:val="2"/>
              <w:lang w:val="en-MY" w:eastAsia="zh-CN"/>
              <w14:ligatures w14:val="standardContextual"/>
            </w:rPr>
            <w:tab/>
          </w:r>
          <w:r>
            <w:rPr>
              <w:noProof/>
            </w:rPr>
            <w:t>Introduction</w:t>
          </w:r>
          <w:r>
            <w:rPr>
              <w:noProof/>
            </w:rPr>
            <w:tab/>
          </w:r>
          <w:r>
            <w:rPr>
              <w:noProof/>
            </w:rPr>
            <w:fldChar w:fldCharType="begin"/>
          </w:r>
          <w:r>
            <w:rPr>
              <w:noProof/>
            </w:rPr>
            <w:instrText xml:space="preserve"> PAGEREF _Toc209341183 \h </w:instrText>
          </w:r>
          <w:r>
            <w:rPr>
              <w:noProof/>
            </w:rPr>
          </w:r>
          <w:r>
            <w:rPr>
              <w:noProof/>
            </w:rPr>
            <w:fldChar w:fldCharType="separate"/>
          </w:r>
          <w:r w:rsidR="00BC75BB">
            <w:rPr>
              <w:noProof/>
            </w:rPr>
            <w:t>5</w:t>
          </w:r>
          <w:r>
            <w:rPr>
              <w:noProof/>
            </w:rPr>
            <w:fldChar w:fldCharType="end"/>
          </w:r>
        </w:p>
        <w:p w14:paraId="361D13D9" w14:textId="42B08263"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2.</w:t>
          </w:r>
          <w:r>
            <w:rPr>
              <w:rFonts w:asciiTheme="minorHAnsi" w:eastAsiaTheme="minorEastAsia" w:hAnsiTheme="minorHAnsi" w:cstheme="minorBidi"/>
              <w:b w:val="0"/>
              <w:bCs w:val="0"/>
              <w:caps w:val="0"/>
              <w:noProof/>
              <w:kern w:val="2"/>
              <w:lang w:val="en-MY" w:eastAsia="zh-CN"/>
              <w14:ligatures w14:val="standardContextual"/>
            </w:rPr>
            <w:tab/>
          </w:r>
          <w:r>
            <w:rPr>
              <w:noProof/>
            </w:rPr>
            <w:t>Problem</w:t>
          </w:r>
          <w:r w:rsidRPr="004E2F1D">
            <w:rPr>
              <w:noProof/>
              <w:spacing w:val="-2"/>
            </w:rPr>
            <w:t xml:space="preserve"> </w:t>
          </w:r>
          <w:r>
            <w:rPr>
              <w:noProof/>
            </w:rPr>
            <w:t>Statement</w:t>
          </w:r>
          <w:r>
            <w:rPr>
              <w:noProof/>
            </w:rPr>
            <w:tab/>
          </w:r>
          <w:r>
            <w:rPr>
              <w:noProof/>
            </w:rPr>
            <w:fldChar w:fldCharType="begin"/>
          </w:r>
          <w:r>
            <w:rPr>
              <w:noProof/>
            </w:rPr>
            <w:instrText xml:space="preserve"> PAGEREF _Toc209341184 \h </w:instrText>
          </w:r>
          <w:r>
            <w:rPr>
              <w:noProof/>
            </w:rPr>
          </w:r>
          <w:r>
            <w:rPr>
              <w:noProof/>
            </w:rPr>
            <w:fldChar w:fldCharType="separate"/>
          </w:r>
          <w:r w:rsidR="00BC75BB">
            <w:rPr>
              <w:noProof/>
            </w:rPr>
            <w:t>5</w:t>
          </w:r>
          <w:r>
            <w:rPr>
              <w:noProof/>
            </w:rPr>
            <w:fldChar w:fldCharType="end"/>
          </w:r>
        </w:p>
        <w:p w14:paraId="148F35B7" w14:textId="3C2E8537"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3.</w:t>
          </w:r>
          <w:r>
            <w:rPr>
              <w:rFonts w:asciiTheme="minorHAnsi" w:eastAsiaTheme="minorEastAsia" w:hAnsiTheme="minorHAnsi" w:cstheme="minorBidi"/>
              <w:b w:val="0"/>
              <w:bCs w:val="0"/>
              <w:caps w:val="0"/>
              <w:noProof/>
              <w:kern w:val="2"/>
              <w:lang w:val="en-MY" w:eastAsia="zh-CN"/>
              <w14:ligatures w14:val="standardContextual"/>
            </w:rPr>
            <w:tab/>
          </w:r>
          <w:r>
            <w:rPr>
              <w:noProof/>
            </w:rPr>
            <w:t>Objectives</w:t>
          </w:r>
          <w:r>
            <w:rPr>
              <w:noProof/>
            </w:rPr>
            <w:tab/>
          </w:r>
          <w:r>
            <w:rPr>
              <w:noProof/>
            </w:rPr>
            <w:fldChar w:fldCharType="begin"/>
          </w:r>
          <w:r>
            <w:rPr>
              <w:noProof/>
            </w:rPr>
            <w:instrText xml:space="preserve"> PAGEREF _Toc209341185 \h </w:instrText>
          </w:r>
          <w:r>
            <w:rPr>
              <w:noProof/>
            </w:rPr>
          </w:r>
          <w:r>
            <w:rPr>
              <w:noProof/>
            </w:rPr>
            <w:fldChar w:fldCharType="separate"/>
          </w:r>
          <w:r w:rsidR="00BC75BB">
            <w:rPr>
              <w:noProof/>
            </w:rPr>
            <w:t>6</w:t>
          </w:r>
          <w:r>
            <w:rPr>
              <w:noProof/>
            </w:rPr>
            <w:fldChar w:fldCharType="end"/>
          </w:r>
        </w:p>
        <w:p w14:paraId="550C64B4" w14:textId="63D2362C"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4.</w:t>
          </w:r>
          <w:r>
            <w:rPr>
              <w:rFonts w:asciiTheme="minorHAnsi" w:eastAsiaTheme="minorEastAsia" w:hAnsiTheme="minorHAnsi" w:cstheme="minorBidi"/>
              <w:b w:val="0"/>
              <w:bCs w:val="0"/>
              <w:caps w:val="0"/>
              <w:noProof/>
              <w:kern w:val="2"/>
              <w:lang w:val="en-MY" w:eastAsia="zh-CN"/>
              <w14:ligatures w14:val="standardContextual"/>
            </w:rPr>
            <w:tab/>
          </w:r>
          <w:r>
            <w:rPr>
              <w:noProof/>
            </w:rPr>
            <w:t>Literature</w:t>
          </w:r>
          <w:r w:rsidRPr="004E2F1D">
            <w:rPr>
              <w:noProof/>
              <w:spacing w:val="-2"/>
            </w:rPr>
            <w:t xml:space="preserve"> </w:t>
          </w:r>
          <w:r>
            <w:rPr>
              <w:noProof/>
            </w:rPr>
            <w:t>Review</w:t>
          </w:r>
          <w:r>
            <w:rPr>
              <w:noProof/>
            </w:rPr>
            <w:tab/>
          </w:r>
          <w:r>
            <w:rPr>
              <w:noProof/>
            </w:rPr>
            <w:fldChar w:fldCharType="begin"/>
          </w:r>
          <w:r>
            <w:rPr>
              <w:noProof/>
            </w:rPr>
            <w:instrText xml:space="preserve"> PAGEREF _Toc209341186 \h </w:instrText>
          </w:r>
          <w:r>
            <w:rPr>
              <w:noProof/>
            </w:rPr>
          </w:r>
          <w:r>
            <w:rPr>
              <w:noProof/>
            </w:rPr>
            <w:fldChar w:fldCharType="separate"/>
          </w:r>
          <w:r w:rsidR="00BC75BB">
            <w:rPr>
              <w:noProof/>
            </w:rPr>
            <w:t>6</w:t>
          </w:r>
          <w:r>
            <w:rPr>
              <w:noProof/>
            </w:rPr>
            <w:fldChar w:fldCharType="end"/>
          </w:r>
        </w:p>
        <w:p w14:paraId="57802235" w14:textId="304E9EEE"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5.</w:t>
          </w:r>
          <w:r>
            <w:rPr>
              <w:rFonts w:asciiTheme="minorHAnsi" w:eastAsiaTheme="minorEastAsia" w:hAnsiTheme="minorHAnsi" w:cstheme="minorBidi"/>
              <w:b w:val="0"/>
              <w:bCs w:val="0"/>
              <w:caps w:val="0"/>
              <w:noProof/>
              <w:kern w:val="2"/>
              <w:lang w:val="en-MY" w:eastAsia="zh-CN"/>
              <w14:ligatures w14:val="standardContextual"/>
            </w:rPr>
            <w:tab/>
          </w:r>
          <w:r>
            <w:rPr>
              <w:noProof/>
            </w:rPr>
            <w:t>Methodology</w:t>
          </w:r>
          <w:r>
            <w:rPr>
              <w:noProof/>
            </w:rPr>
            <w:tab/>
          </w:r>
          <w:r>
            <w:rPr>
              <w:noProof/>
            </w:rPr>
            <w:fldChar w:fldCharType="begin"/>
          </w:r>
          <w:r>
            <w:rPr>
              <w:noProof/>
            </w:rPr>
            <w:instrText xml:space="preserve"> PAGEREF _Toc209341187 \h </w:instrText>
          </w:r>
          <w:r>
            <w:rPr>
              <w:noProof/>
            </w:rPr>
          </w:r>
          <w:r>
            <w:rPr>
              <w:noProof/>
            </w:rPr>
            <w:fldChar w:fldCharType="separate"/>
          </w:r>
          <w:r w:rsidR="00BC75BB">
            <w:rPr>
              <w:noProof/>
            </w:rPr>
            <w:t>8</w:t>
          </w:r>
          <w:r>
            <w:rPr>
              <w:noProof/>
            </w:rPr>
            <w:fldChar w:fldCharType="end"/>
          </w:r>
        </w:p>
        <w:p w14:paraId="69AD3CC5" w14:textId="05DF099F"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6.</w:t>
          </w:r>
          <w:r>
            <w:rPr>
              <w:rFonts w:asciiTheme="minorHAnsi" w:eastAsiaTheme="minorEastAsia" w:hAnsiTheme="minorHAnsi" w:cstheme="minorBidi"/>
              <w:b w:val="0"/>
              <w:bCs w:val="0"/>
              <w:caps w:val="0"/>
              <w:noProof/>
              <w:kern w:val="2"/>
              <w:lang w:val="en-MY" w:eastAsia="zh-CN"/>
              <w14:ligatures w14:val="standardContextual"/>
            </w:rPr>
            <w:tab/>
          </w:r>
          <w:r>
            <w:rPr>
              <w:noProof/>
            </w:rPr>
            <w:t>Hypothesis</w:t>
          </w:r>
          <w:r>
            <w:rPr>
              <w:noProof/>
            </w:rPr>
            <w:tab/>
          </w:r>
          <w:r>
            <w:rPr>
              <w:noProof/>
            </w:rPr>
            <w:fldChar w:fldCharType="begin"/>
          </w:r>
          <w:r>
            <w:rPr>
              <w:noProof/>
            </w:rPr>
            <w:instrText xml:space="preserve"> PAGEREF _Toc209341188 \h </w:instrText>
          </w:r>
          <w:r>
            <w:rPr>
              <w:noProof/>
            </w:rPr>
          </w:r>
          <w:r>
            <w:rPr>
              <w:noProof/>
            </w:rPr>
            <w:fldChar w:fldCharType="separate"/>
          </w:r>
          <w:r w:rsidR="00BC75BB">
            <w:rPr>
              <w:noProof/>
            </w:rPr>
            <w:t>11</w:t>
          </w:r>
          <w:r>
            <w:rPr>
              <w:noProof/>
            </w:rPr>
            <w:fldChar w:fldCharType="end"/>
          </w:r>
        </w:p>
        <w:p w14:paraId="36013286" w14:textId="5D597229"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7.</w:t>
          </w:r>
          <w:r>
            <w:rPr>
              <w:rFonts w:asciiTheme="minorHAnsi" w:eastAsiaTheme="minorEastAsia" w:hAnsiTheme="minorHAnsi" w:cstheme="minorBidi"/>
              <w:b w:val="0"/>
              <w:bCs w:val="0"/>
              <w:caps w:val="0"/>
              <w:noProof/>
              <w:kern w:val="2"/>
              <w:lang w:val="en-MY" w:eastAsia="zh-CN"/>
              <w14:ligatures w14:val="standardContextual"/>
            </w:rPr>
            <w:tab/>
          </w:r>
          <w:r>
            <w:rPr>
              <w:noProof/>
            </w:rPr>
            <w:t>Expected Results</w:t>
          </w:r>
          <w:r>
            <w:rPr>
              <w:noProof/>
            </w:rPr>
            <w:tab/>
          </w:r>
          <w:r>
            <w:rPr>
              <w:noProof/>
            </w:rPr>
            <w:fldChar w:fldCharType="begin"/>
          </w:r>
          <w:r>
            <w:rPr>
              <w:noProof/>
            </w:rPr>
            <w:instrText xml:space="preserve"> PAGEREF _Toc209341189 \h </w:instrText>
          </w:r>
          <w:r>
            <w:rPr>
              <w:noProof/>
            </w:rPr>
          </w:r>
          <w:r>
            <w:rPr>
              <w:noProof/>
            </w:rPr>
            <w:fldChar w:fldCharType="separate"/>
          </w:r>
          <w:r w:rsidR="00BC75BB">
            <w:rPr>
              <w:noProof/>
            </w:rPr>
            <w:t>11</w:t>
          </w:r>
          <w:r>
            <w:rPr>
              <w:noProof/>
            </w:rPr>
            <w:fldChar w:fldCharType="end"/>
          </w:r>
        </w:p>
        <w:p w14:paraId="66FC1A2A" w14:textId="2A018E1A"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8.</w:t>
          </w:r>
          <w:r>
            <w:rPr>
              <w:rFonts w:asciiTheme="minorHAnsi" w:eastAsiaTheme="minorEastAsia" w:hAnsiTheme="minorHAnsi" w:cstheme="minorBidi"/>
              <w:b w:val="0"/>
              <w:bCs w:val="0"/>
              <w:caps w:val="0"/>
              <w:noProof/>
              <w:kern w:val="2"/>
              <w:lang w:val="en-MY" w:eastAsia="zh-CN"/>
              <w14:ligatures w14:val="standardContextual"/>
            </w:rPr>
            <w:tab/>
          </w:r>
          <w:r>
            <w:rPr>
              <w:noProof/>
            </w:rPr>
            <w:t>Contribution to the</w:t>
          </w:r>
          <w:r w:rsidRPr="004E2F1D">
            <w:rPr>
              <w:noProof/>
              <w:spacing w:val="-1"/>
            </w:rPr>
            <w:t xml:space="preserve"> </w:t>
          </w:r>
          <w:r>
            <w:rPr>
              <w:noProof/>
            </w:rPr>
            <w:t>Nation</w:t>
          </w:r>
          <w:r>
            <w:rPr>
              <w:noProof/>
            </w:rPr>
            <w:tab/>
          </w:r>
          <w:r>
            <w:rPr>
              <w:noProof/>
            </w:rPr>
            <w:fldChar w:fldCharType="begin"/>
          </w:r>
          <w:r>
            <w:rPr>
              <w:noProof/>
            </w:rPr>
            <w:instrText xml:space="preserve"> PAGEREF _Toc209341190 \h </w:instrText>
          </w:r>
          <w:r>
            <w:rPr>
              <w:noProof/>
            </w:rPr>
          </w:r>
          <w:r>
            <w:rPr>
              <w:noProof/>
            </w:rPr>
            <w:fldChar w:fldCharType="separate"/>
          </w:r>
          <w:r w:rsidR="00BC75BB">
            <w:rPr>
              <w:noProof/>
            </w:rPr>
            <w:t>12</w:t>
          </w:r>
          <w:r>
            <w:rPr>
              <w:noProof/>
            </w:rPr>
            <w:fldChar w:fldCharType="end"/>
          </w:r>
        </w:p>
        <w:p w14:paraId="7084B524" w14:textId="7D2E7EDD" w:rsidR="00937E86" w:rsidRDefault="00937E86">
          <w:pPr>
            <w:pStyle w:val="TOC1"/>
            <w:tabs>
              <w:tab w:val="left" w:pos="440"/>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9.</w:t>
          </w:r>
          <w:r>
            <w:rPr>
              <w:rFonts w:asciiTheme="minorHAnsi" w:eastAsiaTheme="minorEastAsia" w:hAnsiTheme="minorHAnsi" w:cstheme="minorBidi"/>
              <w:b w:val="0"/>
              <w:bCs w:val="0"/>
              <w:caps w:val="0"/>
              <w:noProof/>
              <w:kern w:val="2"/>
              <w:lang w:val="en-MY" w:eastAsia="zh-CN"/>
              <w14:ligatures w14:val="standardContextual"/>
            </w:rPr>
            <w:tab/>
          </w:r>
          <w:r>
            <w:rPr>
              <w:noProof/>
            </w:rPr>
            <w:t>Conclusion</w:t>
          </w:r>
          <w:r>
            <w:rPr>
              <w:noProof/>
            </w:rPr>
            <w:tab/>
          </w:r>
          <w:r>
            <w:rPr>
              <w:noProof/>
            </w:rPr>
            <w:fldChar w:fldCharType="begin"/>
          </w:r>
          <w:r>
            <w:rPr>
              <w:noProof/>
            </w:rPr>
            <w:instrText xml:space="preserve"> PAGEREF _Toc209341191 \h </w:instrText>
          </w:r>
          <w:r>
            <w:rPr>
              <w:noProof/>
            </w:rPr>
          </w:r>
          <w:r>
            <w:rPr>
              <w:noProof/>
            </w:rPr>
            <w:fldChar w:fldCharType="separate"/>
          </w:r>
          <w:r w:rsidR="00BC75BB">
            <w:rPr>
              <w:noProof/>
            </w:rPr>
            <w:t>12</w:t>
          </w:r>
          <w:r>
            <w:rPr>
              <w:noProof/>
            </w:rPr>
            <w:fldChar w:fldCharType="end"/>
          </w:r>
        </w:p>
        <w:p w14:paraId="2E2617E5" w14:textId="71B8E2B5" w:rsidR="00937E86" w:rsidRDefault="00937E86">
          <w:pPr>
            <w:pStyle w:val="TOC1"/>
            <w:tabs>
              <w:tab w:val="right" w:pos="9030"/>
            </w:tabs>
            <w:rPr>
              <w:rFonts w:asciiTheme="minorHAnsi" w:eastAsiaTheme="minorEastAsia" w:hAnsiTheme="minorHAnsi" w:cstheme="minorBidi"/>
              <w:b w:val="0"/>
              <w:bCs w:val="0"/>
              <w:caps w:val="0"/>
              <w:noProof/>
              <w:kern w:val="2"/>
              <w:lang w:val="en-MY" w:eastAsia="zh-CN"/>
              <w14:ligatures w14:val="standardContextual"/>
            </w:rPr>
          </w:pPr>
          <w:r>
            <w:rPr>
              <w:noProof/>
            </w:rPr>
            <w:t>REFERENCES</w:t>
          </w:r>
          <w:r>
            <w:rPr>
              <w:noProof/>
            </w:rPr>
            <w:tab/>
          </w:r>
          <w:r>
            <w:rPr>
              <w:noProof/>
            </w:rPr>
            <w:fldChar w:fldCharType="begin"/>
          </w:r>
          <w:r>
            <w:rPr>
              <w:noProof/>
            </w:rPr>
            <w:instrText xml:space="preserve"> PAGEREF _Toc209341192 \h </w:instrText>
          </w:r>
          <w:r>
            <w:rPr>
              <w:noProof/>
            </w:rPr>
          </w:r>
          <w:r>
            <w:rPr>
              <w:noProof/>
            </w:rPr>
            <w:fldChar w:fldCharType="separate"/>
          </w:r>
          <w:r w:rsidR="00BC75BB">
            <w:rPr>
              <w:noProof/>
            </w:rPr>
            <w:t>13</w:t>
          </w:r>
          <w:r>
            <w:rPr>
              <w:noProof/>
            </w:rPr>
            <w:fldChar w:fldCharType="end"/>
          </w:r>
        </w:p>
        <w:p w14:paraId="7778C5EC" w14:textId="066F82BD" w:rsidR="008005A8" w:rsidRPr="008005A8" w:rsidRDefault="00B44215" w:rsidP="00B44215">
          <w:pPr>
            <w:pStyle w:val="TOC1"/>
            <w:tabs>
              <w:tab w:val="right" w:pos="9030"/>
            </w:tabs>
          </w:pPr>
          <w:r>
            <w:rPr>
              <w:b w:val="0"/>
              <w:bCs w:val="0"/>
            </w:rPr>
            <w:fldChar w:fldCharType="end"/>
          </w:r>
        </w:p>
      </w:sdtContent>
    </w:sdt>
    <w:p w14:paraId="08D170EC" w14:textId="77777777" w:rsidR="00115E4B" w:rsidRPr="008005A8" w:rsidRDefault="00115E4B" w:rsidP="0004568D">
      <w:pPr>
        <w:jc w:val="both"/>
        <w:sectPr w:rsidR="00115E4B" w:rsidRPr="008005A8">
          <w:headerReference w:type="default" r:id="rId9"/>
          <w:pgSz w:w="11900" w:h="16840"/>
          <w:pgMar w:top="1340" w:right="1180" w:bottom="280" w:left="1680" w:header="754" w:footer="0" w:gutter="0"/>
          <w:pgNumType w:start="2"/>
          <w:cols w:space="720"/>
        </w:sectPr>
      </w:pPr>
    </w:p>
    <w:p w14:paraId="205DA076" w14:textId="0467E433" w:rsidR="00D52056" w:rsidRDefault="00D52056" w:rsidP="0085697C">
      <w:pPr>
        <w:pStyle w:val="Heading1"/>
        <w:spacing w:afterLines="200" w:after="480" w:line="360" w:lineRule="auto"/>
        <w:jc w:val="center"/>
      </w:pPr>
      <w:bookmarkStart w:id="1" w:name="_Toc209337822"/>
      <w:bookmarkStart w:id="2" w:name="_Toc209341182"/>
      <w:bookmarkStart w:id="3" w:name="_Toc209274059"/>
      <w:r>
        <w:lastRenderedPageBreak/>
        <w:t>EXECUTIVE SUMMARY</w:t>
      </w:r>
      <w:bookmarkEnd w:id="1"/>
      <w:bookmarkEnd w:id="2"/>
    </w:p>
    <w:p w14:paraId="5B893BE9" w14:textId="77777777" w:rsidR="00B44215" w:rsidRDefault="00B44215" w:rsidP="00B44215">
      <w:pPr>
        <w:pStyle w:val="BodyText"/>
        <w:spacing w:before="100" w:beforeAutospacing="1" w:afterLines="200" w:after="480" w:line="360" w:lineRule="auto"/>
        <w:ind w:firstLine="594"/>
        <w:jc w:val="both"/>
      </w:pPr>
      <w:r>
        <w:t xml:space="preserve">This study is designed to improve the detection of rare lung diseases, specifically pulmonary </w:t>
      </w:r>
      <w:proofErr w:type="gramStart"/>
      <w:r>
        <w:t>nodules</w:t>
      </w:r>
      <w:proofErr w:type="gramEnd"/>
      <w:r>
        <w:t xml:space="preserve"> and pulmonary fibrosis, from chest X-ray images using advanced deep learning techniques. Despite significant progress in AI-driven chest X-ray analysis, current models remain biased toward common diseases due to severe class imbalance, limited rare disease samples, and the subtle appearance of abnormalities. This limitation results in reduced sensitivity and accuracy, potentially delaying diagnosis and compromising patient outcomes.</w:t>
      </w:r>
    </w:p>
    <w:p w14:paraId="079E98FA" w14:textId="77777777" w:rsidR="00B44215" w:rsidRDefault="00B44215" w:rsidP="00B44215">
      <w:pPr>
        <w:pStyle w:val="BodyText"/>
        <w:spacing w:before="100" w:beforeAutospacing="1" w:afterLines="200" w:after="480" w:line="360" w:lineRule="auto"/>
        <w:ind w:firstLine="594"/>
        <w:jc w:val="both"/>
      </w:pPr>
      <w:r>
        <w:t xml:space="preserve">To address these challenges, the study integrates multiple publicly available datasets, including ChestX-ray14, </w:t>
      </w:r>
      <w:proofErr w:type="spellStart"/>
      <w:r>
        <w:t>CheXpert</w:t>
      </w:r>
      <w:proofErr w:type="spellEnd"/>
      <w:r>
        <w:t>, and MIMIC-CXR, supplemented with specialized datasets targeting rare conditions. Images will undergo standardized preprocessing, including resizing, normalization, histogram equalization, and label harmonization. Data augmentation strategies, such as flipping, rotation, noise injection, and GAN-based synthetic generation, will be applied alongside algorithmic techniques like dynamic class re-weighting and focal loss to mitigate class imbalance and enhance minority class learning.</w:t>
      </w:r>
    </w:p>
    <w:p w14:paraId="2C5A9B56" w14:textId="77777777" w:rsidR="00B44215" w:rsidRDefault="00B44215" w:rsidP="00B44215">
      <w:pPr>
        <w:pStyle w:val="BodyText"/>
        <w:spacing w:before="100" w:beforeAutospacing="1" w:afterLines="200" w:after="480" w:line="360" w:lineRule="auto"/>
        <w:ind w:firstLine="594"/>
        <w:jc w:val="both"/>
      </w:pPr>
      <w:r>
        <w:t>The modeling phase will explore multiple architectures, from CNN baselines (DenseNet121, ResNet50) to advanced vision transformers (Swin Transformer) and hybrid CNN-transformer models. Transfer learning and attention mechanisms will enhance feature extraction for subtle radiographic patterns, while explainable AI tools such as Grad-CAM will visualize regions contributing to model predictions, supporting clinical interpretability. Training will leverage five-fold cross-validation with adaptive optimizers, and evaluation will focus on clinically relevant metrics including AUC, F1-score, sensitivity, specificity, and Cohen’s kappa.</w:t>
      </w:r>
    </w:p>
    <w:p w14:paraId="2CE692CC" w14:textId="17622CBA" w:rsidR="00D52056" w:rsidRDefault="00B44215" w:rsidP="00B44215">
      <w:pPr>
        <w:pStyle w:val="BodyText"/>
        <w:spacing w:before="100" w:beforeAutospacing="1" w:afterLines="200" w:after="480" w:line="360" w:lineRule="auto"/>
        <w:ind w:firstLine="594"/>
        <w:jc w:val="both"/>
      </w:pPr>
      <w:r>
        <w:t xml:space="preserve">Expected outcomes include improved sensitivity and accuracy for rare disease detection, balanced performance across common and rare classes, and interpretable visualizations to aid radiologists. The proposed framework aims to reduce misdiagnoses, support equitable healthcare delivery, and assist radiologists in decision-making. By integrating advanced AI techniques into chest X-ray analysis, </w:t>
      </w:r>
      <w:r>
        <w:lastRenderedPageBreak/>
        <w:t>this research will contribute to medical imaging innovation, strengthen Malaysia’s digital health initiatives, and promote the adoption of explainable AI in clinical practice</w:t>
      </w:r>
      <w:r w:rsidR="00D52056">
        <w:t>.</w:t>
      </w:r>
      <w:r w:rsidR="00D52056">
        <w:br w:type="page"/>
      </w:r>
    </w:p>
    <w:p w14:paraId="2D6DC968" w14:textId="35A8EF06" w:rsidR="00154E09" w:rsidRPr="008005A8" w:rsidRDefault="00B37DC6" w:rsidP="008201FA">
      <w:pPr>
        <w:pStyle w:val="Heading1"/>
        <w:numPr>
          <w:ilvl w:val="0"/>
          <w:numId w:val="6"/>
        </w:numPr>
        <w:spacing w:afterLines="200" w:after="480"/>
        <w:ind w:left="357" w:hanging="357"/>
      </w:pPr>
      <w:bookmarkStart w:id="4" w:name="_Toc209341183"/>
      <w:r w:rsidRPr="008005A8">
        <w:lastRenderedPageBreak/>
        <w:t>Introduction</w:t>
      </w:r>
      <w:bookmarkEnd w:id="3"/>
      <w:bookmarkEnd w:id="4"/>
    </w:p>
    <w:p w14:paraId="3BC2ADB5" w14:textId="61AA7416" w:rsidR="009A1963" w:rsidRDefault="009A1963" w:rsidP="009A1963">
      <w:pPr>
        <w:pStyle w:val="BodyText"/>
        <w:spacing w:before="100" w:beforeAutospacing="1" w:afterLines="200" w:after="480" w:line="360" w:lineRule="auto"/>
        <w:ind w:firstLine="720"/>
        <w:jc w:val="both"/>
      </w:pPr>
      <w:r>
        <w:t>Lung diseases constitute a major global health concern, with conditions such as pulmonary nodules and pulmonary fibrosis necessitating early detection to improve survival and treatment outcomes [4][5][6]. While chest X-rays are the most widely used diagnostic tool, rare diseases often present with subtle features that are easily missed by radiologists [4][6].</w:t>
      </w:r>
    </w:p>
    <w:p w14:paraId="1F0F8FF4" w14:textId="63346C85" w:rsidR="009A1963" w:rsidRDefault="009A1963" w:rsidP="009A1963">
      <w:pPr>
        <w:pStyle w:val="BodyText"/>
        <w:spacing w:before="100" w:beforeAutospacing="1" w:afterLines="200" w:after="480" w:line="360" w:lineRule="auto"/>
        <w:ind w:firstLine="720"/>
        <w:jc w:val="both"/>
      </w:pPr>
      <w:r>
        <w:t>Recent advances in deep learning have achieved high overall accuracy (80–88%) for chest X-ray classification [7]. However, this performance is largely driven by common diseases such as pneumonia and effusion. For rare conditions like nodules and fibrosis, reported accuracy and AUC values are significantly lower, often falling below 70–75% [4][5]. This discrepancy highlights a critical gap: existing models are not yet reliable for rare disease detection, limiting their clinical effectiveness.</w:t>
      </w:r>
    </w:p>
    <w:p w14:paraId="2E8B76C4" w14:textId="6D34262C" w:rsidR="00115E4B" w:rsidRPr="008005A8" w:rsidRDefault="009A1963" w:rsidP="009A1963">
      <w:pPr>
        <w:pStyle w:val="BodyText"/>
        <w:spacing w:before="100" w:beforeAutospacing="1" w:afterLines="400" w:after="960" w:line="360" w:lineRule="auto"/>
        <w:ind w:firstLine="720"/>
        <w:jc w:val="both"/>
      </w:pPr>
      <w:r>
        <w:t>The challenges arise mainly from severe class imbalance, limited availability of positive samples, and the subtle appearance of rare abnormalities [8]. Therefore, there is a strong need to design improved deep learning frameworks that specifically address rare disease detection in chest X-rays. This study aims to focus on pulmonary nodules and fibrosis, developing methods to enhance sensitivity and accuracy for these conditions, ultimately facilitating earlier and more reliable diagnosis.</w:t>
      </w:r>
    </w:p>
    <w:p w14:paraId="0A847D72" w14:textId="309A6173" w:rsidR="00CD7B9C" w:rsidRPr="008005A8" w:rsidRDefault="00B37DC6" w:rsidP="008201FA">
      <w:pPr>
        <w:pStyle w:val="Heading1"/>
        <w:numPr>
          <w:ilvl w:val="0"/>
          <w:numId w:val="6"/>
        </w:numPr>
        <w:tabs>
          <w:tab w:val="left" w:pos="1316"/>
        </w:tabs>
        <w:spacing w:before="145" w:afterLines="200" w:after="480"/>
        <w:jc w:val="both"/>
      </w:pPr>
      <w:bookmarkStart w:id="5" w:name="_Toc209274060"/>
      <w:bookmarkStart w:id="6" w:name="_Toc209341184"/>
      <w:r w:rsidRPr="008005A8">
        <w:t>Problem</w:t>
      </w:r>
      <w:r w:rsidRPr="008005A8">
        <w:rPr>
          <w:spacing w:val="-2"/>
        </w:rPr>
        <w:t xml:space="preserve"> </w:t>
      </w:r>
      <w:r w:rsidRPr="008005A8">
        <w:t>Statement</w:t>
      </w:r>
      <w:bookmarkEnd w:id="5"/>
      <w:bookmarkEnd w:id="6"/>
    </w:p>
    <w:p w14:paraId="4F10A77E" w14:textId="620BBA12" w:rsidR="009A1963" w:rsidRPr="009A1963" w:rsidRDefault="009A1963" w:rsidP="009A1963">
      <w:pPr>
        <w:spacing w:afterLines="200" w:after="480" w:line="360" w:lineRule="auto"/>
        <w:ind w:firstLine="720"/>
        <w:jc w:val="both"/>
        <w:rPr>
          <w:sz w:val="24"/>
          <w:szCs w:val="24"/>
          <w:lang w:val="en-MY"/>
        </w:rPr>
      </w:pPr>
      <w:r w:rsidRPr="009A1963">
        <w:rPr>
          <w:sz w:val="24"/>
          <w:szCs w:val="24"/>
          <w:lang w:val="en-MY"/>
        </w:rPr>
        <w:t>Despite substantial progress in deep learning for chest X-ray interpretation, current models remain insufficient for the detection of rare lung diseases such as pulmonary nodules and fibrosis. Most existing approaches are trained on large-scale datasets where common diseases such as pneumonia, effusion, and cardiomegaly dominate, resulting in models that are biased toward frequent conditions [1][2][3][4]. This imbalance causes a consistent drop in sensitivity for rare classes, with accuracy and AUC values often falling below the threshold required for clinical reliability [7].</w:t>
      </w:r>
    </w:p>
    <w:p w14:paraId="25BF9035" w14:textId="7439A213" w:rsidR="009A1963" w:rsidRPr="009A1963" w:rsidRDefault="009A1963" w:rsidP="009A1963">
      <w:pPr>
        <w:spacing w:afterLines="200" w:after="480" w:line="360" w:lineRule="auto"/>
        <w:ind w:firstLine="720"/>
        <w:jc w:val="both"/>
        <w:rPr>
          <w:sz w:val="24"/>
          <w:szCs w:val="24"/>
          <w:lang w:val="en-MY"/>
        </w:rPr>
      </w:pPr>
      <w:r w:rsidRPr="009A1963">
        <w:rPr>
          <w:sz w:val="24"/>
          <w:szCs w:val="24"/>
          <w:lang w:val="en-MY"/>
        </w:rPr>
        <w:lastRenderedPageBreak/>
        <w:t>Furthermore, the subtle appearance of nodules and the early stages of fibrosis in chest X-rays makes manual annotation and automated detection highly challenging [5][9]. Radiologists may overlook these early abnormalities, while deep learning models tend to misclassify them due to insufficient training samples and lack of robust feature extraction methods [5][7]. As a result, patients face delayed diagnoses and poorer clinical outcomes.</w:t>
      </w:r>
    </w:p>
    <w:p w14:paraId="70A88B1E" w14:textId="046D67F4" w:rsidR="00CF11E1" w:rsidRPr="008005A8" w:rsidRDefault="009A1963" w:rsidP="009A1963">
      <w:pPr>
        <w:spacing w:afterLines="400" w:after="960" w:line="360" w:lineRule="auto"/>
        <w:ind w:firstLine="720"/>
        <w:jc w:val="both"/>
        <w:rPr>
          <w:sz w:val="24"/>
          <w:szCs w:val="24"/>
        </w:rPr>
      </w:pPr>
      <w:r w:rsidRPr="009A1963">
        <w:rPr>
          <w:sz w:val="24"/>
          <w:szCs w:val="24"/>
          <w:lang w:val="en-MY"/>
        </w:rPr>
        <w:t>To address this gap, there is a pressing need to develop improved deep learning techniques that can enhance the detection of rare lung diseases. Specifically, solutions that can manage class imbalance, highlight subtle radiographic patterns, and generalize across diverse datasets are required [8][10]</w:t>
      </w:r>
      <w:r w:rsidR="00F46B23" w:rsidRPr="008005A8">
        <w:rPr>
          <w:sz w:val="24"/>
          <w:szCs w:val="24"/>
          <w:lang w:val="en-MY"/>
        </w:rPr>
        <w:t>.</w:t>
      </w:r>
    </w:p>
    <w:p w14:paraId="2FB16210" w14:textId="2B9AA9AA" w:rsidR="00115E4B" w:rsidRPr="008005A8" w:rsidRDefault="00B37DC6" w:rsidP="008201FA">
      <w:pPr>
        <w:pStyle w:val="Heading1"/>
        <w:numPr>
          <w:ilvl w:val="0"/>
          <w:numId w:val="6"/>
        </w:numPr>
        <w:tabs>
          <w:tab w:val="left" w:pos="1315"/>
          <w:tab w:val="left" w:pos="1316"/>
        </w:tabs>
        <w:spacing w:afterLines="200" w:after="480"/>
        <w:jc w:val="both"/>
      </w:pPr>
      <w:bookmarkStart w:id="7" w:name="_Toc209274061"/>
      <w:bookmarkStart w:id="8" w:name="_Toc209341185"/>
      <w:r w:rsidRPr="008005A8">
        <w:t>Objectives</w:t>
      </w:r>
      <w:bookmarkEnd w:id="7"/>
      <w:bookmarkEnd w:id="8"/>
    </w:p>
    <w:p w14:paraId="58FD62EC" w14:textId="77777777" w:rsidR="008201FA" w:rsidRPr="008005A8" w:rsidRDefault="00F46B23" w:rsidP="008201FA">
      <w:pPr>
        <w:pStyle w:val="ListParagraph"/>
        <w:numPr>
          <w:ilvl w:val="0"/>
          <w:numId w:val="7"/>
        </w:numPr>
        <w:tabs>
          <w:tab w:val="left" w:pos="1316"/>
        </w:tabs>
        <w:spacing w:before="153" w:line="360" w:lineRule="auto"/>
        <w:rPr>
          <w:sz w:val="24"/>
        </w:rPr>
      </w:pPr>
      <w:r w:rsidRPr="008005A8">
        <w:rPr>
          <w:sz w:val="24"/>
        </w:rPr>
        <w:t>To evaluate the effectiveness of deep learning techniques in improving the detection accuracy of rare lung diseases from chest X-rays.</w:t>
      </w:r>
    </w:p>
    <w:p w14:paraId="04A9F154" w14:textId="77777777" w:rsidR="008201FA" w:rsidRPr="008005A8" w:rsidRDefault="00F46B23" w:rsidP="008201FA">
      <w:pPr>
        <w:pStyle w:val="ListParagraph"/>
        <w:numPr>
          <w:ilvl w:val="0"/>
          <w:numId w:val="7"/>
        </w:numPr>
        <w:tabs>
          <w:tab w:val="left" w:pos="1316"/>
        </w:tabs>
        <w:spacing w:before="153" w:line="360" w:lineRule="auto"/>
        <w:rPr>
          <w:sz w:val="24"/>
        </w:rPr>
      </w:pPr>
      <w:r w:rsidRPr="008005A8">
        <w:rPr>
          <w:sz w:val="24"/>
        </w:rPr>
        <w:t>To investigate the impact of class imbalance handling methods (e.g., data augmentation, resampling, loss functions) on rare disease classification.</w:t>
      </w:r>
    </w:p>
    <w:p w14:paraId="6986E1BF" w14:textId="5D0785EE" w:rsidR="001C6E14" w:rsidRPr="008005A8" w:rsidRDefault="00F46B23" w:rsidP="008201FA">
      <w:pPr>
        <w:pStyle w:val="ListParagraph"/>
        <w:numPr>
          <w:ilvl w:val="0"/>
          <w:numId w:val="7"/>
        </w:numPr>
        <w:tabs>
          <w:tab w:val="left" w:pos="1316"/>
        </w:tabs>
        <w:spacing w:before="153" w:afterLines="400" w:after="960" w:line="360" w:lineRule="auto"/>
        <w:ind w:left="1077" w:hanging="357"/>
        <w:rPr>
          <w:sz w:val="24"/>
        </w:rPr>
      </w:pPr>
      <w:r w:rsidRPr="008005A8">
        <w:rPr>
          <w:sz w:val="24"/>
        </w:rPr>
        <w:t>To identify an optimized deep learning architecture capable of enhancing sensitivity and reliability for rare disease detection.</w:t>
      </w:r>
    </w:p>
    <w:p w14:paraId="2F7ACDB8" w14:textId="45022D64" w:rsidR="001C6E14" w:rsidRPr="008005A8" w:rsidRDefault="00B37DC6" w:rsidP="008201FA">
      <w:pPr>
        <w:pStyle w:val="Heading1"/>
        <w:numPr>
          <w:ilvl w:val="0"/>
          <w:numId w:val="6"/>
        </w:numPr>
        <w:tabs>
          <w:tab w:val="left" w:pos="1315"/>
          <w:tab w:val="left" w:pos="1316"/>
        </w:tabs>
        <w:spacing w:before="0" w:afterLines="200" w:after="480"/>
        <w:jc w:val="both"/>
      </w:pPr>
      <w:bookmarkStart w:id="9" w:name="_TOC_250007"/>
      <w:bookmarkStart w:id="10" w:name="_Toc209274062"/>
      <w:bookmarkStart w:id="11" w:name="_Toc209341186"/>
      <w:r w:rsidRPr="008005A8">
        <w:t>Literature</w:t>
      </w:r>
      <w:r w:rsidRPr="008005A8">
        <w:rPr>
          <w:spacing w:val="-2"/>
        </w:rPr>
        <w:t xml:space="preserve"> </w:t>
      </w:r>
      <w:bookmarkEnd w:id="9"/>
      <w:r w:rsidRPr="008005A8">
        <w:t>Review</w:t>
      </w:r>
      <w:bookmarkEnd w:id="10"/>
      <w:bookmarkEnd w:id="11"/>
    </w:p>
    <w:p w14:paraId="06C28A48" w14:textId="365A75C3" w:rsidR="009A1963" w:rsidRPr="009A1963" w:rsidRDefault="009A1963" w:rsidP="009A1963">
      <w:pPr>
        <w:pStyle w:val="NormalWeb"/>
        <w:spacing w:afterLines="200" w:after="480" w:afterAutospacing="0" w:line="360" w:lineRule="auto"/>
        <w:ind w:firstLine="720"/>
        <w:jc w:val="both"/>
        <w:rPr>
          <w:color w:val="000000"/>
        </w:rPr>
      </w:pPr>
      <w:r w:rsidRPr="009A1963">
        <w:rPr>
          <w:color w:val="000000"/>
        </w:rPr>
        <w:t>Deep learning has emerged as one of the most effective approaches in medical imaging, offering advanced capabilities in analyzing complex visual patterns. Convolutional Neural Networks (CNNs)</w:t>
      </w:r>
      <w:r w:rsidR="000E7AB2" w:rsidRPr="009A1963">
        <w:rPr>
          <w:color w:val="000000"/>
        </w:rPr>
        <w:t xml:space="preserve"> have</w:t>
      </w:r>
      <w:r w:rsidRPr="009A1963">
        <w:rPr>
          <w:color w:val="000000"/>
        </w:rPr>
        <w:t xml:space="preserve"> been widely applied in disease classification tasks such as tuberculosis, pneumonia, and COVID-19 using chest X-rays [4]. Compared to traditional image processing and statistical methods, CNNs are capable of automatically extracting high-level features from raw medical images, reducing the reliance on handcrafted features and human expertise [7]. These </w:t>
      </w:r>
      <w:r w:rsidRPr="009A1963">
        <w:rPr>
          <w:color w:val="000000"/>
        </w:rPr>
        <w:lastRenderedPageBreak/>
        <w:t>advancements have significantly improved diagnostic efficiency and accuracy, making deep learning a central focus in medical image analysis.</w:t>
      </w:r>
    </w:p>
    <w:p w14:paraId="533AE2C4" w14:textId="19C9F5D1" w:rsidR="009A1963" w:rsidRPr="009A1963" w:rsidRDefault="009A1963" w:rsidP="009A1963">
      <w:pPr>
        <w:pStyle w:val="NormalWeb"/>
        <w:spacing w:afterLines="200" w:after="480" w:afterAutospacing="0" w:line="360" w:lineRule="auto"/>
        <w:ind w:firstLine="720"/>
        <w:jc w:val="both"/>
        <w:rPr>
          <w:color w:val="000000"/>
        </w:rPr>
      </w:pPr>
      <w:r w:rsidRPr="009A1963">
        <w:rPr>
          <w:color w:val="000000"/>
        </w:rPr>
        <w:t>However, rare disease detection remains a major challenge due to the scarcity of available datasets and the severe class imbalance between common and rare conditions [8]. Unlike prevalent diseases where large annotated datasets exist, rare diseases often lack sufficient representation, leading to biased models that fail to generalize effectively [9]. This results in reduced sensitivity, where models tend to overlook rare cases, thereby increasing the likelihood of false negatives [7]. Such limitations pose risks in clinical applications, as undetected rare diseases may lead to severe health consequences for patients.</w:t>
      </w:r>
    </w:p>
    <w:p w14:paraId="2DFC1E27" w14:textId="7B9EE527" w:rsidR="009A1963" w:rsidRPr="009A1963" w:rsidRDefault="009A1963" w:rsidP="009A1963">
      <w:pPr>
        <w:pStyle w:val="NormalWeb"/>
        <w:spacing w:afterLines="200" w:after="480" w:afterAutospacing="0" w:line="360" w:lineRule="auto"/>
        <w:ind w:firstLine="720"/>
        <w:jc w:val="both"/>
        <w:rPr>
          <w:color w:val="000000"/>
        </w:rPr>
      </w:pPr>
      <w:r w:rsidRPr="009A1963">
        <w:rPr>
          <w:color w:val="000000"/>
        </w:rPr>
        <w:t>To mitigate the imbalance problem, various strategies have been introduced. Data augmentation techniques, such as image rotation, flipping, and scaling, have been commonly used to increase dataset diversity [11]. Oversampling and synthetic data generation methods, such as Synthetic Minority Oversampling Technique (SMOTE) and Generative Adversarial Networks (GANs), have also been employed to artificially increase rare disease samples [11][12]. In addition, cost-sensitive learning approaches that assign higher misclassification penalties to rare classes have been shown to improve recall rates [10]. While these methods have shown promise, they are not without drawbacks, as oversampling may introduce redundancy, and synthetic methods may produce unrealistic samples if not carefully tuned.</w:t>
      </w:r>
    </w:p>
    <w:p w14:paraId="31268A1A" w14:textId="53D3B3A0" w:rsidR="00DF356D" w:rsidRPr="008005A8" w:rsidRDefault="009A1963" w:rsidP="009A1963">
      <w:pPr>
        <w:pStyle w:val="NormalWeb"/>
        <w:spacing w:afterLines="400" w:after="960" w:afterAutospacing="0" w:line="360" w:lineRule="auto"/>
        <w:ind w:firstLine="720"/>
        <w:jc w:val="both"/>
        <w:rPr>
          <w:color w:val="000000"/>
        </w:rPr>
      </w:pPr>
      <w:r w:rsidRPr="009A1963">
        <w:rPr>
          <w:color w:val="000000"/>
        </w:rPr>
        <w:t>Recent studies have also investigated the use of hybrid and advanced deep learning models to address rare disease detection. Architectures such as CNN-LSTM and attention-based networks enhance feature extraction by incorporating both spatial and sequential information [10]. Transfer learning, which leverages pretrained models on large-scale datasets, has proven especially beneficial in improving performance when rare disease data is limited [16]. Ensemble learning, combining multiple models to refine predictions, has also been shown to improve robustness in imbalanced medical datasets [10]. Despite these efforts, the accuracy of rare disease detection still lags that of common diseases, highlighting the need for further optimization and innovative approaches</w:t>
      </w:r>
      <w:r w:rsidR="006A60C6" w:rsidRPr="008005A8">
        <w:rPr>
          <w:color w:val="000000"/>
        </w:rPr>
        <w:t>.</w:t>
      </w:r>
    </w:p>
    <w:p w14:paraId="7EB7BECF" w14:textId="5F1B1762" w:rsidR="00115E4B" w:rsidRDefault="00B37DC6" w:rsidP="008201FA">
      <w:pPr>
        <w:pStyle w:val="Heading1"/>
        <w:numPr>
          <w:ilvl w:val="0"/>
          <w:numId w:val="6"/>
        </w:numPr>
        <w:tabs>
          <w:tab w:val="left" w:pos="1315"/>
          <w:tab w:val="left" w:pos="1316"/>
        </w:tabs>
        <w:spacing w:afterLines="200" w:after="480"/>
        <w:jc w:val="both"/>
      </w:pPr>
      <w:bookmarkStart w:id="12" w:name="_TOC_250006"/>
      <w:bookmarkStart w:id="13" w:name="_Toc209274063"/>
      <w:bookmarkStart w:id="14" w:name="_Toc209341187"/>
      <w:bookmarkEnd w:id="12"/>
      <w:r w:rsidRPr="008005A8">
        <w:lastRenderedPageBreak/>
        <w:t>Methodology</w:t>
      </w:r>
      <w:bookmarkEnd w:id="13"/>
      <w:bookmarkEnd w:id="14"/>
    </w:p>
    <w:p w14:paraId="152AD08C" w14:textId="158896A7" w:rsidR="00684AB0" w:rsidRDefault="00684AB0" w:rsidP="00684AB0">
      <w:pPr>
        <w:pStyle w:val="BodyText"/>
        <w:spacing w:before="100" w:beforeAutospacing="1" w:afterLines="200" w:after="480" w:line="360" w:lineRule="auto"/>
        <w:ind w:firstLine="357"/>
        <w:jc w:val="both"/>
      </w:pPr>
      <w:r>
        <w:t xml:space="preserve">This study will employ a comprehensive deep learning pipeline to improve the detection of rare thoracic diseases, particularly pulmonary </w:t>
      </w:r>
      <w:r w:rsidR="000E7AB2">
        <w:t>nodules,</w:t>
      </w:r>
      <w:r>
        <w:t xml:space="preserve"> and pulmonary fibrosis, from chest X-ray images. To ensure reproducibility and access to large-scale data, multiple publicly available datasets will be utilized, including ChestX-ray14 [1], </w:t>
      </w:r>
      <w:proofErr w:type="spellStart"/>
      <w:r>
        <w:t>CheXpert</w:t>
      </w:r>
      <w:proofErr w:type="spellEnd"/>
      <w:r>
        <w:t xml:space="preserve"> [2], and MIMIC-CXR [3]. These datasets provide thousands of radiographs with diverse pathologies, but they remain limited in rare disease cases. To address this gap, external datasets such as NODE21, which focuses on pulmonary nodules, and the CXR-LT 2024 challenge dataset on long-tailed distributions, will be integrated to enrich rare class representation.</w:t>
      </w:r>
    </w:p>
    <w:p w14:paraId="60209D5F" w14:textId="232D52CA" w:rsidR="00684AB0" w:rsidRDefault="00684AB0" w:rsidP="00684AB0">
      <w:pPr>
        <w:pStyle w:val="BodyText"/>
        <w:spacing w:before="100" w:beforeAutospacing="1" w:afterLines="200" w:after="480" w:line="360" w:lineRule="auto"/>
        <w:ind w:firstLine="357"/>
        <w:jc w:val="both"/>
      </w:pPr>
      <w:r>
        <w:t>The images will undergo standardized preprocessing to ensure consistency across datasets. Preprocessing steps will include resizing to match model input dimensions, normalization of pixel intensity values, and histogram equalization to reduce variation across imaging conditions [12]. Labels will also be harmonized across datasets to create standardized categories for “nodule” and “fibrosis.” Data splitting will be performed at the patient level to avoid data leakage between training and test sets [3].</w:t>
      </w:r>
    </w:p>
    <w:p w14:paraId="29E4AF6E" w14:textId="3DA94E4A" w:rsidR="00684AB0" w:rsidRDefault="00684AB0" w:rsidP="00684AB0">
      <w:pPr>
        <w:pStyle w:val="BodyText"/>
        <w:spacing w:before="100" w:beforeAutospacing="1" w:afterLines="200" w:after="480" w:line="360" w:lineRule="auto"/>
        <w:ind w:firstLine="357"/>
        <w:jc w:val="both"/>
      </w:pPr>
      <w:r>
        <w:t>Given that rare disease categories are underrepresented, data augmentation will play a critical role. Traditional augmentations such as flipping, rotation, and noise injection will be applied [11]. In addition, more advanced strategies such as GAN-based augmentation will be explored to synthesize realistic nodules for training [9]. Alongside augmentation, algorithmic strategies will be employed, including dynamic class re-weighting and focal loss, which prioritize the correct classification of minority classes [10][20].</w:t>
      </w:r>
    </w:p>
    <w:p w14:paraId="169CDB67" w14:textId="6891D51B" w:rsidR="00684AB0" w:rsidRDefault="00684AB0" w:rsidP="00684AB0">
      <w:pPr>
        <w:pStyle w:val="BodyText"/>
        <w:spacing w:before="100" w:beforeAutospacing="1" w:afterLines="200" w:after="480" w:line="360" w:lineRule="auto"/>
        <w:ind w:firstLine="357"/>
        <w:jc w:val="both"/>
      </w:pPr>
      <w:r>
        <w:t>The modeling phase will compare multiple architectures. CNN-based models such as DenseNet121 and ResNet50 will serve as baselines due to their established success in chest X-ray analysis [13][14]. More advanced vision transformer (</w:t>
      </w:r>
      <w:proofErr w:type="spellStart"/>
      <w:r>
        <w:t>ViT</w:t>
      </w:r>
      <w:proofErr w:type="spellEnd"/>
      <w:r>
        <w:t xml:space="preserve">) architectures, including Swin Transformers, will be explored for their ability to capture long-range dependencies and subtle radiographic features [15]. Hybrid CNN-transformer models will also be investigated to balance local texture learning with </w:t>
      </w:r>
      <w:r>
        <w:lastRenderedPageBreak/>
        <w:t>global feature representation [15]. Model interpretability will be enhanced by incorporating explainability tools such as Grad-CAM [17], enabling visualization of regions that contribute most to predictions, which is vital for clinical acceptance.</w:t>
      </w:r>
    </w:p>
    <w:p w14:paraId="16C2FEED" w14:textId="5B83C10C" w:rsidR="00684AB0" w:rsidRDefault="00684AB0" w:rsidP="00684AB0">
      <w:pPr>
        <w:pStyle w:val="BodyText"/>
        <w:spacing w:before="100" w:beforeAutospacing="1" w:afterLines="200" w:after="480" w:line="360" w:lineRule="auto"/>
        <w:ind w:firstLine="357"/>
        <w:jc w:val="both"/>
      </w:pPr>
      <w:r>
        <w:t xml:space="preserve">The training strategy will involve transfer learning with ImageNet-pretrained weights, followed by fine-tuning on medical data [16]. Optimization will be performed using adaptive optimizers such as </w:t>
      </w:r>
      <w:proofErr w:type="spellStart"/>
      <w:r>
        <w:t>AdamW</w:t>
      </w:r>
      <w:proofErr w:type="spellEnd"/>
      <w:r>
        <w:t xml:space="preserve"> with dynamic learning rate schedules [19]. A five-fold cross-validation scheme will be adopted to improve robustness and reduce overfitting [3]. Comparisons will be made across different imbalance mitigation strategies, including oversampling, loss re-weighting, and augmentation-based balancing [10][20].</w:t>
      </w:r>
    </w:p>
    <w:p w14:paraId="79F4A7A2" w14:textId="08FC8B96" w:rsidR="00684AB0" w:rsidRDefault="00684AB0" w:rsidP="00684AB0">
      <w:pPr>
        <w:pStyle w:val="BodyText"/>
        <w:spacing w:before="100" w:beforeAutospacing="1" w:afterLines="200" w:after="480" w:line="360" w:lineRule="auto"/>
        <w:ind w:firstLine="357"/>
        <w:jc w:val="both"/>
      </w:pPr>
      <w:r>
        <w:t>Finally, evaluation will be based on clinically meaningful metrics. The area under the ROC curve (AUC) and F1-score will be the primary measures of classification performance [4][5]. Since the primary concern in rare disease detection is sensitivity, recall will be emphasized to minimize false negatives [7], while precision and specificity will be considered to reduce false alarms. Additional statistical measures such as Cohen’s kappa will be used to assess agreement between the model and radiologists [18]. Statistical significance testing will also be performed to validate whether improvements over baselines are meaningful [4].</w:t>
      </w:r>
    </w:p>
    <w:p w14:paraId="1C2E2640" w14:textId="06A838D4" w:rsidR="00565246" w:rsidRDefault="00684AB0" w:rsidP="00565246">
      <w:pPr>
        <w:pStyle w:val="BodyText"/>
        <w:spacing w:before="100" w:beforeAutospacing="1" w:afterLines="200" w:after="480" w:line="360" w:lineRule="auto"/>
        <w:ind w:firstLine="357"/>
        <w:jc w:val="both"/>
      </w:pPr>
      <w:r>
        <w:t>This methodology is expected to not only improve classification performance for rare thoracic diseases but also enhance interpretability, making the proposed system clinically valuable for assisting radiologists in early detection and diagnosis</w:t>
      </w:r>
      <w:r w:rsidR="00783BB5">
        <w:t>.</w:t>
      </w:r>
    </w:p>
    <w:p w14:paraId="74BD6FFC" w14:textId="77777777" w:rsidR="00565246" w:rsidRDefault="00565246" w:rsidP="00565246">
      <w:pPr>
        <w:pStyle w:val="BodyText"/>
        <w:keepNext/>
        <w:spacing w:before="100" w:beforeAutospacing="1" w:afterLines="100" w:after="240" w:line="360" w:lineRule="auto"/>
        <w:ind w:firstLine="357"/>
        <w:jc w:val="both"/>
      </w:pPr>
      <w:r>
        <w:rPr>
          <w:noProof/>
        </w:rPr>
        <w:lastRenderedPageBreak/>
        <w:drawing>
          <wp:inline distT="0" distB="0" distL="0" distR="0" wp14:anchorId="2EE33DAF" wp14:editId="1B327B35">
            <wp:extent cx="5215890" cy="7719060"/>
            <wp:effectExtent l="0" t="0" r="3810" b="0"/>
            <wp:docPr id="436704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4100" name="Picture 436704100"/>
                    <pic:cNvPicPr/>
                  </pic:nvPicPr>
                  <pic:blipFill>
                    <a:blip r:embed="rId10">
                      <a:extLst>
                        <a:ext uri="{28A0092B-C50C-407E-A947-70E740481C1C}">
                          <a14:useLocalDpi xmlns:a14="http://schemas.microsoft.com/office/drawing/2010/main" val="0"/>
                        </a:ext>
                      </a:extLst>
                    </a:blip>
                    <a:stretch>
                      <a:fillRect/>
                    </a:stretch>
                  </pic:blipFill>
                  <pic:spPr>
                    <a:xfrm>
                      <a:off x="0" y="0"/>
                      <a:ext cx="5215890" cy="7719060"/>
                    </a:xfrm>
                    <a:prstGeom prst="rect">
                      <a:avLst/>
                    </a:prstGeom>
                  </pic:spPr>
                </pic:pic>
              </a:graphicData>
            </a:graphic>
          </wp:inline>
        </w:drawing>
      </w:r>
    </w:p>
    <w:p w14:paraId="456C9B80" w14:textId="4EB97DB7" w:rsidR="00565246" w:rsidRPr="00565246" w:rsidRDefault="00565246" w:rsidP="00565246">
      <w:pPr>
        <w:pStyle w:val="Caption"/>
        <w:spacing w:afterLines="400" w:after="960" w:line="360" w:lineRule="auto"/>
        <w:jc w:val="center"/>
        <w:rPr>
          <w:color w:val="auto"/>
          <w:sz w:val="24"/>
          <w:szCs w:val="24"/>
        </w:rPr>
      </w:pPr>
      <w:r w:rsidRPr="00565246">
        <w:rPr>
          <w:color w:val="auto"/>
          <w:sz w:val="24"/>
          <w:szCs w:val="24"/>
        </w:rPr>
        <w:t xml:space="preserve">Figure </w:t>
      </w:r>
      <w:r w:rsidRPr="00565246">
        <w:rPr>
          <w:color w:val="auto"/>
          <w:sz w:val="24"/>
          <w:szCs w:val="24"/>
        </w:rPr>
        <w:fldChar w:fldCharType="begin"/>
      </w:r>
      <w:r w:rsidRPr="00565246">
        <w:rPr>
          <w:color w:val="auto"/>
          <w:sz w:val="24"/>
          <w:szCs w:val="24"/>
        </w:rPr>
        <w:instrText xml:space="preserve"> STYLEREF 1 \s </w:instrText>
      </w:r>
      <w:r w:rsidRPr="00565246">
        <w:rPr>
          <w:color w:val="auto"/>
          <w:sz w:val="24"/>
          <w:szCs w:val="24"/>
        </w:rPr>
        <w:fldChar w:fldCharType="separate"/>
      </w:r>
      <w:r w:rsidR="00BC75BB">
        <w:rPr>
          <w:noProof/>
          <w:color w:val="auto"/>
          <w:sz w:val="24"/>
          <w:szCs w:val="24"/>
        </w:rPr>
        <w:t>5</w:t>
      </w:r>
      <w:r w:rsidRPr="00565246">
        <w:rPr>
          <w:color w:val="auto"/>
          <w:sz w:val="24"/>
          <w:szCs w:val="24"/>
        </w:rPr>
        <w:fldChar w:fldCharType="end"/>
      </w:r>
      <w:r w:rsidRPr="00565246">
        <w:rPr>
          <w:color w:val="auto"/>
          <w:sz w:val="24"/>
          <w:szCs w:val="24"/>
        </w:rPr>
        <w:t>.</w:t>
      </w:r>
      <w:r w:rsidRPr="00565246">
        <w:rPr>
          <w:color w:val="auto"/>
          <w:sz w:val="24"/>
          <w:szCs w:val="24"/>
        </w:rPr>
        <w:fldChar w:fldCharType="begin"/>
      </w:r>
      <w:r w:rsidRPr="00565246">
        <w:rPr>
          <w:color w:val="auto"/>
          <w:sz w:val="24"/>
          <w:szCs w:val="24"/>
        </w:rPr>
        <w:instrText xml:space="preserve"> SEQ Figure \* ARABIC \s 1 </w:instrText>
      </w:r>
      <w:r w:rsidRPr="00565246">
        <w:rPr>
          <w:color w:val="auto"/>
          <w:sz w:val="24"/>
          <w:szCs w:val="24"/>
        </w:rPr>
        <w:fldChar w:fldCharType="separate"/>
      </w:r>
      <w:r w:rsidR="00BC75BB">
        <w:rPr>
          <w:noProof/>
          <w:color w:val="auto"/>
          <w:sz w:val="24"/>
          <w:szCs w:val="24"/>
        </w:rPr>
        <w:t>1</w:t>
      </w:r>
      <w:r w:rsidRPr="00565246">
        <w:rPr>
          <w:color w:val="auto"/>
          <w:sz w:val="24"/>
          <w:szCs w:val="24"/>
        </w:rPr>
        <w:fldChar w:fldCharType="end"/>
      </w:r>
      <w:r w:rsidRPr="00565246">
        <w:rPr>
          <w:color w:val="auto"/>
          <w:sz w:val="24"/>
          <w:szCs w:val="24"/>
        </w:rPr>
        <w:t xml:space="preserve"> </w:t>
      </w:r>
      <w:r>
        <w:rPr>
          <w:color w:val="auto"/>
          <w:sz w:val="24"/>
          <w:szCs w:val="24"/>
        </w:rPr>
        <w:t xml:space="preserve">Research </w:t>
      </w:r>
      <w:r w:rsidRPr="00565246">
        <w:rPr>
          <w:color w:val="auto"/>
          <w:sz w:val="24"/>
          <w:szCs w:val="24"/>
        </w:rPr>
        <w:t>Methodology Flowchart</w:t>
      </w:r>
    </w:p>
    <w:p w14:paraId="723AB25B" w14:textId="78927DC3" w:rsidR="00940265" w:rsidRPr="008005A8" w:rsidRDefault="00B37DC6" w:rsidP="00940265">
      <w:pPr>
        <w:pStyle w:val="Heading1"/>
        <w:numPr>
          <w:ilvl w:val="0"/>
          <w:numId w:val="6"/>
        </w:numPr>
        <w:tabs>
          <w:tab w:val="left" w:pos="1315"/>
          <w:tab w:val="left" w:pos="1316"/>
        </w:tabs>
        <w:spacing w:before="61" w:afterLines="200" w:after="480"/>
        <w:ind w:left="357" w:hanging="357"/>
        <w:jc w:val="both"/>
      </w:pPr>
      <w:bookmarkStart w:id="15" w:name="_TOC_250004"/>
      <w:bookmarkStart w:id="16" w:name="_Toc209274068"/>
      <w:bookmarkStart w:id="17" w:name="_Toc209341188"/>
      <w:bookmarkEnd w:id="15"/>
      <w:r w:rsidRPr="008005A8">
        <w:lastRenderedPageBreak/>
        <w:t>Hypothesi</w:t>
      </w:r>
      <w:r w:rsidR="00940265" w:rsidRPr="008005A8">
        <w:t>s</w:t>
      </w:r>
      <w:bookmarkEnd w:id="16"/>
      <w:bookmarkEnd w:id="17"/>
    </w:p>
    <w:p w14:paraId="7EA3402E" w14:textId="77777777" w:rsidR="00940265" w:rsidRPr="008005A8" w:rsidRDefault="00940265" w:rsidP="00D14E7A">
      <w:pPr>
        <w:pStyle w:val="BodyText"/>
        <w:spacing w:line="360" w:lineRule="auto"/>
        <w:ind w:firstLine="720"/>
        <w:jc w:val="both"/>
      </w:pPr>
      <w:r w:rsidRPr="008005A8">
        <w:t>This study hypothesizes that applying advanced deep learning techniques combined with class imbalance handling strategies will significantly improve the detection of rare lung diseases such as pulmonary nodules and pulmonary fibrosis from chest X-rays. Specifically:</w:t>
      </w:r>
    </w:p>
    <w:p w14:paraId="57E214BA" w14:textId="77777777" w:rsidR="00940265" w:rsidRPr="008005A8" w:rsidRDefault="00940265" w:rsidP="00D14E7A">
      <w:pPr>
        <w:pStyle w:val="BodyText"/>
        <w:spacing w:line="360" w:lineRule="auto"/>
        <w:ind w:left="357"/>
        <w:jc w:val="both"/>
      </w:pPr>
    </w:p>
    <w:p w14:paraId="174212B1" w14:textId="77777777" w:rsidR="00940265" w:rsidRPr="008005A8" w:rsidRDefault="00940265" w:rsidP="00D14E7A">
      <w:pPr>
        <w:pStyle w:val="BodyText"/>
        <w:spacing w:line="360" w:lineRule="auto"/>
        <w:ind w:left="357"/>
        <w:jc w:val="both"/>
      </w:pPr>
      <w:proofErr w:type="spellStart"/>
      <w:r w:rsidRPr="008005A8">
        <w:t>i</w:t>
      </w:r>
      <w:proofErr w:type="spellEnd"/>
      <w:r w:rsidRPr="008005A8">
        <w:t>)</w:t>
      </w:r>
      <w:r w:rsidRPr="008005A8">
        <w:tab/>
        <w:t>Incorporating imbalance-aware methods (e.g., focal loss, oversampling, and GAN-based augmentation) will improve the sensitivity of models towards rare disease classes compared to conventional CNN training.</w:t>
      </w:r>
    </w:p>
    <w:p w14:paraId="5CD3D216" w14:textId="77777777" w:rsidR="00940265" w:rsidRPr="008005A8" w:rsidRDefault="00940265" w:rsidP="00D14E7A">
      <w:pPr>
        <w:pStyle w:val="BodyText"/>
        <w:spacing w:line="360" w:lineRule="auto"/>
        <w:ind w:left="357"/>
        <w:jc w:val="both"/>
      </w:pPr>
    </w:p>
    <w:p w14:paraId="452F8243" w14:textId="77777777" w:rsidR="00940265" w:rsidRPr="008005A8" w:rsidRDefault="00940265" w:rsidP="00D14E7A">
      <w:pPr>
        <w:pStyle w:val="BodyText"/>
        <w:spacing w:line="360" w:lineRule="auto"/>
        <w:ind w:left="357"/>
        <w:jc w:val="both"/>
      </w:pPr>
      <w:r w:rsidRPr="008005A8">
        <w:t>ii)</w:t>
      </w:r>
      <w:r w:rsidRPr="008005A8">
        <w:tab/>
        <w:t>Utilizing transfer learning and attention mechanisms will enhance feature extraction of subtle radiographic patterns, leading to higher accuracy in rare disease detection.</w:t>
      </w:r>
    </w:p>
    <w:p w14:paraId="4AA5303C" w14:textId="77777777" w:rsidR="00940265" w:rsidRPr="008005A8" w:rsidRDefault="00940265" w:rsidP="00D14E7A">
      <w:pPr>
        <w:pStyle w:val="BodyText"/>
        <w:spacing w:line="360" w:lineRule="auto"/>
        <w:ind w:left="357"/>
        <w:jc w:val="both"/>
      </w:pPr>
    </w:p>
    <w:p w14:paraId="72F64619" w14:textId="3E385D37" w:rsidR="00940265" w:rsidRPr="008005A8" w:rsidRDefault="00940265" w:rsidP="00D14E7A">
      <w:pPr>
        <w:pStyle w:val="BodyText"/>
        <w:spacing w:afterLines="400" w:after="960" w:line="360" w:lineRule="auto"/>
        <w:ind w:left="357"/>
        <w:jc w:val="both"/>
      </w:pPr>
      <w:r w:rsidRPr="008005A8">
        <w:t>iii)</w:t>
      </w:r>
      <w:r w:rsidRPr="008005A8">
        <w:tab/>
        <w:t>The integration of explainable AI techniques will provide interpretable model outputs, increasing clinical reliability and acceptance by radiologists.</w:t>
      </w:r>
    </w:p>
    <w:p w14:paraId="34FB0420" w14:textId="4C73F6FE" w:rsidR="00365E71" w:rsidRPr="008005A8" w:rsidRDefault="00B37DC6" w:rsidP="00D14E7A">
      <w:pPr>
        <w:pStyle w:val="Heading1"/>
        <w:numPr>
          <w:ilvl w:val="0"/>
          <w:numId w:val="6"/>
        </w:numPr>
        <w:tabs>
          <w:tab w:val="left" w:pos="1315"/>
          <w:tab w:val="left" w:pos="1316"/>
        </w:tabs>
        <w:spacing w:before="61" w:afterLines="200" w:after="480" w:line="360" w:lineRule="auto"/>
        <w:ind w:left="357" w:hanging="357"/>
        <w:jc w:val="both"/>
      </w:pPr>
      <w:bookmarkStart w:id="18" w:name="_Toc209274069"/>
      <w:bookmarkStart w:id="19" w:name="_Toc209341189"/>
      <w:r w:rsidRPr="008005A8">
        <w:t>Expected Results</w:t>
      </w:r>
      <w:bookmarkEnd w:id="18"/>
      <w:bookmarkEnd w:id="19"/>
    </w:p>
    <w:p w14:paraId="17B5D84A" w14:textId="7F728609" w:rsidR="0096029F" w:rsidRPr="008005A8" w:rsidRDefault="0096029F" w:rsidP="00D14E7A">
      <w:pPr>
        <w:pStyle w:val="BodyText"/>
        <w:numPr>
          <w:ilvl w:val="0"/>
          <w:numId w:val="9"/>
        </w:numPr>
        <w:spacing w:line="360" w:lineRule="auto"/>
        <w:jc w:val="both"/>
      </w:pPr>
      <w:r w:rsidRPr="008005A8">
        <w:t>Improved accuracy and sensitivity in detecting rare lung diseases (pulmonary nodules and fibrosis), with performance surpassing baseline models reported in recent studies.</w:t>
      </w:r>
    </w:p>
    <w:p w14:paraId="36375E15" w14:textId="77777777" w:rsidR="0096029F" w:rsidRPr="008005A8" w:rsidRDefault="0096029F" w:rsidP="00D14E7A">
      <w:pPr>
        <w:pStyle w:val="BodyText"/>
        <w:spacing w:line="360" w:lineRule="auto"/>
        <w:ind w:left="357"/>
        <w:jc w:val="both"/>
      </w:pPr>
    </w:p>
    <w:p w14:paraId="0521253F" w14:textId="1A2249BD" w:rsidR="0096029F" w:rsidRPr="008005A8" w:rsidRDefault="0096029F" w:rsidP="00D14E7A">
      <w:pPr>
        <w:pStyle w:val="BodyText"/>
        <w:numPr>
          <w:ilvl w:val="0"/>
          <w:numId w:val="9"/>
        </w:numPr>
        <w:spacing w:line="360" w:lineRule="auto"/>
        <w:jc w:val="both"/>
      </w:pPr>
      <w:r w:rsidRPr="008005A8">
        <w:t>Balanced model performance across both common and rare classes by effectively applying class imbalance handling methods such as focal loss and synthetic augmentation.</w:t>
      </w:r>
    </w:p>
    <w:p w14:paraId="4D1BC656" w14:textId="77777777" w:rsidR="0096029F" w:rsidRPr="008005A8" w:rsidRDefault="0096029F" w:rsidP="00D14E7A">
      <w:pPr>
        <w:pStyle w:val="BodyText"/>
        <w:spacing w:line="360" w:lineRule="auto"/>
        <w:ind w:left="357"/>
        <w:jc w:val="both"/>
      </w:pPr>
    </w:p>
    <w:p w14:paraId="3D94A78F" w14:textId="7851A621" w:rsidR="0096029F" w:rsidRPr="008005A8" w:rsidRDefault="0096029F" w:rsidP="00D14E7A">
      <w:pPr>
        <w:pStyle w:val="BodyText"/>
        <w:numPr>
          <w:ilvl w:val="0"/>
          <w:numId w:val="9"/>
        </w:numPr>
        <w:spacing w:line="360" w:lineRule="auto"/>
        <w:jc w:val="both"/>
      </w:pPr>
      <w:r w:rsidRPr="008005A8">
        <w:t>Explainable predictions using visualization techniques (e.g., Grad-CAM) that provide radiologists with interpretable heatmaps highlighting suspected disease areas.</w:t>
      </w:r>
    </w:p>
    <w:p w14:paraId="0AECFC62" w14:textId="77777777" w:rsidR="0096029F" w:rsidRPr="008005A8" w:rsidRDefault="0096029F" w:rsidP="00D14E7A">
      <w:pPr>
        <w:pStyle w:val="BodyText"/>
        <w:spacing w:line="360" w:lineRule="auto"/>
        <w:ind w:left="357"/>
        <w:jc w:val="both"/>
      </w:pPr>
    </w:p>
    <w:p w14:paraId="714327E5" w14:textId="24FABC60" w:rsidR="00115E4B" w:rsidRPr="008005A8" w:rsidRDefault="0096029F" w:rsidP="00D14E7A">
      <w:pPr>
        <w:pStyle w:val="BodyText"/>
        <w:numPr>
          <w:ilvl w:val="0"/>
          <w:numId w:val="9"/>
        </w:numPr>
        <w:spacing w:afterLines="400" w:after="960" w:line="360" w:lineRule="auto"/>
        <w:jc w:val="both"/>
      </w:pPr>
      <w:r w:rsidRPr="008005A8">
        <w:lastRenderedPageBreak/>
        <w:t>Benchmark comparisons demonstrating superior results of the proposed framework over state-of-the-art models on widely used datasets.</w:t>
      </w:r>
    </w:p>
    <w:p w14:paraId="58DEA5E7" w14:textId="72BC6808" w:rsidR="00DF356D" w:rsidRPr="008005A8" w:rsidRDefault="00B37DC6" w:rsidP="00D14E7A">
      <w:pPr>
        <w:pStyle w:val="Heading1"/>
        <w:numPr>
          <w:ilvl w:val="0"/>
          <w:numId w:val="6"/>
        </w:numPr>
        <w:tabs>
          <w:tab w:val="left" w:pos="1315"/>
          <w:tab w:val="left" w:pos="1316"/>
        </w:tabs>
        <w:spacing w:before="1" w:afterLines="200" w:after="480" w:line="360" w:lineRule="auto"/>
        <w:ind w:left="357" w:hanging="357"/>
        <w:jc w:val="both"/>
      </w:pPr>
      <w:bookmarkStart w:id="20" w:name="_Toc209274070"/>
      <w:bookmarkStart w:id="21" w:name="_Toc209341190"/>
      <w:r w:rsidRPr="008005A8">
        <w:t>Contribution to the</w:t>
      </w:r>
      <w:r w:rsidRPr="008005A8">
        <w:rPr>
          <w:spacing w:val="-1"/>
        </w:rPr>
        <w:t xml:space="preserve"> </w:t>
      </w:r>
      <w:r w:rsidRPr="008005A8">
        <w:t>Nation</w:t>
      </w:r>
      <w:bookmarkEnd w:id="20"/>
      <w:bookmarkEnd w:id="21"/>
    </w:p>
    <w:p w14:paraId="5EE193A3" w14:textId="17F24DEC" w:rsidR="000805F3" w:rsidRPr="008005A8" w:rsidRDefault="000805F3" w:rsidP="00D14E7A">
      <w:pPr>
        <w:pStyle w:val="BodyText"/>
        <w:numPr>
          <w:ilvl w:val="0"/>
          <w:numId w:val="10"/>
        </w:numPr>
        <w:spacing w:line="360" w:lineRule="auto"/>
        <w:jc w:val="both"/>
      </w:pPr>
      <w:r w:rsidRPr="008005A8">
        <w:t>Enhanced healthcare quality – By improving the detection of rare lung diseases from chest X-rays, the study supports earlier diagnosis and treatment, reducing misdiagnosis and improving patient outcomes.</w:t>
      </w:r>
    </w:p>
    <w:p w14:paraId="0EE9C463" w14:textId="77777777" w:rsidR="000805F3" w:rsidRPr="008005A8" w:rsidRDefault="000805F3" w:rsidP="00D14E7A">
      <w:pPr>
        <w:pStyle w:val="BodyText"/>
        <w:spacing w:line="360" w:lineRule="auto"/>
        <w:ind w:left="360"/>
        <w:jc w:val="both"/>
      </w:pPr>
    </w:p>
    <w:p w14:paraId="391FBA38" w14:textId="11034AC1" w:rsidR="000805F3" w:rsidRPr="008005A8" w:rsidRDefault="000805F3" w:rsidP="00D14E7A">
      <w:pPr>
        <w:pStyle w:val="BodyText"/>
        <w:numPr>
          <w:ilvl w:val="0"/>
          <w:numId w:val="10"/>
        </w:numPr>
        <w:spacing w:line="360" w:lineRule="auto"/>
        <w:jc w:val="both"/>
      </w:pPr>
      <w:r w:rsidRPr="008005A8">
        <w:t>Support for radiologists – The proposed AI framework can act as a clinical decision-support tool, reducing diagnostic workload while providing explainable outputs that enhance trust and adoption.</w:t>
      </w:r>
    </w:p>
    <w:p w14:paraId="1137CF49" w14:textId="77777777" w:rsidR="000805F3" w:rsidRPr="008005A8" w:rsidRDefault="000805F3" w:rsidP="00D14E7A">
      <w:pPr>
        <w:pStyle w:val="BodyText"/>
        <w:spacing w:line="360" w:lineRule="auto"/>
        <w:ind w:left="360"/>
        <w:jc w:val="both"/>
      </w:pPr>
    </w:p>
    <w:p w14:paraId="2517EE4D" w14:textId="24C7A34C" w:rsidR="000805F3" w:rsidRPr="008005A8" w:rsidRDefault="000805F3" w:rsidP="00D14E7A">
      <w:pPr>
        <w:pStyle w:val="BodyText"/>
        <w:numPr>
          <w:ilvl w:val="0"/>
          <w:numId w:val="10"/>
        </w:numPr>
        <w:spacing w:line="360" w:lineRule="auto"/>
        <w:jc w:val="both"/>
      </w:pPr>
      <w:r w:rsidRPr="008005A8">
        <w:t>Accessibility for rural healthcare – AI-based chest X-ray interpretation can assist clinics and hospitals with limited access to radiology specialists, ensuring equitable healthcare services across Malaysia.</w:t>
      </w:r>
    </w:p>
    <w:p w14:paraId="221DBE17" w14:textId="77777777" w:rsidR="000805F3" w:rsidRPr="008005A8" w:rsidRDefault="000805F3" w:rsidP="00D14E7A">
      <w:pPr>
        <w:pStyle w:val="BodyText"/>
        <w:spacing w:line="360" w:lineRule="auto"/>
        <w:ind w:left="360"/>
        <w:jc w:val="both"/>
      </w:pPr>
    </w:p>
    <w:p w14:paraId="76B5C6F0" w14:textId="16B72C0D" w:rsidR="000805F3" w:rsidRPr="008005A8" w:rsidRDefault="000805F3" w:rsidP="00D14E7A">
      <w:pPr>
        <w:pStyle w:val="BodyText"/>
        <w:numPr>
          <w:ilvl w:val="0"/>
          <w:numId w:val="10"/>
        </w:numPr>
        <w:spacing w:afterLines="400" w:after="960" w:line="360" w:lineRule="auto"/>
        <w:ind w:left="1077"/>
        <w:jc w:val="both"/>
      </w:pPr>
      <w:r w:rsidRPr="008005A8">
        <w:t>Alignment with national digital health goals – This study strengthens Malaysia’s initiative to integrate artificial intelligence into healthcare, contributing to the Ministry of Health’s vision of digital transformation in medical services.</w:t>
      </w:r>
    </w:p>
    <w:p w14:paraId="4B273620" w14:textId="70901E63" w:rsidR="0026206F" w:rsidRPr="008005A8" w:rsidRDefault="00B37DC6" w:rsidP="0026206F">
      <w:pPr>
        <w:pStyle w:val="Heading1"/>
        <w:numPr>
          <w:ilvl w:val="0"/>
          <w:numId w:val="6"/>
        </w:numPr>
        <w:tabs>
          <w:tab w:val="left" w:pos="1315"/>
          <w:tab w:val="left" w:pos="1316"/>
        </w:tabs>
        <w:spacing w:afterLines="200" w:after="480"/>
        <w:ind w:left="357" w:hanging="357"/>
        <w:jc w:val="both"/>
      </w:pPr>
      <w:bookmarkStart w:id="22" w:name="_Toc209274071"/>
      <w:bookmarkStart w:id="23" w:name="_Toc209341191"/>
      <w:r w:rsidRPr="008005A8">
        <w:t>Conclusion</w:t>
      </w:r>
      <w:bookmarkEnd w:id="22"/>
      <w:bookmarkEnd w:id="23"/>
    </w:p>
    <w:p w14:paraId="0F83C48D" w14:textId="77777777" w:rsidR="0026206F" w:rsidRDefault="000805F3" w:rsidP="0026206F">
      <w:pPr>
        <w:pStyle w:val="BodyText"/>
        <w:spacing w:afterLines="200" w:after="480" w:line="360" w:lineRule="auto"/>
        <w:ind w:firstLine="720"/>
        <w:jc w:val="both"/>
      </w:pPr>
      <w:r w:rsidRPr="008005A8">
        <w:t xml:space="preserve">In summary, this study aims to address the critical challenge of detecting rare lung diseases, specifically pulmonary </w:t>
      </w:r>
      <w:proofErr w:type="gramStart"/>
      <w:r w:rsidRPr="008005A8">
        <w:t>nodules</w:t>
      </w:r>
      <w:proofErr w:type="gramEnd"/>
      <w:r w:rsidRPr="008005A8">
        <w:t xml:space="preserve"> and fibrosis, from chest X-rays using deep learning approaches. While existing models have achieved promising results in classifying common thoracic diseases, their performance on rare conditions remains limited due to class imbalance, subtle feature presentation, and insufficient interpretability.</w:t>
      </w:r>
      <w:r w:rsidR="0026206F">
        <w:t xml:space="preserve"> </w:t>
      </w:r>
    </w:p>
    <w:p w14:paraId="3FEB797E" w14:textId="2866DCC0" w:rsidR="0026206F" w:rsidRPr="0085697C" w:rsidRDefault="0026206F" w:rsidP="0085697C">
      <w:pPr>
        <w:pStyle w:val="BodyText"/>
        <w:spacing w:afterLines="200" w:after="480" w:line="360" w:lineRule="auto"/>
        <w:ind w:firstLine="720"/>
        <w:jc w:val="both"/>
      </w:pPr>
      <w:r>
        <w:lastRenderedPageBreak/>
        <w:t xml:space="preserve">By integrating imbalance-aware strategies, transfer learning, and attention mechanisms, </w:t>
      </w:r>
      <w:r w:rsidRPr="008005A8">
        <w:t>this research is expected to improve the sensitivity and accuracy of rare disease detection. The inclusion of explainable AI techniques will further ensure that model predictions are transparent and clinically reliable. Ultimately, the outcomes of this study will contribute to advancing AI-assisted diagnostic tools, supporting radiologists in clinical practice, and strengthening Malaysia’s healthcare system through innovation in medical imaging</w:t>
      </w:r>
      <w:r>
        <w:t xml:space="preserve"> technology.</w:t>
      </w:r>
      <w:bookmarkStart w:id="24" w:name="_Toc209274072"/>
    </w:p>
    <w:p w14:paraId="3BB4697F" w14:textId="0060D340" w:rsidR="00E13BED" w:rsidRDefault="00B37DC6" w:rsidP="00E13BED">
      <w:pPr>
        <w:pStyle w:val="Heading1"/>
        <w:spacing w:afterLines="200" w:after="480"/>
        <w:ind w:left="0" w:firstLine="0"/>
        <w:jc w:val="both"/>
      </w:pPr>
      <w:bookmarkStart w:id="25" w:name="_Toc209337832"/>
      <w:bookmarkStart w:id="26" w:name="_Toc209341192"/>
      <w:r w:rsidRPr="008005A8">
        <w:t>REFERENCES</w:t>
      </w:r>
      <w:bookmarkEnd w:id="24"/>
      <w:bookmarkEnd w:id="25"/>
      <w:bookmarkEnd w:id="26"/>
    </w:p>
    <w:p w14:paraId="48E43416" w14:textId="09A6D038" w:rsidR="00E13BED" w:rsidRDefault="00FA1A6A" w:rsidP="00FA1A6A">
      <w:pPr>
        <w:pStyle w:val="NormalWeb"/>
        <w:numPr>
          <w:ilvl w:val="0"/>
          <w:numId w:val="15"/>
        </w:numPr>
        <w:spacing w:before="0" w:beforeAutospacing="0" w:after="0" w:afterAutospacing="0"/>
        <w:jc w:val="both"/>
      </w:pPr>
      <w:r>
        <w:t xml:space="preserve">Wang, X., Peng, Y., Lu, L., Lu, Z., Bagheri, M., &amp; Summers, R. M. (2017). </w:t>
      </w:r>
      <w:r>
        <w:rPr>
          <w:i/>
          <w:iCs/>
        </w:rPr>
        <w:t>ChestX-Ray8: Hospital-Scale Chest X-Ray Database and Benchmarks on Weakly-Supervised Classification and Localization of Common Thorax Diseases</w:t>
      </w:r>
      <w:r>
        <w:t xml:space="preserve"> (pp. 3462–3471). </w:t>
      </w:r>
      <w:hyperlink r:id="rId11" w:history="1">
        <w:r w:rsidRPr="00545760">
          <w:rPr>
            <w:rStyle w:val="Hyperlink"/>
          </w:rPr>
          <w:t>https://doi.org/10.1109/cvpr.2017.369</w:t>
        </w:r>
      </w:hyperlink>
      <w:r>
        <w:t xml:space="preserve"> </w:t>
      </w:r>
      <w:r w:rsidR="00E13BED">
        <w:rPr>
          <w:rStyle w:val="url"/>
        </w:rPr>
        <w:t xml:space="preserve"> </w:t>
      </w:r>
    </w:p>
    <w:p w14:paraId="296E0656" w14:textId="3856DA57" w:rsidR="00FA1A6A" w:rsidRDefault="00FA1A6A" w:rsidP="00FA1A6A">
      <w:pPr>
        <w:pStyle w:val="NormalWeb"/>
        <w:numPr>
          <w:ilvl w:val="0"/>
          <w:numId w:val="15"/>
        </w:numPr>
        <w:spacing w:before="0" w:beforeAutospacing="0" w:after="0" w:afterAutospacing="0"/>
        <w:jc w:val="both"/>
      </w:pPr>
      <w:r>
        <w:t xml:space="preserve">Irvin, J., </w:t>
      </w:r>
      <w:proofErr w:type="spellStart"/>
      <w:r>
        <w:t>Rajpurkar</w:t>
      </w:r>
      <w:proofErr w:type="spellEnd"/>
      <w:r>
        <w:t xml:space="preserve">, P., Ko, M., Yu, Y., Ciurea-Ilcus, S., Chute, C., Marklund, H., </w:t>
      </w:r>
      <w:proofErr w:type="spellStart"/>
      <w:r>
        <w:t>Haghgoo</w:t>
      </w:r>
      <w:proofErr w:type="spellEnd"/>
      <w:r>
        <w:t xml:space="preserve">, B., Ball, R., </w:t>
      </w:r>
      <w:proofErr w:type="spellStart"/>
      <w:r>
        <w:t>Shpanskaya</w:t>
      </w:r>
      <w:proofErr w:type="spellEnd"/>
      <w:r>
        <w:t xml:space="preserve">, K., Seekins, J., </w:t>
      </w:r>
      <w:proofErr w:type="spellStart"/>
      <w:r>
        <w:t>Mong</w:t>
      </w:r>
      <w:proofErr w:type="spellEnd"/>
      <w:r>
        <w:t xml:space="preserve">, D. A., Halabi, S. S., Sandberg, J. K., Jones, R., Larson, D. B., Langlotz, C. P., Patel, B. N., Lungren, M. P., &amp; Ng, A. Y. (2019). </w:t>
      </w:r>
      <w:proofErr w:type="spellStart"/>
      <w:r>
        <w:t>CheXpert</w:t>
      </w:r>
      <w:proofErr w:type="spellEnd"/>
      <w:r>
        <w:t xml:space="preserve">: A Large Chest Radiograph Dataset with Uncertainty Labels and Expert Comparison. In </w:t>
      </w:r>
      <w:r>
        <w:rPr>
          <w:i/>
          <w:iCs/>
        </w:rPr>
        <w:t>arXiv.org</w:t>
      </w:r>
      <w:r>
        <w:t xml:space="preserve">. </w:t>
      </w:r>
      <w:hyperlink r:id="rId12" w:history="1">
        <w:r w:rsidRPr="00545760">
          <w:rPr>
            <w:rStyle w:val="Hyperlink"/>
          </w:rPr>
          <w:t>https://arxiv.org/abs/1901.07031</w:t>
        </w:r>
      </w:hyperlink>
      <w:r>
        <w:rPr>
          <w:rStyle w:val="url"/>
        </w:rPr>
        <w:t xml:space="preserve"> </w:t>
      </w:r>
    </w:p>
    <w:p w14:paraId="464B5269" w14:textId="5E6EA796" w:rsidR="00E13BED" w:rsidRDefault="00FA1A6A" w:rsidP="00FA1A6A">
      <w:pPr>
        <w:pStyle w:val="NormalWeb"/>
        <w:numPr>
          <w:ilvl w:val="0"/>
          <w:numId w:val="15"/>
        </w:numPr>
        <w:spacing w:before="0" w:beforeAutospacing="0" w:after="0" w:afterAutospacing="0"/>
        <w:jc w:val="both"/>
      </w:pPr>
      <w:r>
        <w:t xml:space="preserve">Johnson, A. E. W., Pollard, T. J., Greenbaum, N. R., Lungren, M. P., Deng, C., Peng, Y., Lu, Z., Mark, R. G., Berkowitz, S. J., &amp; Horng, S. (2019). MIMIC-CXR-JPG, a large publicly available database of labeled chest radiographs. In </w:t>
      </w:r>
      <w:r>
        <w:rPr>
          <w:i/>
          <w:iCs/>
        </w:rPr>
        <w:t>arXiv.org</w:t>
      </w:r>
      <w:r>
        <w:t xml:space="preserve">. </w:t>
      </w:r>
      <w:hyperlink r:id="rId13" w:history="1">
        <w:r w:rsidRPr="00545760">
          <w:rPr>
            <w:rStyle w:val="Hyperlink"/>
          </w:rPr>
          <w:t>https://arxiv.org/abs/1901.07042</w:t>
        </w:r>
      </w:hyperlink>
      <w:r>
        <w:t xml:space="preserve"> </w:t>
      </w:r>
    </w:p>
    <w:p w14:paraId="383BC71C" w14:textId="7D0E9705" w:rsidR="00FA1A6A" w:rsidRDefault="00FA1A6A" w:rsidP="00FA1A6A">
      <w:pPr>
        <w:pStyle w:val="NormalWeb"/>
        <w:numPr>
          <w:ilvl w:val="0"/>
          <w:numId w:val="15"/>
        </w:numPr>
        <w:spacing w:before="0" w:beforeAutospacing="0" w:after="0" w:afterAutospacing="0"/>
        <w:jc w:val="both"/>
      </w:pPr>
      <w:r>
        <w:t xml:space="preserve">Reproducing and Improving CHEXNET: Deep Learning for Chest X-ray disease Classification. (2019). In </w:t>
      </w:r>
      <w:r>
        <w:rPr>
          <w:i/>
          <w:iCs/>
        </w:rPr>
        <w:t>arXiv.org</w:t>
      </w:r>
      <w:r>
        <w:t xml:space="preserve">. </w:t>
      </w:r>
      <w:hyperlink r:id="rId14" w:history="1">
        <w:r w:rsidRPr="00545760">
          <w:rPr>
            <w:rStyle w:val="Hyperlink"/>
          </w:rPr>
          <w:t>https://arxiv.org/html/2505.06646v1</w:t>
        </w:r>
      </w:hyperlink>
      <w:r>
        <w:rPr>
          <w:rStyle w:val="url"/>
        </w:rPr>
        <w:t xml:space="preserve"> </w:t>
      </w:r>
    </w:p>
    <w:p w14:paraId="5D04E19F" w14:textId="0B27B893" w:rsidR="00FA1A6A" w:rsidRDefault="00FA1A6A" w:rsidP="00FA1A6A">
      <w:pPr>
        <w:pStyle w:val="NormalWeb"/>
        <w:numPr>
          <w:ilvl w:val="0"/>
          <w:numId w:val="15"/>
        </w:numPr>
        <w:spacing w:before="0" w:beforeAutospacing="0" w:after="0" w:afterAutospacing="0"/>
        <w:jc w:val="both"/>
      </w:pPr>
      <w:proofErr w:type="spellStart"/>
      <w:r>
        <w:t>Nishikiori</w:t>
      </w:r>
      <w:proofErr w:type="spellEnd"/>
      <w:r>
        <w:t xml:space="preserve">, H., Kuronuma, K., Hirota, K., Yama, N., Suzuki, T., Onodera, M., Onodera, K., Ikeda, K., Mori, Y., Asai, Y., Takagi, Y., Honda, S., Ohnishi, H., Hatakenaka, M., Takahashi, H., &amp; Chiba, H. (n.d.). Deep-learning algorithm to detect fibrosing interstitial lung disease on chest radiographs. </w:t>
      </w:r>
      <w:r>
        <w:rPr>
          <w:i/>
          <w:iCs/>
        </w:rPr>
        <w:t>European Respiratory Journal</w:t>
      </w:r>
      <w:r>
        <w:t xml:space="preserve">, </w:t>
      </w:r>
      <w:r>
        <w:rPr>
          <w:i/>
          <w:iCs/>
        </w:rPr>
        <w:t>61</w:t>
      </w:r>
      <w:r>
        <w:t xml:space="preserve">(2), 2102269. </w:t>
      </w:r>
      <w:hyperlink r:id="rId15" w:history="1">
        <w:r w:rsidRPr="00545760">
          <w:rPr>
            <w:rStyle w:val="Hyperlink"/>
          </w:rPr>
          <w:t>https://doi.org/10.1183/13993003.02269-2021</w:t>
        </w:r>
      </w:hyperlink>
      <w:r>
        <w:rPr>
          <w:rStyle w:val="url"/>
        </w:rPr>
        <w:t xml:space="preserve"> </w:t>
      </w:r>
    </w:p>
    <w:p w14:paraId="0287D3B9" w14:textId="2D648954" w:rsidR="00E13BED" w:rsidRDefault="00FA1A6A" w:rsidP="00FA1A6A">
      <w:pPr>
        <w:pStyle w:val="NormalWeb"/>
        <w:numPr>
          <w:ilvl w:val="0"/>
          <w:numId w:val="15"/>
        </w:numPr>
        <w:spacing w:before="0" w:beforeAutospacing="0" w:after="0" w:afterAutospacing="0"/>
        <w:jc w:val="both"/>
      </w:pPr>
      <w:r>
        <w:t xml:space="preserve">Colombi, D., </w:t>
      </w:r>
      <w:proofErr w:type="spellStart"/>
      <w:r>
        <w:t>Marvisi</w:t>
      </w:r>
      <w:proofErr w:type="spellEnd"/>
      <w:r>
        <w:t xml:space="preserve">, M., Ramponi, S., Balzarini, L., Mancini, C., Milanese, G., Silva, M., </w:t>
      </w:r>
      <w:proofErr w:type="spellStart"/>
      <w:r>
        <w:t>Sverzellati</w:t>
      </w:r>
      <w:proofErr w:type="spellEnd"/>
      <w:r>
        <w:t xml:space="preserve">, N., Uccelli, M., &amp; </w:t>
      </w:r>
      <w:proofErr w:type="spellStart"/>
      <w:r>
        <w:t>Ferrozzi</w:t>
      </w:r>
      <w:proofErr w:type="spellEnd"/>
      <w:r>
        <w:t xml:space="preserve">, F. (n.d.). Computer-Aided Evaluation of Interstitial Lung Diseases. </w:t>
      </w:r>
      <w:r>
        <w:rPr>
          <w:i/>
          <w:iCs/>
        </w:rPr>
        <w:t>Diagnostics</w:t>
      </w:r>
      <w:r>
        <w:t xml:space="preserve">, </w:t>
      </w:r>
      <w:r>
        <w:rPr>
          <w:i/>
          <w:iCs/>
        </w:rPr>
        <w:t>15</w:t>
      </w:r>
      <w:r>
        <w:t xml:space="preserve">(7), 943. </w:t>
      </w:r>
      <w:hyperlink r:id="rId16" w:history="1">
        <w:r w:rsidRPr="00545760">
          <w:rPr>
            <w:rStyle w:val="Hyperlink"/>
          </w:rPr>
          <w:t>https://doi.org/10.3390/diagnostics15070943</w:t>
        </w:r>
      </w:hyperlink>
      <w:r>
        <w:t xml:space="preserve"> </w:t>
      </w:r>
      <w:r w:rsidR="00E13BED">
        <w:rPr>
          <w:rStyle w:val="url"/>
        </w:rPr>
        <w:t xml:space="preserve"> </w:t>
      </w:r>
    </w:p>
    <w:p w14:paraId="278E2ED3" w14:textId="19AA2954" w:rsidR="00E13BED" w:rsidRDefault="00FA1A6A" w:rsidP="00FA1A6A">
      <w:pPr>
        <w:pStyle w:val="NormalWeb"/>
        <w:numPr>
          <w:ilvl w:val="0"/>
          <w:numId w:val="15"/>
        </w:numPr>
        <w:spacing w:before="0" w:beforeAutospacing="0" w:after="0" w:afterAutospacing="0"/>
        <w:jc w:val="both"/>
      </w:pPr>
      <w:r>
        <w:t xml:space="preserve">Chen, Y., Wan, Y., &amp; Pan, F. (2023). Enhancing Multi-disease Diagnosis of Chest X-rays with Advanced Deep-learning Networks in Real-world Data. </w:t>
      </w:r>
      <w:r>
        <w:rPr>
          <w:i/>
          <w:iCs/>
        </w:rPr>
        <w:t>Journal of Digital Imaging</w:t>
      </w:r>
      <w:r>
        <w:t xml:space="preserve">, </w:t>
      </w:r>
      <w:r>
        <w:rPr>
          <w:i/>
          <w:iCs/>
        </w:rPr>
        <w:t>36</w:t>
      </w:r>
      <w:r>
        <w:t xml:space="preserve">(4), 1332–1347. </w:t>
      </w:r>
      <w:hyperlink r:id="rId17" w:history="1">
        <w:r w:rsidRPr="00545760">
          <w:rPr>
            <w:rStyle w:val="Hyperlink"/>
          </w:rPr>
          <w:t>https://doi.org/10.1007/s10278-023-00801-4</w:t>
        </w:r>
      </w:hyperlink>
      <w:r>
        <w:t xml:space="preserve"> </w:t>
      </w:r>
      <w:r w:rsidR="00E13BED">
        <w:rPr>
          <w:rStyle w:val="url"/>
        </w:rPr>
        <w:t xml:space="preserve"> </w:t>
      </w:r>
    </w:p>
    <w:p w14:paraId="13189407" w14:textId="42905464" w:rsidR="00FA1A6A" w:rsidRDefault="00FA1A6A" w:rsidP="00FA1A6A">
      <w:pPr>
        <w:pStyle w:val="NormalWeb"/>
        <w:numPr>
          <w:ilvl w:val="0"/>
          <w:numId w:val="15"/>
        </w:numPr>
        <w:spacing w:before="0" w:beforeAutospacing="0" w:after="0" w:afterAutospacing="0"/>
        <w:jc w:val="both"/>
      </w:pPr>
      <w:r>
        <w:t xml:space="preserve">Gao, X., Xie, D., Zhang, Y., Wang, Z., Chen, C., He, C., Yin, H., &amp; Zhang, W. (2025). A comprehensive survey on imbalanced data learning. </w:t>
      </w:r>
      <w:r>
        <w:rPr>
          <w:i/>
          <w:iCs/>
        </w:rPr>
        <w:t>arXiv.org</w:t>
      </w:r>
      <w:r>
        <w:t xml:space="preserve">. </w:t>
      </w:r>
      <w:hyperlink r:id="rId18" w:history="1">
        <w:r w:rsidRPr="00545760">
          <w:rPr>
            <w:rStyle w:val="Hyperlink"/>
          </w:rPr>
          <w:t>https://doi.org/10.1007/s11704-025-50274-7</w:t>
        </w:r>
      </w:hyperlink>
      <w:r>
        <w:rPr>
          <w:rStyle w:val="url"/>
        </w:rPr>
        <w:t xml:space="preserve"> </w:t>
      </w:r>
    </w:p>
    <w:p w14:paraId="7657DAC0" w14:textId="0A8EDAD9" w:rsidR="00E13BED" w:rsidRDefault="00FA1A6A" w:rsidP="00FA1A6A">
      <w:pPr>
        <w:pStyle w:val="NormalWeb"/>
        <w:numPr>
          <w:ilvl w:val="0"/>
          <w:numId w:val="15"/>
        </w:numPr>
        <w:spacing w:before="0" w:beforeAutospacing="0" w:after="0" w:afterAutospacing="0"/>
        <w:jc w:val="both"/>
        <w:rPr>
          <w:rStyle w:val="url"/>
        </w:rPr>
      </w:pPr>
      <w:r>
        <w:lastRenderedPageBreak/>
        <w:t xml:space="preserve">Kim, J. Y., Ryu, W., Kim, D., &amp; Kim, E. Y. (2024). Better performance of deep learning pulmonary nodule detection using chest radiography with pixel level labels in reference to computed tomography: data quality matters. </w:t>
      </w:r>
      <w:r>
        <w:rPr>
          <w:i/>
          <w:iCs/>
        </w:rPr>
        <w:t>Scientific Reports</w:t>
      </w:r>
      <w:r>
        <w:t xml:space="preserve">, </w:t>
      </w:r>
      <w:r>
        <w:rPr>
          <w:i/>
          <w:iCs/>
        </w:rPr>
        <w:t>14</w:t>
      </w:r>
      <w:r>
        <w:t xml:space="preserve">(1). </w:t>
      </w:r>
      <w:hyperlink r:id="rId19" w:history="1">
        <w:r w:rsidRPr="00545760">
          <w:rPr>
            <w:rStyle w:val="Hyperlink"/>
          </w:rPr>
          <w:t>https://doi.org/10.1038/s41598-024-66530-y</w:t>
        </w:r>
      </w:hyperlink>
      <w:r>
        <w:t xml:space="preserve"> </w:t>
      </w:r>
      <w:r w:rsidR="00E13BED">
        <w:rPr>
          <w:rStyle w:val="url"/>
        </w:rPr>
        <w:t xml:space="preserve"> </w:t>
      </w:r>
    </w:p>
    <w:p w14:paraId="1F3CBCE3" w14:textId="3A8C8B1B" w:rsidR="00E13BED" w:rsidRDefault="00FA1A6A" w:rsidP="00FA1A6A">
      <w:pPr>
        <w:pStyle w:val="NormalWeb"/>
        <w:numPr>
          <w:ilvl w:val="0"/>
          <w:numId w:val="15"/>
        </w:numPr>
        <w:spacing w:before="0" w:beforeAutospacing="0" w:after="0" w:afterAutospacing="0"/>
        <w:jc w:val="both"/>
      </w:pPr>
      <w:r>
        <w:t xml:space="preserve">Rana, N., Coulibaly, Y., Noor, A., Noor, T. H., Alam, M. I., Khan, Z., Tahir, A., &amp; Khan, M. Z. (2025). Improved </w:t>
      </w:r>
      <w:proofErr w:type="spellStart"/>
      <w:r>
        <w:t>swin</w:t>
      </w:r>
      <w:proofErr w:type="spellEnd"/>
      <w:r>
        <w:t xml:space="preserve"> transformer-based thorax disease classification with optimal feature selection using chest X-ray. </w:t>
      </w:r>
      <w:proofErr w:type="spellStart"/>
      <w:r>
        <w:rPr>
          <w:i/>
          <w:iCs/>
        </w:rPr>
        <w:t>PLoS</w:t>
      </w:r>
      <w:proofErr w:type="spellEnd"/>
      <w:r>
        <w:rPr>
          <w:i/>
          <w:iCs/>
        </w:rPr>
        <w:t xml:space="preserve"> ONE</w:t>
      </w:r>
      <w:r>
        <w:t xml:space="preserve">, </w:t>
      </w:r>
      <w:r>
        <w:rPr>
          <w:i/>
          <w:iCs/>
        </w:rPr>
        <w:t>20</w:t>
      </w:r>
      <w:r>
        <w:t xml:space="preserve">(6), e0327099. </w:t>
      </w:r>
      <w:hyperlink r:id="rId20" w:history="1">
        <w:r w:rsidRPr="00545760">
          <w:rPr>
            <w:rStyle w:val="Hyperlink"/>
          </w:rPr>
          <w:t>https://doi.org/10.1371/journal.pone.0327099</w:t>
        </w:r>
      </w:hyperlink>
      <w:r>
        <w:t xml:space="preserve"> </w:t>
      </w:r>
      <w:r w:rsidR="00E13BED">
        <w:rPr>
          <w:rStyle w:val="url"/>
        </w:rPr>
        <w:t xml:space="preserve"> </w:t>
      </w:r>
    </w:p>
    <w:p w14:paraId="71ED2E9C" w14:textId="29541629" w:rsidR="00FA1A6A" w:rsidRDefault="00FA1A6A" w:rsidP="00FA1A6A">
      <w:pPr>
        <w:pStyle w:val="NormalWeb"/>
        <w:numPr>
          <w:ilvl w:val="0"/>
          <w:numId w:val="15"/>
        </w:numPr>
        <w:spacing w:before="0" w:beforeAutospacing="0" w:after="0" w:afterAutospacing="0"/>
        <w:jc w:val="both"/>
      </w:pPr>
      <w:r>
        <w:t xml:space="preserve">Shorten, C., &amp; </w:t>
      </w:r>
      <w:proofErr w:type="spellStart"/>
      <w:r>
        <w:t>Khoshgoftaar</w:t>
      </w:r>
      <w:proofErr w:type="spellEnd"/>
      <w:r>
        <w:t xml:space="preserve">, T. M. (2019). A survey on Image Data Augmentation for Deep Learning. </w:t>
      </w:r>
      <w:r>
        <w:rPr>
          <w:i/>
          <w:iCs/>
        </w:rPr>
        <w:t>Journal of Big Data</w:t>
      </w:r>
      <w:r>
        <w:t xml:space="preserve">, </w:t>
      </w:r>
      <w:r>
        <w:rPr>
          <w:i/>
          <w:iCs/>
        </w:rPr>
        <w:t>6</w:t>
      </w:r>
      <w:r>
        <w:t xml:space="preserve">(1). </w:t>
      </w:r>
      <w:hyperlink r:id="rId21" w:history="1">
        <w:r w:rsidRPr="00545760">
          <w:rPr>
            <w:rStyle w:val="Hyperlink"/>
          </w:rPr>
          <w:t>https://doi.org/10.1186/s40537-019-0197-0</w:t>
        </w:r>
      </w:hyperlink>
      <w:r>
        <w:rPr>
          <w:rStyle w:val="url"/>
        </w:rPr>
        <w:t xml:space="preserve"> </w:t>
      </w:r>
    </w:p>
    <w:p w14:paraId="31DF554C" w14:textId="6C25DCCD" w:rsidR="00E26279" w:rsidRDefault="00FA1A6A" w:rsidP="00FA1A6A">
      <w:pPr>
        <w:pStyle w:val="NormalWeb"/>
        <w:numPr>
          <w:ilvl w:val="0"/>
          <w:numId w:val="15"/>
        </w:numPr>
        <w:spacing w:before="0" w:beforeAutospacing="0" w:after="0" w:afterAutospacing="0"/>
        <w:jc w:val="both"/>
      </w:pPr>
      <w:r>
        <w:t xml:space="preserve">Chawla, N. V., Bowyer, K. W., Hall, L. O., &amp; </w:t>
      </w:r>
      <w:proofErr w:type="spellStart"/>
      <w:r>
        <w:t>Kegelmeyer</w:t>
      </w:r>
      <w:proofErr w:type="spellEnd"/>
      <w:r>
        <w:t xml:space="preserve">, W. P. (2002). SMOTE: Synthetic Minority Over-sampling technique. </w:t>
      </w:r>
      <w:r>
        <w:rPr>
          <w:i/>
          <w:iCs/>
        </w:rPr>
        <w:t>Journal of Artificial Intelligence Research</w:t>
      </w:r>
      <w:r>
        <w:t xml:space="preserve">, </w:t>
      </w:r>
      <w:r>
        <w:rPr>
          <w:i/>
          <w:iCs/>
        </w:rPr>
        <w:t>16</w:t>
      </w:r>
      <w:r>
        <w:t xml:space="preserve">, 321–357. </w:t>
      </w:r>
      <w:hyperlink r:id="rId22" w:history="1">
        <w:r w:rsidRPr="00545760">
          <w:rPr>
            <w:rStyle w:val="Hyperlink"/>
          </w:rPr>
          <w:t>https://doi.org/10.1613/jair.953</w:t>
        </w:r>
      </w:hyperlink>
      <w:r>
        <w:t xml:space="preserve"> </w:t>
      </w:r>
      <w:r w:rsidR="00E26279">
        <w:rPr>
          <w:rStyle w:val="url"/>
        </w:rPr>
        <w:t xml:space="preserve"> </w:t>
      </w:r>
    </w:p>
    <w:p w14:paraId="5B3C630E" w14:textId="55EA9B16" w:rsidR="00E26279" w:rsidRDefault="00FA1A6A" w:rsidP="00FA1A6A">
      <w:pPr>
        <w:pStyle w:val="NormalWeb"/>
        <w:numPr>
          <w:ilvl w:val="0"/>
          <w:numId w:val="15"/>
        </w:numPr>
        <w:spacing w:before="0" w:beforeAutospacing="0" w:after="0" w:afterAutospacing="0"/>
        <w:jc w:val="both"/>
      </w:pPr>
      <w:r>
        <w:t xml:space="preserve">Huang, G., Liu, Z., Van Der Maaten, L., &amp; Weinberger, K. Q. (2017, July 1). Densely connected convolutional networks. In </w:t>
      </w:r>
      <w:r>
        <w:rPr>
          <w:i/>
          <w:iCs/>
        </w:rPr>
        <w:t>Densely Connected Convolutional Networks</w:t>
      </w:r>
      <w:r>
        <w:t xml:space="preserve">. </w:t>
      </w:r>
      <w:hyperlink r:id="rId23" w:history="1">
        <w:r w:rsidRPr="00545760">
          <w:rPr>
            <w:rStyle w:val="Hyperlink"/>
          </w:rPr>
          <w:t>https://doi.org/10.1109/cvpr.2017.243</w:t>
        </w:r>
      </w:hyperlink>
      <w:r>
        <w:t xml:space="preserve"> </w:t>
      </w:r>
      <w:r w:rsidR="00E26279">
        <w:rPr>
          <w:rStyle w:val="url"/>
        </w:rPr>
        <w:t xml:space="preserve"> </w:t>
      </w:r>
    </w:p>
    <w:p w14:paraId="5F1AB900" w14:textId="6A6574D1" w:rsidR="00FA1A6A" w:rsidRDefault="00FA1A6A" w:rsidP="00FA1A6A">
      <w:pPr>
        <w:pStyle w:val="NormalWeb"/>
        <w:numPr>
          <w:ilvl w:val="0"/>
          <w:numId w:val="15"/>
        </w:numPr>
        <w:spacing w:before="0" w:beforeAutospacing="0" w:after="0" w:afterAutospacing="0"/>
        <w:jc w:val="both"/>
      </w:pPr>
      <w:r>
        <w:t xml:space="preserve">He, K., Zhang, X., Ren, S., &amp; Sun, J. (2016). </w:t>
      </w:r>
      <w:r>
        <w:rPr>
          <w:i/>
          <w:iCs/>
        </w:rPr>
        <w:t>Deep residual learning for image recognition</w:t>
      </w:r>
      <w:r>
        <w:t xml:space="preserve">. </w:t>
      </w:r>
      <w:hyperlink r:id="rId24" w:history="1">
        <w:r w:rsidRPr="00545760">
          <w:rPr>
            <w:rStyle w:val="Hyperlink"/>
          </w:rPr>
          <w:t>https://doi.org/10.1109/cvpr.2016.90</w:t>
        </w:r>
      </w:hyperlink>
      <w:r>
        <w:rPr>
          <w:rStyle w:val="url"/>
        </w:rPr>
        <w:t xml:space="preserve"> </w:t>
      </w:r>
    </w:p>
    <w:p w14:paraId="270650E4" w14:textId="2981BE85" w:rsidR="00E26279" w:rsidRDefault="00FA1A6A" w:rsidP="00FA1A6A">
      <w:pPr>
        <w:pStyle w:val="NormalWeb"/>
        <w:numPr>
          <w:ilvl w:val="0"/>
          <w:numId w:val="15"/>
        </w:numPr>
        <w:spacing w:before="0" w:beforeAutospacing="0" w:after="0" w:afterAutospacing="0"/>
        <w:jc w:val="both"/>
      </w:pPr>
      <w:r>
        <w:t xml:space="preserve">Liu, Z., Lin, Y., Cao, Y., Hu, H., Wei, Y., Zhang, Z., Lin, S., &amp; Guo, B. (2021). Swin Transformer: Hierarchical Vision Transformer using Shifted Windows. In </w:t>
      </w:r>
      <w:proofErr w:type="spellStart"/>
      <w:r>
        <w:rPr>
          <w:i/>
          <w:iCs/>
        </w:rPr>
        <w:t>arXiv</w:t>
      </w:r>
      <w:proofErr w:type="spellEnd"/>
      <w:r>
        <w:rPr>
          <w:i/>
          <w:iCs/>
        </w:rPr>
        <w:t xml:space="preserve"> (Cornell University)</w:t>
      </w:r>
      <w:r>
        <w:t xml:space="preserve">. IEEE. </w:t>
      </w:r>
      <w:hyperlink r:id="rId25" w:history="1">
        <w:r w:rsidRPr="00545760">
          <w:rPr>
            <w:rStyle w:val="Hyperlink"/>
          </w:rPr>
          <w:t>https://doi.org/10.48550/arxiv.2103.14030</w:t>
        </w:r>
      </w:hyperlink>
      <w:r>
        <w:t xml:space="preserve"> </w:t>
      </w:r>
      <w:r w:rsidR="00E26279">
        <w:rPr>
          <w:rStyle w:val="url"/>
        </w:rPr>
        <w:t xml:space="preserve"> </w:t>
      </w:r>
    </w:p>
    <w:p w14:paraId="03BB8078" w14:textId="6C1DF8FD" w:rsidR="00FA1A6A" w:rsidRDefault="00FA1A6A" w:rsidP="00FA1A6A">
      <w:pPr>
        <w:pStyle w:val="NormalWeb"/>
        <w:numPr>
          <w:ilvl w:val="0"/>
          <w:numId w:val="15"/>
        </w:numPr>
        <w:spacing w:before="0" w:beforeAutospacing="0" w:after="0" w:afterAutospacing="0"/>
        <w:jc w:val="both"/>
      </w:pPr>
      <w:r>
        <w:t xml:space="preserve">Tiu, E., Talius, E., Patel, P., Langlotz, C. P., Ng, A. Y., &amp; </w:t>
      </w:r>
      <w:proofErr w:type="spellStart"/>
      <w:r>
        <w:t>Rajpurkar</w:t>
      </w:r>
      <w:proofErr w:type="spellEnd"/>
      <w:r>
        <w:t xml:space="preserve">, P. (2022). Expert-level detection of pathologies from unannotated chest X-ray images via self-supervised learning. </w:t>
      </w:r>
      <w:r>
        <w:rPr>
          <w:i/>
          <w:iCs/>
        </w:rPr>
        <w:t>Nature Biomedical Engineering</w:t>
      </w:r>
      <w:r>
        <w:t xml:space="preserve">, </w:t>
      </w:r>
      <w:r>
        <w:rPr>
          <w:i/>
          <w:iCs/>
        </w:rPr>
        <w:t>6</w:t>
      </w:r>
      <w:r>
        <w:t xml:space="preserve">(12), 1399–1406. </w:t>
      </w:r>
      <w:hyperlink r:id="rId26" w:history="1">
        <w:r w:rsidRPr="00545760">
          <w:rPr>
            <w:rStyle w:val="Hyperlink"/>
          </w:rPr>
          <w:t>https://doi.org/10.1038/s41551-022-00936-9</w:t>
        </w:r>
      </w:hyperlink>
      <w:r>
        <w:rPr>
          <w:rStyle w:val="url"/>
        </w:rPr>
        <w:t xml:space="preserve"> </w:t>
      </w:r>
    </w:p>
    <w:p w14:paraId="0E76DD03" w14:textId="07F68A4F" w:rsidR="00FA1A6A" w:rsidRDefault="00FA1A6A" w:rsidP="00FA1A6A">
      <w:pPr>
        <w:pStyle w:val="NormalWeb"/>
        <w:numPr>
          <w:ilvl w:val="0"/>
          <w:numId w:val="15"/>
        </w:numPr>
        <w:spacing w:before="0" w:beforeAutospacing="0" w:after="0" w:afterAutospacing="0"/>
        <w:jc w:val="both"/>
      </w:pPr>
      <w:r>
        <w:t xml:space="preserve">Selvaraju, R. R., Cogswell, M., Das, A., </w:t>
      </w:r>
      <w:proofErr w:type="spellStart"/>
      <w:r>
        <w:t>Vedantam</w:t>
      </w:r>
      <w:proofErr w:type="spellEnd"/>
      <w:r>
        <w:t xml:space="preserve">, R., Parikh, D., &amp; Batra, D. (2017). Grad-CAM: Visual Explanations from Deep Networks via Gradient-Based Localization. In </w:t>
      </w:r>
      <w:r>
        <w:rPr>
          <w:i/>
          <w:iCs/>
        </w:rPr>
        <w:t>IEEE</w:t>
      </w:r>
      <w:r>
        <w:t xml:space="preserve"> (pp. 618–626). IEEE. </w:t>
      </w:r>
      <w:hyperlink r:id="rId27" w:history="1">
        <w:r w:rsidRPr="00545760">
          <w:rPr>
            <w:rStyle w:val="Hyperlink"/>
          </w:rPr>
          <w:t>https://doi.org/10.1109/iccv.2017.74</w:t>
        </w:r>
      </w:hyperlink>
      <w:r>
        <w:rPr>
          <w:rStyle w:val="url"/>
        </w:rPr>
        <w:t xml:space="preserve"> </w:t>
      </w:r>
    </w:p>
    <w:p w14:paraId="5B30B212" w14:textId="1702875C" w:rsidR="00E26279" w:rsidRDefault="00FA1A6A" w:rsidP="00FA1A6A">
      <w:pPr>
        <w:pStyle w:val="NormalWeb"/>
        <w:numPr>
          <w:ilvl w:val="0"/>
          <w:numId w:val="15"/>
        </w:numPr>
        <w:spacing w:before="0" w:beforeAutospacing="0" w:after="0" w:afterAutospacing="0"/>
        <w:jc w:val="both"/>
      </w:pPr>
      <w:r>
        <w:t xml:space="preserve">Cohen, J. (1960). A coefficient of agreement for nominal scales. </w:t>
      </w:r>
      <w:r>
        <w:rPr>
          <w:i/>
          <w:iCs/>
        </w:rPr>
        <w:t>Educational and Psychological Measurement</w:t>
      </w:r>
      <w:r>
        <w:t xml:space="preserve">, </w:t>
      </w:r>
      <w:r>
        <w:rPr>
          <w:i/>
          <w:iCs/>
        </w:rPr>
        <w:t>20</w:t>
      </w:r>
      <w:r>
        <w:t xml:space="preserve">(1), 37–46. </w:t>
      </w:r>
      <w:hyperlink r:id="rId28" w:history="1">
        <w:r w:rsidRPr="00545760">
          <w:rPr>
            <w:rStyle w:val="Hyperlink"/>
          </w:rPr>
          <w:t>https://doi.org/10.1177/001316446002000104</w:t>
        </w:r>
      </w:hyperlink>
      <w:r>
        <w:rPr>
          <w:rStyle w:val="url"/>
        </w:rPr>
        <w:t xml:space="preserve"> </w:t>
      </w:r>
    </w:p>
    <w:p w14:paraId="5CBB4E46" w14:textId="77337704" w:rsidR="00E26279" w:rsidRDefault="00FA1A6A" w:rsidP="00FA1A6A">
      <w:pPr>
        <w:pStyle w:val="NormalWeb"/>
        <w:numPr>
          <w:ilvl w:val="0"/>
          <w:numId w:val="15"/>
        </w:numPr>
        <w:spacing w:before="0" w:beforeAutospacing="0" w:after="0" w:afterAutospacing="0"/>
        <w:jc w:val="both"/>
      </w:pPr>
      <w:r>
        <w:t xml:space="preserve">Loshchilov, I., &amp; Hutter, F. (2017). Decoupled weight decay regularization. </w:t>
      </w:r>
      <w:proofErr w:type="spellStart"/>
      <w:r>
        <w:rPr>
          <w:i/>
          <w:iCs/>
        </w:rPr>
        <w:t>arXiv</w:t>
      </w:r>
      <w:proofErr w:type="spellEnd"/>
      <w:r>
        <w:rPr>
          <w:i/>
          <w:iCs/>
        </w:rPr>
        <w:t xml:space="preserve"> (Cornell University)</w:t>
      </w:r>
      <w:r>
        <w:t xml:space="preserve">. </w:t>
      </w:r>
      <w:hyperlink r:id="rId29" w:history="1">
        <w:r w:rsidRPr="00545760">
          <w:rPr>
            <w:rStyle w:val="Hyperlink"/>
          </w:rPr>
          <w:t>https://doi.org/10.48550/arxiv.1711.05101</w:t>
        </w:r>
      </w:hyperlink>
      <w:r>
        <w:t xml:space="preserve"> </w:t>
      </w:r>
      <w:r w:rsidR="00E26279">
        <w:rPr>
          <w:rStyle w:val="url"/>
        </w:rPr>
        <w:t xml:space="preserve"> </w:t>
      </w:r>
    </w:p>
    <w:p w14:paraId="7384C013" w14:textId="504B547F" w:rsidR="00247859" w:rsidRPr="008005A8" w:rsidRDefault="00FA1A6A" w:rsidP="00FA1A6A">
      <w:pPr>
        <w:pStyle w:val="NormalWeb"/>
        <w:numPr>
          <w:ilvl w:val="0"/>
          <w:numId w:val="15"/>
        </w:numPr>
        <w:spacing w:before="0" w:beforeAutospacing="0" w:after="0" w:afterAutospacing="0"/>
        <w:jc w:val="both"/>
      </w:pPr>
      <w:r>
        <w:t xml:space="preserve">Iqbal, S., Qureshi, A. N., Li, J., Choudhry, I. A., &amp; Mahmood, T. (2023). Dynamic learning for imbalanced data in learning chest X-ray and CT images. </w:t>
      </w:r>
      <w:proofErr w:type="spellStart"/>
      <w:r>
        <w:rPr>
          <w:i/>
          <w:iCs/>
        </w:rPr>
        <w:t>Heliyon</w:t>
      </w:r>
      <w:proofErr w:type="spellEnd"/>
      <w:r>
        <w:t xml:space="preserve">, </w:t>
      </w:r>
      <w:r>
        <w:rPr>
          <w:i/>
          <w:iCs/>
        </w:rPr>
        <w:t>9</w:t>
      </w:r>
      <w:r>
        <w:t xml:space="preserve">(6), e16807. </w:t>
      </w:r>
      <w:hyperlink r:id="rId30" w:history="1">
        <w:r w:rsidRPr="00545760">
          <w:rPr>
            <w:rStyle w:val="Hyperlink"/>
          </w:rPr>
          <w:t>https://doi.org/10.1016/j.heliyon.2023.e16807</w:t>
        </w:r>
      </w:hyperlink>
      <w:r>
        <w:t xml:space="preserve"> </w:t>
      </w:r>
      <w:r w:rsidR="00E26279">
        <w:rPr>
          <w:rStyle w:val="url"/>
        </w:rPr>
        <w:t xml:space="preserve"> </w:t>
      </w:r>
    </w:p>
    <w:sectPr w:rsidR="00247859" w:rsidRPr="008005A8" w:rsidSect="008201FA">
      <w:headerReference w:type="default" r:id="rId31"/>
      <w:pgSz w:w="11900" w:h="16840"/>
      <w:pgMar w:top="1418" w:right="1843" w:bottom="1418" w:left="1843" w:header="7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214C" w14:textId="77777777" w:rsidR="004B04E0" w:rsidRDefault="004B04E0">
      <w:r>
        <w:separator/>
      </w:r>
    </w:p>
  </w:endnote>
  <w:endnote w:type="continuationSeparator" w:id="0">
    <w:p w14:paraId="08A227AC" w14:textId="77777777" w:rsidR="004B04E0" w:rsidRDefault="004B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7E74E" w14:textId="77777777" w:rsidR="004B04E0" w:rsidRDefault="004B04E0">
      <w:r>
        <w:separator/>
      </w:r>
    </w:p>
  </w:footnote>
  <w:footnote w:type="continuationSeparator" w:id="0">
    <w:p w14:paraId="0E398300" w14:textId="77777777" w:rsidR="004B04E0" w:rsidRDefault="004B0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6FD8" w14:textId="6E80BC41" w:rsidR="00115E4B" w:rsidRDefault="00FD6320">
    <w:pPr>
      <w:pStyle w:val="BodyText"/>
      <w:spacing w:line="14" w:lineRule="auto"/>
      <w:rPr>
        <w:sz w:val="20"/>
      </w:rPr>
    </w:pPr>
    <w:r>
      <w:rPr>
        <w:noProof/>
        <w:lang w:val="en-MY" w:eastAsia="zh-CN"/>
      </w:rPr>
      <mc:AlternateContent>
        <mc:Choice Requires="wps">
          <w:drawing>
            <wp:anchor distT="0" distB="0" distL="114300" distR="114300" simplePos="0" relativeHeight="487000576" behindDoc="1" locked="0" layoutInCell="1" allowOverlap="1" wp14:anchorId="22B9CB48" wp14:editId="25F97816">
              <wp:simplePos x="0" y="0"/>
              <wp:positionH relativeFrom="page">
                <wp:posOffset>6475730</wp:posOffset>
              </wp:positionH>
              <wp:positionV relativeFrom="page">
                <wp:posOffset>466090</wp:posOffset>
              </wp:positionV>
              <wp:extent cx="228600" cy="1778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1D134" w14:textId="77777777" w:rsidR="00115E4B" w:rsidRDefault="00B37DC6">
                          <w:pPr>
                            <w:pStyle w:val="BodyText"/>
                            <w:spacing w:line="254" w:lineRule="exact"/>
                            <w:ind w:left="60"/>
                          </w:pPr>
                          <w:r>
                            <w:fldChar w:fldCharType="begin"/>
                          </w:r>
                          <w:r>
                            <w:instrText xml:space="preserve"> PAGE </w:instrText>
                          </w:r>
                          <w:r>
                            <w:fldChar w:fldCharType="separate"/>
                          </w:r>
                          <w:r w:rsidR="00FA52E8">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B9CB48" id="_x0000_t202" coordsize="21600,21600" o:spt="202" path="m,l,21600r21600,l21600,xe">
              <v:stroke joinstyle="miter"/>
              <v:path gradientshapeok="t" o:connecttype="rect"/>
            </v:shapetype>
            <v:shape id="Text Box 3" o:spid="_x0000_s1027" type="#_x0000_t202" style="position:absolute;margin-left:509.9pt;margin-top:36.7pt;width:18pt;height:14pt;z-index:-163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8Ie0wEAAJADAAAOAAAAZHJzL2Uyb0RvYy54bWysU01v2zAMvQ/YfxB0X+zk0AZGnKJr0WFA&#10;9wF0+wGyLNvCbFEjldjZrx8lx+m23opdBJqUHt97pHc309CLo0Gy4Eq5XuVSGKehtq4t5fdvD++2&#10;UlBQrlY9OFPKkyF5s3/7Zjf6wmygg742KBjEUTH6UnYh+CLLSHdmULQCbxwXG8BBBf7ENqtRjYw+&#10;9Nkmz6+yEbD2CNoQcfZ+Lsp9wm8ao8OXpiETRF9K5hbSiems4pntd6poUfnO6jMN9QoWg7KOm16g&#10;7lVQ4oD2BdRgNQJBE1YahgyaxmqTNLCadf6PmqdOeZO0sDnkLzbR/4PVn49P/iuKML2HiQeYRJB/&#10;BP2DhIO7TrnW3CLC2BlVc+N1tCwbPRXnp9FqKiiCVOMnqHnI6hAgAU0NDtEV1ikYnQdwuphupiA0&#10;Jzeb7VXOFc2l9fX1luPYQRXLY48UPhgYRAxKiTzTBK6OjxTmq8uV2MvBg+37NNfe/ZVgzJhJ5CPf&#10;mXmYqolvRxEV1CeWgTCvCa81Bx3gLylGXpFS0s+DQiNF/9GxFXGflgCXoFoC5TQ/LWWQYg7vwrx3&#10;B4+27Rh5NtvBLdvV2CTlmcWZJ489mXFe0bhXf36nW88/0v43AAAA//8DAFBLAwQUAAYACAAAACEA&#10;hzZW4t8AAAAMAQAADwAAAGRycy9kb3ducmV2LnhtbEyPwU7DMBBE70j8g7VI3KhdaAsNcaoKwQkJ&#10;kaaHHp14m0SN1yF22/D3bLnAcXZGs2/S1eg6ccIhtJ40TCcKBFLlbUu1hm3xdvcEIkRD1nSeUMM3&#10;Blhl11epSaw/U46nTawFl1BIjIYmxj6RMlQNOhMmvkdib+8HZyLLoZZ2MGcud528V2ohnWmJPzSm&#10;x5cGq8Pm6DSsd5S/tl8f5We+z9uiWCp6Xxy0vr0Z188gIo7xLwwXfEaHjJlKfyQbRMdaTZfMHjU8&#10;PsxAXBJqPudL+evNQGap/D8i+wEAAP//AwBQSwECLQAUAAYACAAAACEAtoM4kv4AAADhAQAAEwAA&#10;AAAAAAAAAAAAAAAAAAAAW0NvbnRlbnRfVHlwZXNdLnhtbFBLAQItABQABgAIAAAAIQA4/SH/1gAA&#10;AJQBAAALAAAAAAAAAAAAAAAAAC8BAABfcmVscy8ucmVsc1BLAQItABQABgAIAAAAIQC6R8Ie0wEA&#10;AJADAAAOAAAAAAAAAAAAAAAAAC4CAABkcnMvZTJvRG9jLnhtbFBLAQItABQABgAIAAAAIQCHNlbi&#10;3wAAAAwBAAAPAAAAAAAAAAAAAAAAAC0EAABkcnMvZG93bnJldi54bWxQSwUGAAAAAAQABADzAAAA&#10;OQUAAAAA&#10;" filled="f" stroked="f">
              <v:textbox inset="0,0,0,0">
                <w:txbxContent>
                  <w:p w14:paraId="67F1D134" w14:textId="77777777" w:rsidR="00115E4B" w:rsidRDefault="00B37DC6">
                    <w:pPr>
                      <w:pStyle w:val="BodyText"/>
                      <w:spacing w:line="254" w:lineRule="exact"/>
                      <w:ind w:left="60"/>
                    </w:pPr>
                    <w:r>
                      <w:fldChar w:fldCharType="begin"/>
                    </w:r>
                    <w:r>
                      <w:instrText xml:space="preserve"> PAGE </w:instrText>
                    </w:r>
                    <w:r>
                      <w:fldChar w:fldCharType="separate"/>
                    </w:r>
                    <w:r w:rsidR="00FA52E8">
                      <w:rPr>
                        <w:noProof/>
                      </w:rPr>
                      <w:t>2</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086386"/>
      <w:docPartObj>
        <w:docPartGallery w:val="Page Numbers (Top of Page)"/>
        <w:docPartUnique/>
      </w:docPartObj>
    </w:sdtPr>
    <w:sdtEndPr>
      <w:rPr>
        <w:noProof/>
      </w:rPr>
    </w:sdtEndPr>
    <w:sdtContent>
      <w:p w14:paraId="7510AD1B" w14:textId="77777777" w:rsidR="006F786C" w:rsidRDefault="006F786C">
        <w:pPr>
          <w:pStyle w:val="Header"/>
          <w:jc w:val="right"/>
        </w:pPr>
        <w:r>
          <w:t>10</w:t>
        </w:r>
      </w:p>
    </w:sdtContent>
  </w:sdt>
  <w:p w14:paraId="1BCDE3AA" w14:textId="77777777" w:rsidR="006F786C" w:rsidRDefault="006F786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5CF"/>
    <w:multiLevelType w:val="hybridMultilevel"/>
    <w:tmpl w:val="C8AE303A"/>
    <w:lvl w:ilvl="0" w:tplc="4409000F">
      <w:start w:val="1"/>
      <w:numFmt w:val="decimal"/>
      <w:lvlText w:val="%1."/>
      <w:lvlJc w:val="left"/>
      <w:pPr>
        <w:ind w:left="0" w:hanging="360"/>
      </w:pPr>
    </w:lvl>
    <w:lvl w:ilvl="1" w:tplc="44090019" w:tentative="1">
      <w:start w:val="1"/>
      <w:numFmt w:val="lowerLetter"/>
      <w:lvlText w:val="%2."/>
      <w:lvlJc w:val="left"/>
      <w:pPr>
        <w:ind w:left="720" w:hanging="360"/>
      </w:pPr>
    </w:lvl>
    <w:lvl w:ilvl="2" w:tplc="4409001B" w:tentative="1">
      <w:start w:val="1"/>
      <w:numFmt w:val="lowerRoman"/>
      <w:lvlText w:val="%3."/>
      <w:lvlJc w:val="right"/>
      <w:pPr>
        <w:ind w:left="1440" w:hanging="180"/>
      </w:pPr>
    </w:lvl>
    <w:lvl w:ilvl="3" w:tplc="4409000F" w:tentative="1">
      <w:start w:val="1"/>
      <w:numFmt w:val="decimal"/>
      <w:lvlText w:val="%4."/>
      <w:lvlJc w:val="left"/>
      <w:pPr>
        <w:ind w:left="2160" w:hanging="360"/>
      </w:pPr>
    </w:lvl>
    <w:lvl w:ilvl="4" w:tplc="44090019" w:tentative="1">
      <w:start w:val="1"/>
      <w:numFmt w:val="lowerLetter"/>
      <w:lvlText w:val="%5."/>
      <w:lvlJc w:val="left"/>
      <w:pPr>
        <w:ind w:left="2880" w:hanging="360"/>
      </w:pPr>
    </w:lvl>
    <w:lvl w:ilvl="5" w:tplc="4409001B" w:tentative="1">
      <w:start w:val="1"/>
      <w:numFmt w:val="lowerRoman"/>
      <w:lvlText w:val="%6."/>
      <w:lvlJc w:val="right"/>
      <w:pPr>
        <w:ind w:left="3600" w:hanging="180"/>
      </w:pPr>
    </w:lvl>
    <w:lvl w:ilvl="6" w:tplc="4409000F" w:tentative="1">
      <w:start w:val="1"/>
      <w:numFmt w:val="decimal"/>
      <w:lvlText w:val="%7."/>
      <w:lvlJc w:val="left"/>
      <w:pPr>
        <w:ind w:left="4320" w:hanging="360"/>
      </w:pPr>
    </w:lvl>
    <w:lvl w:ilvl="7" w:tplc="44090019" w:tentative="1">
      <w:start w:val="1"/>
      <w:numFmt w:val="lowerLetter"/>
      <w:lvlText w:val="%8."/>
      <w:lvlJc w:val="left"/>
      <w:pPr>
        <w:ind w:left="5040" w:hanging="360"/>
      </w:pPr>
    </w:lvl>
    <w:lvl w:ilvl="8" w:tplc="4409001B" w:tentative="1">
      <w:start w:val="1"/>
      <w:numFmt w:val="lowerRoman"/>
      <w:lvlText w:val="%9."/>
      <w:lvlJc w:val="right"/>
      <w:pPr>
        <w:ind w:left="5760" w:hanging="180"/>
      </w:pPr>
    </w:lvl>
  </w:abstractNum>
  <w:abstractNum w:abstractNumId="1" w15:restartNumberingAfterBreak="0">
    <w:nsid w:val="12A733EE"/>
    <w:multiLevelType w:val="hybridMultilevel"/>
    <w:tmpl w:val="C534EE2E"/>
    <w:lvl w:ilvl="0" w:tplc="19CA9CE4">
      <w:start w:val="1"/>
      <w:numFmt w:val="decimal"/>
      <w:lvlText w:val="[%1]"/>
      <w:lvlJc w:val="left"/>
      <w:pPr>
        <w:ind w:left="1315" w:hanging="720"/>
      </w:pPr>
      <w:rPr>
        <w:rFonts w:ascii="Times New Roman" w:eastAsia="Times New Roman" w:hAnsi="Times New Roman" w:cs="Times New Roman" w:hint="default"/>
        <w:spacing w:val="0"/>
        <w:w w:val="99"/>
        <w:sz w:val="24"/>
        <w:szCs w:val="24"/>
        <w:lang w:val="en-US" w:eastAsia="en-US" w:bidi="ar-SA"/>
      </w:rPr>
    </w:lvl>
    <w:lvl w:ilvl="1" w:tplc="566E42D2">
      <w:numFmt w:val="bullet"/>
      <w:lvlText w:val="•"/>
      <w:lvlJc w:val="left"/>
      <w:pPr>
        <w:ind w:left="2082" w:hanging="720"/>
      </w:pPr>
      <w:rPr>
        <w:rFonts w:hint="default"/>
        <w:lang w:val="en-US" w:eastAsia="en-US" w:bidi="ar-SA"/>
      </w:rPr>
    </w:lvl>
    <w:lvl w:ilvl="2" w:tplc="0562F444">
      <w:numFmt w:val="bullet"/>
      <w:lvlText w:val="•"/>
      <w:lvlJc w:val="left"/>
      <w:pPr>
        <w:ind w:left="2844" w:hanging="720"/>
      </w:pPr>
      <w:rPr>
        <w:rFonts w:hint="default"/>
        <w:lang w:val="en-US" w:eastAsia="en-US" w:bidi="ar-SA"/>
      </w:rPr>
    </w:lvl>
    <w:lvl w:ilvl="3" w:tplc="5DB66444">
      <w:numFmt w:val="bullet"/>
      <w:lvlText w:val="•"/>
      <w:lvlJc w:val="left"/>
      <w:pPr>
        <w:ind w:left="3606" w:hanging="720"/>
      </w:pPr>
      <w:rPr>
        <w:rFonts w:hint="default"/>
        <w:lang w:val="en-US" w:eastAsia="en-US" w:bidi="ar-SA"/>
      </w:rPr>
    </w:lvl>
    <w:lvl w:ilvl="4" w:tplc="FD543CB4">
      <w:numFmt w:val="bullet"/>
      <w:lvlText w:val="•"/>
      <w:lvlJc w:val="left"/>
      <w:pPr>
        <w:ind w:left="4368" w:hanging="720"/>
      </w:pPr>
      <w:rPr>
        <w:rFonts w:hint="default"/>
        <w:lang w:val="en-US" w:eastAsia="en-US" w:bidi="ar-SA"/>
      </w:rPr>
    </w:lvl>
    <w:lvl w:ilvl="5" w:tplc="4FCA7DA2">
      <w:numFmt w:val="bullet"/>
      <w:lvlText w:val="•"/>
      <w:lvlJc w:val="left"/>
      <w:pPr>
        <w:ind w:left="5130" w:hanging="720"/>
      </w:pPr>
      <w:rPr>
        <w:rFonts w:hint="default"/>
        <w:lang w:val="en-US" w:eastAsia="en-US" w:bidi="ar-SA"/>
      </w:rPr>
    </w:lvl>
    <w:lvl w:ilvl="6" w:tplc="4CF83E50">
      <w:numFmt w:val="bullet"/>
      <w:lvlText w:val="•"/>
      <w:lvlJc w:val="left"/>
      <w:pPr>
        <w:ind w:left="5892" w:hanging="720"/>
      </w:pPr>
      <w:rPr>
        <w:rFonts w:hint="default"/>
        <w:lang w:val="en-US" w:eastAsia="en-US" w:bidi="ar-SA"/>
      </w:rPr>
    </w:lvl>
    <w:lvl w:ilvl="7" w:tplc="FE4C4612">
      <w:numFmt w:val="bullet"/>
      <w:lvlText w:val="•"/>
      <w:lvlJc w:val="left"/>
      <w:pPr>
        <w:ind w:left="6654" w:hanging="720"/>
      </w:pPr>
      <w:rPr>
        <w:rFonts w:hint="default"/>
        <w:lang w:val="en-US" w:eastAsia="en-US" w:bidi="ar-SA"/>
      </w:rPr>
    </w:lvl>
    <w:lvl w:ilvl="8" w:tplc="7B48F61A">
      <w:numFmt w:val="bullet"/>
      <w:lvlText w:val="•"/>
      <w:lvlJc w:val="left"/>
      <w:pPr>
        <w:ind w:left="7416" w:hanging="720"/>
      </w:pPr>
      <w:rPr>
        <w:rFonts w:hint="default"/>
        <w:lang w:val="en-US" w:eastAsia="en-US" w:bidi="ar-SA"/>
      </w:rPr>
    </w:lvl>
  </w:abstractNum>
  <w:abstractNum w:abstractNumId="2" w15:restartNumberingAfterBreak="0">
    <w:nsid w:val="16045A71"/>
    <w:multiLevelType w:val="hybridMultilevel"/>
    <w:tmpl w:val="B5925266"/>
    <w:lvl w:ilvl="0" w:tplc="947CFDCE">
      <w:start w:val="1"/>
      <w:numFmt w:val="decimal"/>
      <w:lvlText w:val="%1"/>
      <w:lvlJc w:val="left"/>
      <w:pPr>
        <w:ind w:left="2052" w:hanging="898"/>
      </w:pPr>
      <w:rPr>
        <w:rFonts w:ascii="Times New Roman" w:eastAsia="Times New Roman" w:hAnsi="Times New Roman" w:cs="Times New Roman" w:hint="default"/>
        <w:b/>
        <w:bCs/>
        <w:w w:val="99"/>
        <w:sz w:val="24"/>
        <w:szCs w:val="24"/>
        <w:lang w:val="en-US" w:eastAsia="en-US" w:bidi="ar-SA"/>
      </w:rPr>
    </w:lvl>
    <w:lvl w:ilvl="1" w:tplc="8A124AEA">
      <w:numFmt w:val="bullet"/>
      <w:lvlText w:val="•"/>
      <w:lvlJc w:val="left"/>
      <w:pPr>
        <w:ind w:left="2758" w:hanging="898"/>
      </w:pPr>
      <w:rPr>
        <w:rFonts w:hint="default"/>
        <w:lang w:val="en-US" w:eastAsia="en-US" w:bidi="ar-SA"/>
      </w:rPr>
    </w:lvl>
    <w:lvl w:ilvl="2" w:tplc="4EA46CC8">
      <w:numFmt w:val="bullet"/>
      <w:lvlText w:val="•"/>
      <w:lvlJc w:val="left"/>
      <w:pPr>
        <w:ind w:left="3456" w:hanging="898"/>
      </w:pPr>
      <w:rPr>
        <w:rFonts w:hint="default"/>
        <w:lang w:val="en-US" w:eastAsia="en-US" w:bidi="ar-SA"/>
      </w:rPr>
    </w:lvl>
    <w:lvl w:ilvl="3" w:tplc="A9CECE12">
      <w:numFmt w:val="bullet"/>
      <w:lvlText w:val="•"/>
      <w:lvlJc w:val="left"/>
      <w:pPr>
        <w:ind w:left="4154" w:hanging="898"/>
      </w:pPr>
      <w:rPr>
        <w:rFonts w:hint="default"/>
        <w:lang w:val="en-US" w:eastAsia="en-US" w:bidi="ar-SA"/>
      </w:rPr>
    </w:lvl>
    <w:lvl w:ilvl="4" w:tplc="235E318A">
      <w:numFmt w:val="bullet"/>
      <w:lvlText w:val="•"/>
      <w:lvlJc w:val="left"/>
      <w:pPr>
        <w:ind w:left="4852" w:hanging="898"/>
      </w:pPr>
      <w:rPr>
        <w:rFonts w:hint="default"/>
        <w:lang w:val="en-US" w:eastAsia="en-US" w:bidi="ar-SA"/>
      </w:rPr>
    </w:lvl>
    <w:lvl w:ilvl="5" w:tplc="D2E6711C">
      <w:numFmt w:val="bullet"/>
      <w:lvlText w:val="•"/>
      <w:lvlJc w:val="left"/>
      <w:pPr>
        <w:ind w:left="5550" w:hanging="898"/>
      </w:pPr>
      <w:rPr>
        <w:rFonts w:hint="default"/>
        <w:lang w:val="en-US" w:eastAsia="en-US" w:bidi="ar-SA"/>
      </w:rPr>
    </w:lvl>
    <w:lvl w:ilvl="6" w:tplc="E3E0C8AE">
      <w:numFmt w:val="bullet"/>
      <w:lvlText w:val="•"/>
      <w:lvlJc w:val="left"/>
      <w:pPr>
        <w:ind w:left="6248" w:hanging="898"/>
      </w:pPr>
      <w:rPr>
        <w:rFonts w:hint="default"/>
        <w:lang w:val="en-US" w:eastAsia="en-US" w:bidi="ar-SA"/>
      </w:rPr>
    </w:lvl>
    <w:lvl w:ilvl="7" w:tplc="4E625B56">
      <w:numFmt w:val="bullet"/>
      <w:lvlText w:val="•"/>
      <w:lvlJc w:val="left"/>
      <w:pPr>
        <w:ind w:left="6946" w:hanging="898"/>
      </w:pPr>
      <w:rPr>
        <w:rFonts w:hint="default"/>
        <w:lang w:val="en-US" w:eastAsia="en-US" w:bidi="ar-SA"/>
      </w:rPr>
    </w:lvl>
    <w:lvl w:ilvl="8" w:tplc="44A82DD4">
      <w:numFmt w:val="bullet"/>
      <w:lvlText w:val="•"/>
      <w:lvlJc w:val="left"/>
      <w:pPr>
        <w:ind w:left="7644" w:hanging="898"/>
      </w:pPr>
      <w:rPr>
        <w:rFonts w:hint="default"/>
        <w:lang w:val="en-US" w:eastAsia="en-US" w:bidi="ar-SA"/>
      </w:rPr>
    </w:lvl>
  </w:abstractNum>
  <w:abstractNum w:abstractNumId="3" w15:restartNumberingAfterBreak="0">
    <w:nsid w:val="1B914D49"/>
    <w:multiLevelType w:val="hybridMultilevel"/>
    <w:tmpl w:val="4B30EB40"/>
    <w:lvl w:ilvl="0" w:tplc="FFFFFFFF">
      <w:start w:val="1"/>
      <w:numFmt w:val="decimal"/>
      <w:lvlText w:val="[%1]"/>
      <w:lvlJc w:val="left"/>
      <w:pPr>
        <w:ind w:left="720" w:hanging="360"/>
      </w:pPr>
      <w:rPr>
        <w:rFonts w:hint="default"/>
      </w:rPr>
    </w:lvl>
    <w:lvl w:ilvl="1" w:tplc="08A28EF2">
      <w:start w:val="1"/>
      <w:numFmt w:val="decimal"/>
      <w:lvlText w:val="[%2]"/>
      <w:lvlJc w:val="left"/>
      <w:pPr>
        <w:ind w:left="845" w:hanging="360"/>
      </w:pPr>
      <w:rPr>
        <w:rFonts w:hint="default"/>
      </w:rPr>
    </w:lvl>
    <w:lvl w:ilvl="2" w:tplc="FFFFFFFF" w:tentative="1">
      <w:start w:val="1"/>
      <w:numFmt w:val="lowerRoman"/>
      <w:lvlText w:val="%3."/>
      <w:lvlJc w:val="right"/>
      <w:pPr>
        <w:ind w:left="1565" w:hanging="180"/>
      </w:pPr>
    </w:lvl>
    <w:lvl w:ilvl="3" w:tplc="FFFFFFFF" w:tentative="1">
      <w:start w:val="1"/>
      <w:numFmt w:val="decimal"/>
      <w:lvlText w:val="%4."/>
      <w:lvlJc w:val="left"/>
      <w:pPr>
        <w:ind w:left="2285" w:hanging="360"/>
      </w:pPr>
    </w:lvl>
    <w:lvl w:ilvl="4" w:tplc="FFFFFFFF" w:tentative="1">
      <w:start w:val="1"/>
      <w:numFmt w:val="lowerLetter"/>
      <w:lvlText w:val="%5."/>
      <w:lvlJc w:val="left"/>
      <w:pPr>
        <w:ind w:left="3005" w:hanging="360"/>
      </w:pPr>
    </w:lvl>
    <w:lvl w:ilvl="5" w:tplc="FFFFFFFF" w:tentative="1">
      <w:start w:val="1"/>
      <w:numFmt w:val="lowerRoman"/>
      <w:lvlText w:val="%6."/>
      <w:lvlJc w:val="right"/>
      <w:pPr>
        <w:ind w:left="3725" w:hanging="180"/>
      </w:pPr>
    </w:lvl>
    <w:lvl w:ilvl="6" w:tplc="FFFFFFFF" w:tentative="1">
      <w:start w:val="1"/>
      <w:numFmt w:val="decimal"/>
      <w:lvlText w:val="%7."/>
      <w:lvlJc w:val="left"/>
      <w:pPr>
        <w:ind w:left="4445" w:hanging="360"/>
      </w:pPr>
    </w:lvl>
    <w:lvl w:ilvl="7" w:tplc="FFFFFFFF" w:tentative="1">
      <w:start w:val="1"/>
      <w:numFmt w:val="lowerLetter"/>
      <w:lvlText w:val="%8."/>
      <w:lvlJc w:val="left"/>
      <w:pPr>
        <w:ind w:left="5165" w:hanging="360"/>
      </w:pPr>
    </w:lvl>
    <w:lvl w:ilvl="8" w:tplc="FFFFFFFF" w:tentative="1">
      <w:start w:val="1"/>
      <w:numFmt w:val="lowerRoman"/>
      <w:lvlText w:val="%9."/>
      <w:lvlJc w:val="right"/>
      <w:pPr>
        <w:ind w:left="5885" w:hanging="180"/>
      </w:pPr>
    </w:lvl>
  </w:abstractNum>
  <w:abstractNum w:abstractNumId="4" w15:restartNumberingAfterBreak="0">
    <w:nsid w:val="21AD2A13"/>
    <w:multiLevelType w:val="hybridMultilevel"/>
    <w:tmpl w:val="055869F0"/>
    <w:lvl w:ilvl="0" w:tplc="22BC08E2">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38930E78"/>
    <w:multiLevelType w:val="hybridMultilevel"/>
    <w:tmpl w:val="77D6B6AC"/>
    <w:lvl w:ilvl="0" w:tplc="08A28EF2">
      <w:start w:val="1"/>
      <w:numFmt w:val="decimal"/>
      <w:lvlText w:val="[%1]"/>
      <w:lvlJc w:val="left"/>
      <w:pPr>
        <w:ind w:left="1315"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26B49B8"/>
    <w:multiLevelType w:val="hybridMultilevel"/>
    <w:tmpl w:val="98E27C68"/>
    <w:lvl w:ilvl="0" w:tplc="0F06AA9C">
      <w:start w:val="1"/>
      <w:numFmt w:val="decimal"/>
      <w:lvlText w:val="[%1]"/>
      <w:lvlJc w:val="left"/>
      <w:pPr>
        <w:ind w:left="720" w:hanging="360"/>
      </w:pPr>
      <w:rPr>
        <w:rFonts w:hint="default"/>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ACB05B8"/>
    <w:multiLevelType w:val="hybridMultilevel"/>
    <w:tmpl w:val="37D2BAAE"/>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4FD150D6"/>
    <w:multiLevelType w:val="hybridMultilevel"/>
    <w:tmpl w:val="B748B2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7027999"/>
    <w:multiLevelType w:val="hybridMultilevel"/>
    <w:tmpl w:val="48126234"/>
    <w:lvl w:ilvl="0" w:tplc="666A4B58">
      <w:start w:val="1"/>
      <w:numFmt w:val="decimal"/>
      <w:lvlText w:val="%1."/>
      <w:lvlJc w:val="left"/>
      <w:pPr>
        <w:ind w:left="29395" w:hanging="720"/>
      </w:pPr>
      <w:rPr>
        <w:rFonts w:ascii="Times New Roman" w:eastAsia="Times New Roman" w:hAnsi="Times New Roman" w:cs="Times New Roman" w:hint="default"/>
        <w:b/>
        <w:bCs/>
        <w:w w:val="99"/>
        <w:sz w:val="24"/>
        <w:szCs w:val="24"/>
        <w:lang w:val="en-US" w:eastAsia="en-US" w:bidi="ar-SA"/>
      </w:rPr>
    </w:lvl>
    <w:lvl w:ilvl="1" w:tplc="CE401BB0">
      <w:start w:val="1"/>
      <w:numFmt w:val="decimal"/>
      <w:lvlText w:val="%2."/>
      <w:lvlJc w:val="left"/>
      <w:pPr>
        <w:ind w:left="29395" w:hanging="360"/>
        <w:jc w:val="right"/>
      </w:pPr>
      <w:rPr>
        <w:rFonts w:hint="default"/>
        <w:w w:val="99"/>
        <w:sz w:val="24"/>
        <w:szCs w:val="24"/>
        <w:lang w:val="en-US" w:eastAsia="en-US" w:bidi="ar-SA"/>
      </w:rPr>
    </w:lvl>
    <w:lvl w:ilvl="2" w:tplc="892E4C2C">
      <w:numFmt w:val="bullet"/>
      <w:lvlText w:val="•"/>
      <w:lvlJc w:val="left"/>
      <w:pPr>
        <w:ind w:left="30257" w:hanging="360"/>
      </w:pPr>
      <w:rPr>
        <w:rFonts w:hint="default"/>
        <w:lang w:val="en-US" w:eastAsia="en-US" w:bidi="ar-SA"/>
      </w:rPr>
    </w:lvl>
    <w:lvl w:ilvl="3" w:tplc="98A6AF16">
      <w:numFmt w:val="bullet"/>
      <w:lvlText w:val="•"/>
      <w:lvlJc w:val="left"/>
      <w:pPr>
        <w:ind w:left="31115" w:hanging="360"/>
      </w:pPr>
      <w:rPr>
        <w:rFonts w:hint="default"/>
        <w:lang w:val="en-US" w:eastAsia="en-US" w:bidi="ar-SA"/>
      </w:rPr>
    </w:lvl>
    <w:lvl w:ilvl="4" w:tplc="7F068EE6">
      <w:numFmt w:val="bullet"/>
      <w:lvlText w:val="•"/>
      <w:lvlJc w:val="left"/>
      <w:pPr>
        <w:ind w:left="31973" w:hanging="360"/>
      </w:pPr>
      <w:rPr>
        <w:rFonts w:hint="default"/>
        <w:lang w:val="en-US" w:eastAsia="en-US" w:bidi="ar-SA"/>
      </w:rPr>
    </w:lvl>
    <w:lvl w:ilvl="5" w:tplc="778A4B88">
      <w:numFmt w:val="bullet"/>
      <w:lvlText w:val="•"/>
      <w:lvlJc w:val="left"/>
      <w:pPr>
        <w:ind w:left="-32705" w:hanging="360"/>
      </w:pPr>
      <w:rPr>
        <w:rFonts w:hint="default"/>
        <w:lang w:val="en-US" w:eastAsia="en-US" w:bidi="ar-SA"/>
      </w:rPr>
    </w:lvl>
    <w:lvl w:ilvl="6" w:tplc="08DE8FBE">
      <w:numFmt w:val="bullet"/>
      <w:lvlText w:val="•"/>
      <w:lvlJc w:val="left"/>
      <w:pPr>
        <w:ind w:left="-31848" w:hanging="360"/>
      </w:pPr>
      <w:rPr>
        <w:rFonts w:hint="default"/>
        <w:lang w:val="en-US" w:eastAsia="en-US" w:bidi="ar-SA"/>
      </w:rPr>
    </w:lvl>
    <w:lvl w:ilvl="7" w:tplc="EBC20396">
      <w:numFmt w:val="bullet"/>
      <w:lvlText w:val="•"/>
      <w:lvlJc w:val="left"/>
      <w:pPr>
        <w:ind w:left="-30990" w:hanging="360"/>
      </w:pPr>
      <w:rPr>
        <w:rFonts w:hint="default"/>
        <w:lang w:val="en-US" w:eastAsia="en-US" w:bidi="ar-SA"/>
      </w:rPr>
    </w:lvl>
    <w:lvl w:ilvl="8" w:tplc="0D921C40">
      <w:numFmt w:val="bullet"/>
      <w:lvlText w:val="•"/>
      <w:lvlJc w:val="left"/>
      <w:pPr>
        <w:ind w:left="-30132" w:hanging="360"/>
      </w:pPr>
      <w:rPr>
        <w:rFonts w:hint="default"/>
        <w:lang w:val="en-US" w:eastAsia="en-US" w:bidi="ar-SA"/>
      </w:rPr>
    </w:lvl>
  </w:abstractNum>
  <w:abstractNum w:abstractNumId="10" w15:restartNumberingAfterBreak="0">
    <w:nsid w:val="69AC4796"/>
    <w:multiLevelType w:val="hybridMultilevel"/>
    <w:tmpl w:val="6F4AC51A"/>
    <w:lvl w:ilvl="0" w:tplc="BF3AA0D4">
      <w:start w:val="1"/>
      <w:numFmt w:val="lowerRoman"/>
      <w:lvlText w:val="%1)"/>
      <w:lvlJc w:val="left"/>
      <w:pPr>
        <w:ind w:left="1080" w:hanging="720"/>
      </w:pPr>
      <w:rPr>
        <w:rFonts w:hint="default"/>
      </w:rPr>
    </w:lvl>
    <w:lvl w:ilvl="1" w:tplc="275EB268">
      <w:numFmt w:val="bullet"/>
      <w:lvlText w:val=""/>
      <w:lvlJc w:val="left"/>
      <w:pPr>
        <w:ind w:left="1440" w:hanging="360"/>
      </w:pPr>
      <w:rPr>
        <w:rFonts w:ascii="Arial" w:eastAsia="Times New Roman" w:hAnsi="Arial" w:cs="Aria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6D2C11B2"/>
    <w:multiLevelType w:val="hybridMultilevel"/>
    <w:tmpl w:val="8B78EC08"/>
    <w:lvl w:ilvl="0" w:tplc="08A28E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A932F8"/>
    <w:multiLevelType w:val="hybridMultilevel"/>
    <w:tmpl w:val="3E861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A2661C"/>
    <w:multiLevelType w:val="hybridMultilevel"/>
    <w:tmpl w:val="4B66ED3E"/>
    <w:lvl w:ilvl="0" w:tplc="974CC196">
      <w:start w:val="1"/>
      <w:numFmt w:val="lowerRoman"/>
      <w:lvlText w:val="%1)"/>
      <w:lvlJc w:val="left"/>
      <w:pPr>
        <w:ind w:left="1079" w:hanging="720"/>
      </w:pPr>
      <w:rPr>
        <w:rFonts w:hint="default"/>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14" w15:restartNumberingAfterBreak="0">
    <w:nsid w:val="7B4D1236"/>
    <w:multiLevelType w:val="hybridMultilevel"/>
    <w:tmpl w:val="CD2817D4"/>
    <w:lvl w:ilvl="0" w:tplc="FA02D890">
      <w:start w:val="1"/>
      <w:numFmt w:val="lowerRoman"/>
      <w:lvlText w:val="%1)"/>
      <w:lvlJc w:val="left"/>
      <w:pPr>
        <w:ind w:left="1077" w:hanging="720"/>
      </w:pPr>
      <w:rPr>
        <w:rFonts w:hint="default"/>
      </w:rPr>
    </w:lvl>
    <w:lvl w:ilvl="1" w:tplc="44090019" w:tentative="1">
      <w:start w:val="1"/>
      <w:numFmt w:val="lowerLetter"/>
      <w:lvlText w:val="%2."/>
      <w:lvlJc w:val="left"/>
      <w:pPr>
        <w:ind w:left="1437" w:hanging="360"/>
      </w:pPr>
    </w:lvl>
    <w:lvl w:ilvl="2" w:tplc="4409001B" w:tentative="1">
      <w:start w:val="1"/>
      <w:numFmt w:val="lowerRoman"/>
      <w:lvlText w:val="%3."/>
      <w:lvlJc w:val="right"/>
      <w:pPr>
        <w:ind w:left="2157" w:hanging="180"/>
      </w:pPr>
    </w:lvl>
    <w:lvl w:ilvl="3" w:tplc="4409000F" w:tentative="1">
      <w:start w:val="1"/>
      <w:numFmt w:val="decimal"/>
      <w:lvlText w:val="%4."/>
      <w:lvlJc w:val="left"/>
      <w:pPr>
        <w:ind w:left="2877" w:hanging="360"/>
      </w:pPr>
    </w:lvl>
    <w:lvl w:ilvl="4" w:tplc="44090019" w:tentative="1">
      <w:start w:val="1"/>
      <w:numFmt w:val="lowerLetter"/>
      <w:lvlText w:val="%5."/>
      <w:lvlJc w:val="left"/>
      <w:pPr>
        <w:ind w:left="3597" w:hanging="360"/>
      </w:pPr>
    </w:lvl>
    <w:lvl w:ilvl="5" w:tplc="4409001B" w:tentative="1">
      <w:start w:val="1"/>
      <w:numFmt w:val="lowerRoman"/>
      <w:lvlText w:val="%6."/>
      <w:lvlJc w:val="right"/>
      <w:pPr>
        <w:ind w:left="4317" w:hanging="180"/>
      </w:pPr>
    </w:lvl>
    <w:lvl w:ilvl="6" w:tplc="4409000F" w:tentative="1">
      <w:start w:val="1"/>
      <w:numFmt w:val="decimal"/>
      <w:lvlText w:val="%7."/>
      <w:lvlJc w:val="left"/>
      <w:pPr>
        <w:ind w:left="5037" w:hanging="360"/>
      </w:pPr>
    </w:lvl>
    <w:lvl w:ilvl="7" w:tplc="44090019" w:tentative="1">
      <w:start w:val="1"/>
      <w:numFmt w:val="lowerLetter"/>
      <w:lvlText w:val="%8."/>
      <w:lvlJc w:val="left"/>
      <w:pPr>
        <w:ind w:left="5757" w:hanging="360"/>
      </w:pPr>
    </w:lvl>
    <w:lvl w:ilvl="8" w:tplc="4409001B" w:tentative="1">
      <w:start w:val="1"/>
      <w:numFmt w:val="lowerRoman"/>
      <w:lvlText w:val="%9."/>
      <w:lvlJc w:val="right"/>
      <w:pPr>
        <w:ind w:left="6477" w:hanging="180"/>
      </w:pPr>
    </w:lvl>
  </w:abstractNum>
  <w:num w:numId="1" w16cid:durableId="298340196">
    <w:abstractNumId w:val="1"/>
  </w:num>
  <w:num w:numId="2" w16cid:durableId="1851604122">
    <w:abstractNumId w:val="9"/>
  </w:num>
  <w:num w:numId="3" w16cid:durableId="1415316673">
    <w:abstractNumId w:val="2"/>
  </w:num>
  <w:num w:numId="4" w16cid:durableId="2034384221">
    <w:abstractNumId w:val="12"/>
  </w:num>
  <w:num w:numId="5" w16cid:durableId="394088179">
    <w:abstractNumId w:val="0"/>
  </w:num>
  <w:num w:numId="6" w16cid:durableId="214045019">
    <w:abstractNumId w:val="4"/>
  </w:num>
  <w:num w:numId="7" w16cid:durableId="524562703">
    <w:abstractNumId w:val="7"/>
  </w:num>
  <w:num w:numId="8" w16cid:durableId="1855263206">
    <w:abstractNumId w:val="13"/>
  </w:num>
  <w:num w:numId="9" w16cid:durableId="788667299">
    <w:abstractNumId w:val="14"/>
  </w:num>
  <w:num w:numId="10" w16cid:durableId="922421680">
    <w:abstractNumId w:val="10"/>
  </w:num>
  <w:num w:numId="11" w16cid:durableId="558901318">
    <w:abstractNumId w:val="5"/>
  </w:num>
  <w:num w:numId="12" w16cid:durableId="908610218">
    <w:abstractNumId w:val="3"/>
  </w:num>
  <w:num w:numId="13" w16cid:durableId="1778520516">
    <w:abstractNumId w:val="8"/>
  </w:num>
  <w:num w:numId="14" w16cid:durableId="145325666">
    <w:abstractNumId w:val="11"/>
  </w:num>
  <w:num w:numId="15" w16cid:durableId="2144689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4B"/>
    <w:rsid w:val="0004568D"/>
    <w:rsid w:val="00055649"/>
    <w:rsid w:val="00061B45"/>
    <w:rsid w:val="0006671D"/>
    <w:rsid w:val="000805F3"/>
    <w:rsid w:val="000A60C1"/>
    <w:rsid w:val="000E7AB2"/>
    <w:rsid w:val="00106EE7"/>
    <w:rsid w:val="00113EC2"/>
    <w:rsid w:val="00115E4B"/>
    <w:rsid w:val="00124FDA"/>
    <w:rsid w:val="00154E09"/>
    <w:rsid w:val="0019610A"/>
    <w:rsid w:val="001B008A"/>
    <w:rsid w:val="001C6B70"/>
    <w:rsid w:val="001C6E14"/>
    <w:rsid w:val="001F135F"/>
    <w:rsid w:val="00207944"/>
    <w:rsid w:val="00234D91"/>
    <w:rsid w:val="00235BEE"/>
    <w:rsid w:val="00247859"/>
    <w:rsid w:val="0026206F"/>
    <w:rsid w:val="00266B01"/>
    <w:rsid w:val="00282D1A"/>
    <w:rsid w:val="002A79AA"/>
    <w:rsid w:val="002C77E5"/>
    <w:rsid w:val="0033394A"/>
    <w:rsid w:val="00365E71"/>
    <w:rsid w:val="0037447E"/>
    <w:rsid w:val="0039043C"/>
    <w:rsid w:val="00454EBC"/>
    <w:rsid w:val="0048241C"/>
    <w:rsid w:val="00497720"/>
    <w:rsid w:val="004B04E0"/>
    <w:rsid w:val="004C1F22"/>
    <w:rsid w:val="004D661A"/>
    <w:rsid w:val="005231E4"/>
    <w:rsid w:val="005309AB"/>
    <w:rsid w:val="00537865"/>
    <w:rsid w:val="00553295"/>
    <w:rsid w:val="00565246"/>
    <w:rsid w:val="005870DA"/>
    <w:rsid w:val="00611CB7"/>
    <w:rsid w:val="00615F9A"/>
    <w:rsid w:val="00667FC0"/>
    <w:rsid w:val="0067231B"/>
    <w:rsid w:val="00684AB0"/>
    <w:rsid w:val="006A60C6"/>
    <w:rsid w:val="006C7364"/>
    <w:rsid w:val="006F05D2"/>
    <w:rsid w:val="006F786C"/>
    <w:rsid w:val="00722782"/>
    <w:rsid w:val="00742AB7"/>
    <w:rsid w:val="00783BB5"/>
    <w:rsid w:val="008005A8"/>
    <w:rsid w:val="008042FC"/>
    <w:rsid w:val="00810A32"/>
    <w:rsid w:val="008201FA"/>
    <w:rsid w:val="00840D52"/>
    <w:rsid w:val="0085697C"/>
    <w:rsid w:val="008722DC"/>
    <w:rsid w:val="008A6E32"/>
    <w:rsid w:val="008B4612"/>
    <w:rsid w:val="009052DC"/>
    <w:rsid w:val="00910EBC"/>
    <w:rsid w:val="00937E86"/>
    <w:rsid w:val="00940265"/>
    <w:rsid w:val="0096029F"/>
    <w:rsid w:val="00975B7E"/>
    <w:rsid w:val="009776F8"/>
    <w:rsid w:val="009814E6"/>
    <w:rsid w:val="009A1963"/>
    <w:rsid w:val="00A14074"/>
    <w:rsid w:val="00A872AF"/>
    <w:rsid w:val="00AC60FE"/>
    <w:rsid w:val="00AE48EA"/>
    <w:rsid w:val="00AF4222"/>
    <w:rsid w:val="00B37DC6"/>
    <w:rsid w:val="00B40105"/>
    <w:rsid w:val="00B44215"/>
    <w:rsid w:val="00B60F45"/>
    <w:rsid w:val="00BA12E7"/>
    <w:rsid w:val="00BB2AD1"/>
    <w:rsid w:val="00BC4864"/>
    <w:rsid w:val="00BC75BB"/>
    <w:rsid w:val="00BE280B"/>
    <w:rsid w:val="00C218D8"/>
    <w:rsid w:val="00C664A0"/>
    <w:rsid w:val="00CD7B9C"/>
    <w:rsid w:val="00CF11E1"/>
    <w:rsid w:val="00D14E7A"/>
    <w:rsid w:val="00D25A82"/>
    <w:rsid w:val="00D52056"/>
    <w:rsid w:val="00D92DA2"/>
    <w:rsid w:val="00DF356D"/>
    <w:rsid w:val="00E13BED"/>
    <w:rsid w:val="00E26279"/>
    <w:rsid w:val="00E902AA"/>
    <w:rsid w:val="00EC7C6E"/>
    <w:rsid w:val="00ED6C12"/>
    <w:rsid w:val="00F15F26"/>
    <w:rsid w:val="00F16687"/>
    <w:rsid w:val="00F20A9B"/>
    <w:rsid w:val="00F27C9D"/>
    <w:rsid w:val="00F30C9D"/>
    <w:rsid w:val="00F35737"/>
    <w:rsid w:val="00F46B23"/>
    <w:rsid w:val="00F57E1C"/>
    <w:rsid w:val="00F813C9"/>
    <w:rsid w:val="00F94604"/>
    <w:rsid w:val="00FA1A6A"/>
    <w:rsid w:val="00FA52E8"/>
    <w:rsid w:val="00FD1374"/>
    <w:rsid w:val="00FD4528"/>
    <w:rsid w:val="00FD45B0"/>
    <w:rsid w:val="00FD6320"/>
    <w:rsid w:val="00FF7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2830E"/>
  <w15:docId w15:val="{A99463D7-AC29-42A9-98F9-D92AE7D2B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3"/>
      <w:ind w:left="1315" w:hanging="721"/>
      <w:outlineLvl w:val="0"/>
    </w:pPr>
    <w:rPr>
      <w:b/>
      <w:bCs/>
      <w:sz w:val="24"/>
      <w:szCs w:val="24"/>
    </w:rPr>
  </w:style>
  <w:style w:type="paragraph" w:styleId="Heading2">
    <w:name w:val="heading 2"/>
    <w:basedOn w:val="Normal"/>
    <w:next w:val="Normal"/>
    <w:link w:val="Heading2Char"/>
    <w:uiPriority w:val="9"/>
    <w:unhideWhenUsed/>
    <w:qFormat/>
    <w:rsid w:val="00BE280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1407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rFonts w:asciiTheme="minorHAnsi" w:hAnsiTheme="minorHAnsi" w:cstheme="minorHAnsi"/>
      <w:b/>
      <w:bCs/>
      <w:sz w:val="20"/>
      <w:szCs w:val="20"/>
    </w:rPr>
  </w:style>
  <w:style w:type="paragraph" w:styleId="TOC3">
    <w:name w:val="toc 3"/>
    <w:basedOn w:val="Normal"/>
    <w:uiPriority w:val="39"/>
    <w:qFormat/>
    <w:pPr>
      <w:ind w:left="220"/>
    </w:pPr>
    <w:rPr>
      <w:rFonts w:asciiTheme="minorHAnsi" w:hAnsiTheme="minorHAnsi" w:cstheme="minorHAnsi"/>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15" w:hanging="72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1407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33394A"/>
    <w:pPr>
      <w:widowControl/>
      <w:autoSpaceDE/>
      <w:autoSpaceDN/>
      <w:spacing w:before="100" w:beforeAutospacing="1" w:after="100" w:afterAutospacing="1"/>
    </w:pPr>
    <w:rPr>
      <w:sz w:val="24"/>
      <w:szCs w:val="24"/>
      <w:lang w:eastAsia="zh-CN"/>
    </w:rPr>
  </w:style>
  <w:style w:type="character" w:styleId="Hyperlink">
    <w:name w:val="Hyperlink"/>
    <w:basedOn w:val="DefaultParagraphFont"/>
    <w:uiPriority w:val="99"/>
    <w:unhideWhenUsed/>
    <w:rsid w:val="00247859"/>
    <w:rPr>
      <w:color w:val="0000FF" w:themeColor="hyperlink"/>
      <w:u w:val="single"/>
    </w:rPr>
  </w:style>
  <w:style w:type="character" w:customStyle="1" w:styleId="UnresolvedMention1">
    <w:name w:val="Unresolved Mention1"/>
    <w:basedOn w:val="DefaultParagraphFont"/>
    <w:uiPriority w:val="99"/>
    <w:semiHidden/>
    <w:unhideWhenUsed/>
    <w:rsid w:val="00247859"/>
    <w:rPr>
      <w:color w:val="605E5C"/>
      <w:shd w:val="clear" w:color="auto" w:fill="E1DFDD"/>
    </w:rPr>
  </w:style>
  <w:style w:type="paragraph" w:styleId="Header">
    <w:name w:val="header"/>
    <w:basedOn w:val="Normal"/>
    <w:link w:val="HeaderChar"/>
    <w:uiPriority w:val="99"/>
    <w:unhideWhenUsed/>
    <w:rsid w:val="00DF356D"/>
    <w:pPr>
      <w:tabs>
        <w:tab w:val="center" w:pos="4680"/>
        <w:tab w:val="right" w:pos="9360"/>
      </w:tabs>
    </w:pPr>
  </w:style>
  <w:style w:type="character" w:customStyle="1" w:styleId="HeaderChar">
    <w:name w:val="Header Char"/>
    <w:basedOn w:val="DefaultParagraphFont"/>
    <w:link w:val="Header"/>
    <w:uiPriority w:val="99"/>
    <w:rsid w:val="00DF356D"/>
    <w:rPr>
      <w:rFonts w:ascii="Times New Roman" w:eastAsia="Times New Roman" w:hAnsi="Times New Roman" w:cs="Times New Roman"/>
    </w:rPr>
  </w:style>
  <w:style w:type="paragraph" w:styleId="Footer">
    <w:name w:val="footer"/>
    <w:basedOn w:val="Normal"/>
    <w:link w:val="FooterChar"/>
    <w:uiPriority w:val="99"/>
    <w:unhideWhenUsed/>
    <w:rsid w:val="00DF356D"/>
    <w:pPr>
      <w:tabs>
        <w:tab w:val="center" w:pos="4680"/>
        <w:tab w:val="right" w:pos="9360"/>
      </w:tabs>
    </w:pPr>
  </w:style>
  <w:style w:type="character" w:customStyle="1" w:styleId="FooterChar">
    <w:name w:val="Footer Char"/>
    <w:basedOn w:val="DefaultParagraphFont"/>
    <w:link w:val="Footer"/>
    <w:uiPriority w:val="99"/>
    <w:rsid w:val="00DF356D"/>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F72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2DE"/>
    <w:rPr>
      <w:rFonts w:ascii="Segoe UI" w:eastAsia="Times New Roman" w:hAnsi="Segoe UI" w:cs="Segoe UI"/>
      <w:sz w:val="18"/>
      <w:szCs w:val="18"/>
    </w:rPr>
  </w:style>
  <w:style w:type="table" w:styleId="TableGrid">
    <w:name w:val="Table Grid"/>
    <w:basedOn w:val="TableNormal"/>
    <w:uiPriority w:val="39"/>
    <w:rsid w:val="00A87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E280B"/>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F20A9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UnresolvedMention">
    <w:name w:val="Unresolved Mention"/>
    <w:basedOn w:val="DefaultParagraphFont"/>
    <w:uiPriority w:val="99"/>
    <w:semiHidden/>
    <w:unhideWhenUsed/>
    <w:rsid w:val="00F20A9B"/>
    <w:rPr>
      <w:color w:val="605E5C"/>
      <w:shd w:val="clear" w:color="auto" w:fill="E1DFDD"/>
    </w:rPr>
  </w:style>
  <w:style w:type="character" w:styleId="FollowedHyperlink">
    <w:name w:val="FollowedHyperlink"/>
    <w:basedOn w:val="DefaultParagraphFont"/>
    <w:uiPriority w:val="99"/>
    <w:semiHidden/>
    <w:unhideWhenUsed/>
    <w:rsid w:val="00F20A9B"/>
    <w:rPr>
      <w:color w:val="800080" w:themeColor="followedHyperlink"/>
      <w:u w:val="single"/>
    </w:rPr>
  </w:style>
  <w:style w:type="paragraph" w:styleId="TOC4">
    <w:name w:val="toc 4"/>
    <w:basedOn w:val="Normal"/>
    <w:next w:val="Normal"/>
    <w:autoRedefine/>
    <w:uiPriority w:val="39"/>
    <w:unhideWhenUsed/>
    <w:rsid w:val="008005A8"/>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8005A8"/>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8005A8"/>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8005A8"/>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8005A8"/>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8005A8"/>
    <w:pPr>
      <w:ind w:left="1540"/>
    </w:pPr>
    <w:rPr>
      <w:rFonts w:asciiTheme="minorHAnsi" w:hAnsiTheme="minorHAnsi" w:cstheme="minorHAnsi"/>
      <w:sz w:val="20"/>
      <w:szCs w:val="20"/>
    </w:rPr>
  </w:style>
  <w:style w:type="character" w:customStyle="1" w:styleId="url">
    <w:name w:val="url"/>
    <w:basedOn w:val="DefaultParagraphFont"/>
    <w:rsid w:val="00E13BED"/>
  </w:style>
  <w:style w:type="paragraph" w:styleId="Caption">
    <w:name w:val="caption"/>
    <w:basedOn w:val="Normal"/>
    <w:next w:val="Normal"/>
    <w:uiPriority w:val="35"/>
    <w:unhideWhenUsed/>
    <w:qFormat/>
    <w:rsid w:val="0056524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27132">
      <w:bodyDiv w:val="1"/>
      <w:marLeft w:val="0"/>
      <w:marRight w:val="0"/>
      <w:marTop w:val="0"/>
      <w:marBottom w:val="0"/>
      <w:divBdr>
        <w:top w:val="none" w:sz="0" w:space="0" w:color="auto"/>
        <w:left w:val="none" w:sz="0" w:space="0" w:color="auto"/>
        <w:bottom w:val="none" w:sz="0" w:space="0" w:color="auto"/>
        <w:right w:val="none" w:sz="0" w:space="0" w:color="auto"/>
      </w:divBdr>
    </w:div>
    <w:div w:id="346560406">
      <w:bodyDiv w:val="1"/>
      <w:marLeft w:val="0"/>
      <w:marRight w:val="0"/>
      <w:marTop w:val="0"/>
      <w:marBottom w:val="0"/>
      <w:divBdr>
        <w:top w:val="none" w:sz="0" w:space="0" w:color="auto"/>
        <w:left w:val="none" w:sz="0" w:space="0" w:color="auto"/>
        <w:bottom w:val="none" w:sz="0" w:space="0" w:color="auto"/>
        <w:right w:val="none" w:sz="0" w:space="0" w:color="auto"/>
      </w:divBdr>
    </w:div>
    <w:div w:id="538666039">
      <w:bodyDiv w:val="1"/>
      <w:marLeft w:val="0"/>
      <w:marRight w:val="0"/>
      <w:marTop w:val="0"/>
      <w:marBottom w:val="0"/>
      <w:divBdr>
        <w:top w:val="none" w:sz="0" w:space="0" w:color="auto"/>
        <w:left w:val="none" w:sz="0" w:space="0" w:color="auto"/>
        <w:bottom w:val="none" w:sz="0" w:space="0" w:color="auto"/>
        <w:right w:val="none" w:sz="0" w:space="0" w:color="auto"/>
      </w:divBdr>
    </w:div>
    <w:div w:id="720010695">
      <w:bodyDiv w:val="1"/>
      <w:marLeft w:val="0"/>
      <w:marRight w:val="0"/>
      <w:marTop w:val="0"/>
      <w:marBottom w:val="0"/>
      <w:divBdr>
        <w:top w:val="none" w:sz="0" w:space="0" w:color="auto"/>
        <w:left w:val="none" w:sz="0" w:space="0" w:color="auto"/>
        <w:bottom w:val="none" w:sz="0" w:space="0" w:color="auto"/>
        <w:right w:val="none" w:sz="0" w:space="0" w:color="auto"/>
      </w:divBdr>
    </w:div>
    <w:div w:id="965543115">
      <w:bodyDiv w:val="1"/>
      <w:marLeft w:val="0"/>
      <w:marRight w:val="0"/>
      <w:marTop w:val="0"/>
      <w:marBottom w:val="0"/>
      <w:divBdr>
        <w:top w:val="none" w:sz="0" w:space="0" w:color="auto"/>
        <w:left w:val="none" w:sz="0" w:space="0" w:color="auto"/>
        <w:bottom w:val="none" w:sz="0" w:space="0" w:color="auto"/>
        <w:right w:val="none" w:sz="0" w:space="0" w:color="auto"/>
      </w:divBdr>
    </w:div>
    <w:div w:id="1080951604">
      <w:bodyDiv w:val="1"/>
      <w:marLeft w:val="0"/>
      <w:marRight w:val="0"/>
      <w:marTop w:val="0"/>
      <w:marBottom w:val="0"/>
      <w:divBdr>
        <w:top w:val="none" w:sz="0" w:space="0" w:color="auto"/>
        <w:left w:val="none" w:sz="0" w:space="0" w:color="auto"/>
        <w:bottom w:val="none" w:sz="0" w:space="0" w:color="auto"/>
        <w:right w:val="none" w:sz="0" w:space="0" w:color="auto"/>
      </w:divBdr>
    </w:div>
    <w:div w:id="1162085982">
      <w:bodyDiv w:val="1"/>
      <w:marLeft w:val="0"/>
      <w:marRight w:val="0"/>
      <w:marTop w:val="0"/>
      <w:marBottom w:val="0"/>
      <w:divBdr>
        <w:top w:val="none" w:sz="0" w:space="0" w:color="auto"/>
        <w:left w:val="none" w:sz="0" w:space="0" w:color="auto"/>
        <w:bottom w:val="none" w:sz="0" w:space="0" w:color="auto"/>
        <w:right w:val="none" w:sz="0" w:space="0" w:color="auto"/>
      </w:divBdr>
    </w:div>
    <w:div w:id="1317763830">
      <w:bodyDiv w:val="1"/>
      <w:marLeft w:val="0"/>
      <w:marRight w:val="0"/>
      <w:marTop w:val="0"/>
      <w:marBottom w:val="0"/>
      <w:divBdr>
        <w:top w:val="none" w:sz="0" w:space="0" w:color="auto"/>
        <w:left w:val="none" w:sz="0" w:space="0" w:color="auto"/>
        <w:bottom w:val="none" w:sz="0" w:space="0" w:color="auto"/>
        <w:right w:val="none" w:sz="0" w:space="0" w:color="auto"/>
      </w:divBdr>
    </w:div>
    <w:div w:id="2067222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901.07042" TargetMode="External"/><Relationship Id="rId18" Type="http://schemas.openxmlformats.org/officeDocument/2006/relationships/hyperlink" Target="https://doi.org/10.1007/s11704-025-50274-7" TargetMode="External"/><Relationship Id="rId26" Type="http://schemas.openxmlformats.org/officeDocument/2006/relationships/hyperlink" Target="https://doi.org/10.1038/s41551-022-00936-9" TargetMode="External"/><Relationship Id="rId3" Type="http://schemas.openxmlformats.org/officeDocument/2006/relationships/styles" Target="styles.xml"/><Relationship Id="rId21" Type="http://schemas.openxmlformats.org/officeDocument/2006/relationships/hyperlink" Target="https://doi.org/10.1186/s40537-019-0197-0" TargetMode="External"/><Relationship Id="rId7" Type="http://schemas.openxmlformats.org/officeDocument/2006/relationships/endnotes" Target="endnotes.xml"/><Relationship Id="rId12" Type="http://schemas.openxmlformats.org/officeDocument/2006/relationships/hyperlink" Target="https://arxiv.org/abs/1901.07031" TargetMode="External"/><Relationship Id="rId17" Type="http://schemas.openxmlformats.org/officeDocument/2006/relationships/hyperlink" Target="https://doi.org/10.1007/s10278-023-00801-4" TargetMode="External"/><Relationship Id="rId25" Type="http://schemas.openxmlformats.org/officeDocument/2006/relationships/hyperlink" Target="https://doi.org/10.48550/arxiv.2103.1403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90/diagnostics15070943" TargetMode="External"/><Relationship Id="rId20" Type="http://schemas.openxmlformats.org/officeDocument/2006/relationships/hyperlink" Target="https://doi.org/10.1371/journal.pone.0327099" TargetMode="External"/><Relationship Id="rId29" Type="http://schemas.openxmlformats.org/officeDocument/2006/relationships/hyperlink" Target="https://doi.org/10.48550/arxiv.1711.05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cvpr.2017.369" TargetMode="External"/><Relationship Id="rId24" Type="http://schemas.openxmlformats.org/officeDocument/2006/relationships/hyperlink" Target="https://doi.org/10.1109/cvpr.2016.90"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83/13993003.02269-2021" TargetMode="External"/><Relationship Id="rId23" Type="http://schemas.openxmlformats.org/officeDocument/2006/relationships/hyperlink" Target="https://doi.org/10.1109/cvpr.2017.243" TargetMode="External"/><Relationship Id="rId28" Type="http://schemas.openxmlformats.org/officeDocument/2006/relationships/hyperlink" Target="https://doi.org/10.1177/001316446002000104" TargetMode="External"/><Relationship Id="rId10" Type="http://schemas.openxmlformats.org/officeDocument/2006/relationships/image" Target="media/image2.png"/><Relationship Id="rId19" Type="http://schemas.openxmlformats.org/officeDocument/2006/relationships/hyperlink" Target="https://doi.org/10.1038/s41598-024-66530-y"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rxiv.org/html/2505.06646v1" TargetMode="External"/><Relationship Id="rId22" Type="http://schemas.openxmlformats.org/officeDocument/2006/relationships/hyperlink" Target="https://doi.org/10.1613/jair.953" TargetMode="External"/><Relationship Id="rId27" Type="http://schemas.openxmlformats.org/officeDocument/2006/relationships/hyperlink" Target="https://doi.org/10.1109/iccv.2017.74" TargetMode="External"/><Relationship Id="rId30" Type="http://schemas.openxmlformats.org/officeDocument/2006/relationships/hyperlink" Target="https://doi.org/10.1016/j.heliyon.2023.e16807"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83E57-5DF8-43BC-B265-8D0858A33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1033</TotalTime>
  <Pages>1</Pages>
  <Words>3380</Words>
  <Characters>19269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MergedFile</vt:lpstr>
    </vt:vector>
  </TitlesOfParts>
  <Company/>
  <LinksUpToDate>false</LinksUpToDate>
  <CharactersWithSpaces>22604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creator>user</dc:creator>
  <cp:lastModifiedBy>Brian Ting</cp:lastModifiedBy>
  <cp:revision>33</cp:revision>
  <cp:lastPrinted>2025-11-05T07:52:00Z</cp:lastPrinted>
  <dcterms:created xsi:type="dcterms:W3CDTF">2023-09-12T04:06:00Z</dcterms:created>
  <dcterms:modified xsi:type="dcterms:W3CDTF">2025-11-05T09:31:00Z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2018-03-14T00:00:00Z</vt:filetime>
  </property>
  <property fmtid="{D5CDD505-2E9C-101B-9397-08002B2CF9AE}" pid="3" name="Creator">
    <vt:lpwstr>PDFCreator 3.1.2.10844</vt:lpwstr>
  </property>
  <property fmtid="{D5CDD505-2E9C-101B-9397-08002B2CF9AE}" pid="4" name="LastSaved">
    <vt:filetime>2021-09-07T00:00:00Z</vt:filetime>
  </property>
</Properties>
</file>