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CCAPA VIZA ha desarrollado sus actividades laborales como : ADMINISTRADOR.</w:t>
      </w:r>
    </w:p>
    <w:p>
      <w:pPr>
        <w:pStyle w:val="indtStyle"/>
      </w:pPr>
      <w:r>
        <w:rPr>
          <w:rStyle w:val="font-md"/>
        </w:rPr>
        <w:t xml:space="preserve">Desde : 10 DE MAYO DE 1963</w:t>
      </w:r>
    </w:p>
    <w:p>
      <w:pPr>
        <w:pStyle w:val="indtStyle"/>
      </w:pPr>
      <w:r>
        <w:rPr>
          <w:rStyle w:val="font-md"/>
        </w:rPr>
        <w:t xml:space="preserve">Hasta : 10 DE MAYO DE 1990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30 DE MAYO DE 1990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2023-12-07T01:46:41+01:00</dcterms:created>
  <dcterms:modified xsi:type="dcterms:W3CDTF">2023-12-07T01:46:41+01:00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