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FIBRAS INDUSTRIALES S A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YANNIRE MILUSKA PALACIOS CHUMBIAUCA quien laboró como ADMINISTRADOR durante el tiempo :</w:t>
      </w:r>
    </w:p>
    <w:p>
      <w:pPr>
        <w:pStyle w:val="indtStyle-le-min"/>
      </w:pPr>
      <w:r>
        <w:rPr>
          <w:rStyle w:val="font-md"/>
        </w:rPr>
        <w:t xml:space="preserve">Fecha de Ingreso : 10 DE MAYO DE 1958</w:t>
      </w:r>
    </w:p>
    <w:p>
      <w:pPr>
        <w:pStyle w:val="indtStyle-le-min"/>
      </w:pPr>
      <w:r>
        <w:rPr>
          <w:rStyle w:val="font-md"/>
        </w:rPr>
        <w:t xml:space="preserve">Fecha de Cese : 10 DE MAYO DE 1990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1 DE FEBRERO DE 1999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2024-04-03T05:21:23+02:00</dcterms:created>
  <dcterms:modified xsi:type="dcterms:W3CDTF">2024-04-03T05:21:23+02:00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