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"Año de la Consolidación del Mar de Grau"</w:t>
      </w:r>
    </w:p>
    <w:p/>
    <w:p>
      <w:pPr>
        <w:pStyle w:val="text-center"/>
      </w:pPr>
      <w:r>
        <w:rPr>
          <w:rStyle w:val="font-md"/>
        </w:rPr>
        <w:t xml:space="preserve">GOBIERNO REGIONAL DE LORETO</w:t>
      </w:r>
    </w:p>
    <w:tbl>
      <w:tblGrid>
        <w:gridCol w:w="4500" w:type="dxa"/>
        <w:gridCol w:w="4500" w:type="dxa"/>
        <w:gridCol w:w="4500" w:type="dxa"/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PROD DE AULA: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D.L. 25671F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COSTO DE 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____________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D.2.28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AGUINALDO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___________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REF. MOV: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PREP. CLASE: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_____________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CONTRATO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I.G.V.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T-COMUN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T-DESCTO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T-LIQUIDO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ill Sans MT" w:hAnsi="Gill Sans MT" w:eastAsia="Gill Sans MT" w:cs="Gill Sans MT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1"/>
      <w:bCs w:val="1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md-ne"/>
    <w:rPr>
      <w:sz w:val="16"/>
      <w:szCs w:val="16"/>
      <w:b w:val="1"/>
      <w:bCs w:val="1"/>
      <w:i w:val="0"/>
      <w:iCs w:val="0"/>
    </w:rPr>
  </w:style>
  <w:style w:type="character">
    <w:name w:val="font-u-lg"/>
    <w:rPr>
      <w:sz w:val="24"/>
      <w:szCs w:val="24"/>
      <w:b w:val="0"/>
      <w:bCs w:val="0"/>
      <w:i w:val="0"/>
      <w:iCs w:val="0"/>
      <w:u w:val="single"/>
    </w:rPr>
  </w:style>
  <w:style w:type="character">
    <w:name w:val="font-u-md"/>
    <w:rPr>
      <w:sz w:val="16"/>
      <w:szCs w:val="16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2023-12-21T04:24:55+01:00</dcterms:created>
  <dcterms:modified xsi:type="dcterms:W3CDTF">2023-12-21T04:24:55+01:00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