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text-center"/>
      </w:pPr>
      <w:r>
        <w:rPr>
          <w:rStyle w:val="font-u-md"/>
        </w:rPr>
        <w:t xml:space="preserve">Boleta de Pago</w:t>
      </w:r>
    </w:p>
    <w:tbl>
      <w:tblGrid>
        <w:gridCol w:w="4500" w:type="dxa"/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REG PATR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RUC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SPP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VENTAS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Ing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10.05.1963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a_2"/>
      </w:tblPr>
      <w:tr>
        <w:trPr/>
        <w:tc>
          <w:tcPr>
            <w:tcW w:w="5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-ne"/>
              </w:rPr>
              <w:t xml:space="preserve">REMUNERACIONES</w:t>
            </w:r>
          </w:p>
        </w:tc>
        <w:tc>
          <w:tcPr>
            <w:tcW w:w="5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-ne"/>
              </w:rPr>
              <w:t xml:space="preserve">DEDUCCIONES Y APORTACIONES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CONCEPTO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IMPORTE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CONCEPTO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EMPLEADO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-ne"/>
              </w:rPr>
              <w:t xml:space="preserve">EMPLEADOR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H.MENSUAL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IPSS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36.00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72.00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JORNAL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SNP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24.00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Dominical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FONAVI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JORN. NOCTURNA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AFP-8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LEY 26504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SEG. SOB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ASIG. FAMILIAR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COM. VAR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HORAS EXTRAS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ADELANTO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TOTAL INGRESOS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TOTAL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60.00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72.00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-ne"/>
              </w:rPr>
              <w:t xml:space="preserve">NETO A PAGAR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1068.00</w:t>
            </w:r>
          </w:p>
        </w:tc>
      </w:tr>
    </w:tbl>
    <w:p/>
    <w:tbl>
      <w:tblGrid>
        <w:gridCol w:w="4500" w:type="dxa"/>
        <w:gridCol w:w="4500" w:type="dxa"/>
      </w:tblGrid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md-ne"/>
    <w:rPr>
      <w:sz w:val="16"/>
      <w:szCs w:val="16"/>
      <w:b w:val="1"/>
      <w:bCs w:val="1"/>
      <w:i w:val="0"/>
      <w:iCs w:val="0"/>
    </w:r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/>
        <w:bottom w:val="single" w:sz="12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2023-12-21T05:53:46+01:00</dcterms:created>
  <dcterms:modified xsi:type="dcterms:W3CDTF">2023-12-21T05:53:46+01:00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