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ext-center"/>
      </w:pPr>
      <w:r>
        <w:rPr>
          <w:rStyle w:val="font-u-lg"/>
        </w:rPr>
        <w:t xml:space="preserve">Liquidacion de Pago</w:t>
      </w:r>
    </w:p>
    <w:p/>
    <w:p>
      <w:pPr>
        <w:pStyle w:val="text-left"/>
      </w:pPr>
      <w:r>
        <w:rPr>
          <w:rStyle w:val="font-md"/>
        </w:rPr>
        <w:t xml:space="preserve">SIMA-PERU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1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IPSS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Codigo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Apellidos y Nombres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----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Taller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Pago Del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Al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Fecha de Pago</w:t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1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MAESTRO DE OBRA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Clave de Pago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Planilla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SEM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Cargo Especialidad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Nivel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----</w:t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1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12 AC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Centro De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Division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Departamentos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------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1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10.05.1963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Fecha De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Fecha De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Fecha De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Fecha De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Bonificacion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Rem Vacacional</w:t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1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Otros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Saldo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Adelanto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Importe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Jornal</w:t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1"/>
      </w:tblPr>
      <w:tr>
        <w:trPr/>
        <w:tc>
          <w:tcPr>
            <w:tcW w:w="1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6"/>
          </w:tcPr>
          <w:p>
            <w:pPr>
              <w:jc w:val="center"/>
            </w:pPr>
            <w:r>
              <w:rPr>
                <w:rStyle w:val="font-md-ne"/>
              </w:rPr>
              <w:t xml:space="preserve">Ingresos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Concepto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Importe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Concepto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Importe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Concepto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Importe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1"/>
      </w:tblPr>
      <w:tr>
        <w:trPr/>
        <w:tc>
          <w:tcPr>
            <w:tcW w:w="1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6"/>
          </w:tcPr>
          <w:p>
            <w:pPr>
              <w:jc w:val="center"/>
            </w:pPr>
            <w:r>
              <w:rPr>
                <w:rStyle w:val="font-md-ne"/>
              </w:rPr>
              <w:t xml:space="preserve">Descuentos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Concepto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Importe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Concepto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Importe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Concepto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Importe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SNP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15.00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FONAVI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IPSS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Style w:val="font-md"/>
              </w:rPr>
              <w:t xml:space="preserve">22.50</w:t>
            </w:r>
          </w:p>
        </w:tc>
      </w:tr>
    </w:tbl>
    <w:p/>
    <w:tbl>
      <w:tblGrid>
        <w:gridCol w:w="3000" w:type="dxa"/>
        <w:gridCol w:w="3000" w:type="dxa"/>
        <w:gridCol w:w="3000" w:type="dxa"/>
        <w:gridCol w:w="3000" w:type="dxa"/>
      </w:tblGrid>
      <w:tblPr>
        <w:tblStyle w:val="tabla_1"/>
      </w:tblPr>
      <w:tr>
        <w:trPr/>
        <w:tc>
          <w:tcPr>
            <w:tcW w:w="6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-ne"/>
              </w:rPr>
              <w:t xml:space="preserve">APORTACIONES EMPLEADOR</w:t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-ne"/>
              </w:rPr>
              <w:t xml:space="preserve">Concepto</w:t>
            </w:r>
          </w:p>
        </w:tc>
        <w:tc>
          <w:tcPr>
            <w:tcW w:w="3000" w:type="dxa"/>
          </w:tcPr>
          <w:p>
            <w:pPr/>
            <w:r>
              <w:rPr>
                <w:rStyle w:val="font-md-ne"/>
              </w:rPr>
              <w:t xml:space="preserve">Importe</w:t>
            </w:r>
          </w:p>
        </w:tc>
        <w:tc>
          <w:tcPr>
            <w:tcW w:w="3000" w:type="dxa"/>
          </w:tcPr>
          <w:p>
            <w:pPr/>
            <w:r>
              <w:rPr>
                <w:rStyle w:val="font-md-ne"/>
              </w:rPr>
              <w:t xml:space="preserve"/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SNP</w:t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</w:tcPr>
          <w:p>
            <w:pPr/>
            <w:r>
              <w:rPr>
                <w:rStyle w:val="font-md-ne"/>
              </w:rPr>
              <w:t xml:space="preserve">TOTAL INGRESOS</w:t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</w:tcPr>
          <w:p>
            <w:pPr/>
            <w:r>
              <w:rPr>
                <w:rStyle w:val="font-md-ne"/>
              </w:rPr>
              <w:t xml:space="preserve">TOTAL DESCUENTOS</w:t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82.50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IPSS</w:t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3000" w:type="dxa"/>
          </w:tcPr>
          <w:p>
            <w:pPr/>
            <w:r>
              <w:rPr>
                <w:rStyle w:val="font-md-ne"/>
              </w:rPr>
              <w:t xml:space="preserve">NETO A PAGAR</w:t>
            </w:r>
          </w:p>
        </w:tc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md-ne"/>
    <w:rPr>
      <w:sz w:val="16"/>
      <w:szCs w:val="16"/>
      <w:b w:val="1"/>
      <w:bCs w:val="1"/>
      <w:i w:val="0"/>
      <w:iCs w:val="0"/>
    </w:rPr>
  </w:style>
  <w:style w:type="character">
    <w:name w:val="font-u-lg"/>
    <w:rPr>
      <w:sz w:val="20"/>
      <w:szCs w:val="20"/>
      <w:b w:val="1"/>
      <w:bCs w:val="1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2023-12-22T14:52:51+01:00</dcterms:created>
  <dcterms:modified xsi:type="dcterms:W3CDTF">2023-12-22T14:52:51+01:00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