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DISTRIBUIDORA LA UNION S A</w:t>
      </w:r>
    </w:p>
    <w:p>
      <w:pPr>
        <w:pStyle w:val="text-left"/>
      </w:pPr>
      <w:r>
        <w:rPr>
          <w:rStyle w:val="font-sm"/>
        </w:rPr>
        <w:t xml:space="preserve">20100457386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YANNIRE MILUSKA PALACIOS CHUMBIAUCA ha desarrollado sus actividades laborales como : CONTADOR.</w:t>
      </w:r>
    </w:p>
    <w:p>
      <w:pPr>
        <w:pStyle w:val="indtStyle"/>
      </w:pPr>
      <w:r>
        <w:rPr>
          <w:rStyle w:val="font-md"/>
        </w:rPr>
        <w:t xml:space="preserve">Desde : 10 DE MAYO DE 1958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 DE FEBRERO DE 2000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300pt; height:300pt; margin-left:377.95275590551pt; margin-top:377.95275590551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2024-05-04T08:03:59+02:00</dcterms:created>
  <dcterms:modified xsi:type="dcterms:W3CDTF">2024-05-04T08:03:59+02:00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