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ANIBAL GUERRA HUACHAMBE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BRIAN JOEL VIZA CCAPA ha desarrollado sus actividades laborales como : ADMINISTRADOR.</w:t>
      </w:r>
    </w:p>
    <w:p>
      <w:pPr>
        <w:pStyle w:val="indtStyle"/>
      </w:pPr>
      <w:r>
        <w:rPr>
          <w:rStyle w:val="font-md"/>
        </w:rPr>
        <w:t xml:space="preserve">Desde : 2 DE AGOSTO DE 1966</w:t>
      </w:r>
    </w:p>
    <w:p>
      <w:pPr>
        <w:pStyle w:val="indtStyle"/>
      </w:pPr>
      <w:r>
        <w:rPr>
          <w:rStyle w:val="font-md"/>
        </w:rPr>
        <w:t xml:space="preserve">Hasta : 10 DE MAYO DE 1993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ANIBAL GUERRA HUACHAMBE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2023-10-21T06:23:18+02:00</dcterms:created>
  <dcterms:modified xsi:type="dcterms:W3CDTF">2023-10-21T06:23:18+02:00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