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8B1" w:rsidRDefault="003D58B1" w:rsidP="003D58B1">
      <w:pPr>
        <w:pStyle w:val="Heading1"/>
      </w:pPr>
      <w:r>
        <w:t>How to use Mainframe Report 2 PDF</w:t>
      </w:r>
    </w:p>
    <w:p w:rsidR="003D58B1" w:rsidRDefault="003D58B1" w:rsidP="003D58B1">
      <w:pPr>
        <w:pStyle w:val="NoSpacing"/>
      </w:pPr>
      <w:r>
        <w:t>This document can be used to process several Trips Reports into PDF format with bookmarks.</w:t>
      </w:r>
    </w:p>
    <w:p w:rsidR="003D58B1" w:rsidRDefault="003D58B1" w:rsidP="003D58B1">
      <w:pPr>
        <w:pStyle w:val="NoSpacing"/>
      </w:pPr>
    </w:p>
    <w:p w:rsidR="001720E3" w:rsidRDefault="001720E3" w:rsidP="003D58B1">
      <w:pPr>
        <w:pStyle w:val="Heading2"/>
      </w:pPr>
      <w:r>
        <w:t>Install Mf2PDF</w:t>
      </w:r>
    </w:p>
    <w:p w:rsidR="001720E3" w:rsidRDefault="001720E3" w:rsidP="001720E3">
      <w:r>
        <w:t>Use the Supplied Setup.exe program to install Mainframe Report 2 PDF (MF2PDF) on your PC.  Double click setup.exe and follow the prompts.  When the installation is done, start MF2PDF from the TDO Applications menu from the Start Button.</w:t>
      </w:r>
    </w:p>
    <w:p w:rsidR="003D58B1" w:rsidRDefault="003D58B1" w:rsidP="003D58B1">
      <w:pPr>
        <w:pStyle w:val="Heading2"/>
      </w:pPr>
      <w:r>
        <w:t>Start MF2PDF</w:t>
      </w:r>
    </w:p>
    <w:p w:rsidR="003D58B1" w:rsidRDefault="003D58B1" w:rsidP="003D58B1">
      <w:r>
        <w:t xml:space="preserve">After running the Installer MF2PDF can be found in the Start Menu along with this document. </w:t>
      </w:r>
    </w:p>
    <w:p w:rsidR="003D58B1" w:rsidRDefault="003D58B1" w:rsidP="003D58B1">
      <w:r>
        <w:rPr>
          <w:noProof/>
        </w:rPr>
        <w:drawing>
          <wp:inline distT="0" distB="0" distL="0" distR="0" wp14:anchorId="1730BCE9" wp14:editId="6E6BB688">
            <wp:extent cx="2075608" cy="1538101"/>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9695" cy="1555950"/>
                    </a:xfrm>
                    <a:prstGeom prst="rect">
                      <a:avLst/>
                    </a:prstGeom>
                  </pic:spPr>
                </pic:pic>
              </a:graphicData>
            </a:graphic>
          </wp:inline>
        </w:drawing>
      </w:r>
    </w:p>
    <w:p w:rsidR="00E10B2D" w:rsidRDefault="00E10B2D" w:rsidP="003D58B1">
      <w:r>
        <w:t xml:space="preserve">When the app starts the screen will show a table of parameters for existing Jobs.  You will need to update the </w:t>
      </w:r>
      <w:proofErr w:type="spellStart"/>
      <w:r>
        <w:t>inFileName</w:t>
      </w:r>
      <w:proofErr w:type="spellEnd"/>
      <w:r>
        <w:t xml:space="preserve"> and </w:t>
      </w:r>
      <w:proofErr w:type="spellStart"/>
      <w:r>
        <w:t>outFileName</w:t>
      </w:r>
      <w:proofErr w:type="spellEnd"/>
      <w:r>
        <w:t xml:space="preserve"> paths as needed for the current year set of logs.  Adding new rows is possible at the bottom of the screen, or just update an existing row if that works for you. </w:t>
      </w:r>
    </w:p>
    <w:p w:rsidR="00E10B2D" w:rsidRPr="003D58B1" w:rsidRDefault="00E10B2D" w:rsidP="003D58B1">
      <w:r w:rsidRPr="00E10B2D">
        <w:rPr>
          <w:noProof/>
        </w:rPr>
        <w:drawing>
          <wp:inline distT="0" distB="0" distL="0" distR="0" wp14:anchorId="7389EB2B" wp14:editId="0B42DEEB">
            <wp:extent cx="9144000" cy="1794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144000" cy="1794510"/>
                    </a:xfrm>
                    <a:prstGeom prst="rect">
                      <a:avLst/>
                    </a:prstGeom>
                  </pic:spPr>
                </pic:pic>
              </a:graphicData>
            </a:graphic>
          </wp:inline>
        </w:drawing>
      </w:r>
    </w:p>
    <w:p w:rsidR="003D58B1" w:rsidRDefault="003D58B1" w:rsidP="003D58B1">
      <w:pPr>
        <w:pStyle w:val="Heading2"/>
      </w:pPr>
      <w:r>
        <w:t>Setting the Parameters</w:t>
      </w:r>
    </w:p>
    <w:p w:rsidR="003D58B1" w:rsidRPr="003D58B1" w:rsidRDefault="003D58B1" w:rsidP="003D58B1">
      <w:r>
        <w:t xml:space="preserve">MF2PDF uses a number of parameters to process each mainframe text file. </w:t>
      </w:r>
    </w:p>
    <w:p w:rsidR="001933A7" w:rsidRDefault="00FA462C">
      <w:r w:rsidRPr="003D58B1">
        <w:rPr>
          <w:b/>
        </w:rPr>
        <w:lastRenderedPageBreak/>
        <w:t>Process</w:t>
      </w:r>
      <w:r>
        <w:t>: Create PDF for this row when “Run” is clicked</w:t>
      </w:r>
      <w:r w:rsidR="001720E3">
        <w:t xml:space="preserve">. </w:t>
      </w:r>
    </w:p>
    <w:p w:rsidR="00FA462C" w:rsidRDefault="00FA462C">
      <w:proofErr w:type="spellStart"/>
      <w:proofErr w:type="gramStart"/>
      <w:r w:rsidRPr="003D58B1">
        <w:rPr>
          <w:b/>
        </w:rPr>
        <w:t>reverseRead</w:t>
      </w:r>
      <w:proofErr w:type="spellEnd"/>
      <w:proofErr w:type="gramEnd"/>
      <w:r>
        <w:t>: Used for Locator log.  Causes mf2pdf to read the file from the bottom up.</w:t>
      </w:r>
    </w:p>
    <w:p w:rsidR="00FA462C" w:rsidRDefault="00FA462C">
      <w:proofErr w:type="spellStart"/>
      <w:proofErr w:type="gramStart"/>
      <w:r w:rsidRPr="003D58B1">
        <w:rPr>
          <w:b/>
        </w:rPr>
        <w:t>outFileName</w:t>
      </w:r>
      <w:proofErr w:type="spellEnd"/>
      <w:proofErr w:type="gramEnd"/>
      <w:r>
        <w:t>: Output file location and name, ends with .pdf.</w:t>
      </w:r>
    </w:p>
    <w:p w:rsidR="00FA462C" w:rsidRDefault="00FA462C">
      <w:proofErr w:type="spellStart"/>
      <w:proofErr w:type="gramStart"/>
      <w:r w:rsidRPr="003D58B1">
        <w:rPr>
          <w:b/>
        </w:rPr>
        <w:t>inFileName</w:t>
      </w:r>
      <w:proofErr w:type="spellEnd"/>
      <w:proofErr w:type="gramEnd"/>
      <w:r>
        <w:t xml:space="preserve">: Input text file downloaded from the </w:t>
      </w:r>
      <w:proofErr w:type="spellStart"/>
      <w:r>
        <w:t>the</w:t>
      </w:r>
      <w:proofErr w:type="spellEnd"/>
      <w:r>
        <w:t xml:space="preserve"> mainframe</w:t>
      </w:r>
    </w:p>
    <w:p w:rsidR="00FA462C" w:rsidRDefault="00FA462C">
      <w:r w:rsidRPr="003D58B1">
        <w:rPr>
          <w:b/>
        </w:rPr>
        <w:t>Creator</w:t>
      </w:r>
      <w:r>
        <w:t xml:space="preserve">: </w:t>
      </w:r>
      <w:r w:rsidR="001720E3">
        <w:t>always</w:t>
      </w:r>
      <w:r>
        <w:t xml:space="preserve"> MF2PDF.EXE</w:t>
      </w:r>
    </w:p>
    <w:p w:rsidR="00FA462C" w:rsidRDefault="00FA462C">
      <w:r w:rsidRPr="003D58B1">
        <w:rPr>
          <w:b/>
        </w:rPr>
        <w:t>Author</w:t>
      </w:r>
      <w:r>
        <w:t>: varies, most recently our group is called TDGMO</w:t>
      </w:r>
    </w:p>
    <w:p w:rsidR="00FA462C" w:rsidRDefault="00FA462C">
      <w:r w:rsidRPr="003D58B1">
        <w:rPr>
          <w:b/>
        </w:rPr>
        <w:t>Title</w:t>
      </w:r>
      <w:r>
        <w:t>: Appropriate title.  This column must be unique</w:t>
      </w:r>
    </w:p>
    <w:p w:rsidR="00FA462C" w:rsidRDefault="004F7BC1">
      <w:proofErr w:type="spellStart"/>
      <w:r w:rsidRPr="003D58B1">
        <w:rPr>
          <w:b/>
        </w:rPr>
        <w:t>IndexTopTitle</w:t>
      </w:r>
      <w:proofErr w:type="spellEnd"/>
      <w:r>
        <w:t>: Name to use for Bookmark groups in PDF</w:t>
      </w:r>
      <w:r w:rsidR="00974FDB">
        <w:t>.  Normally “Routes”.</w:t>
      </w:r>
    </w:p>
    <w:p w:rsidR="004F7BC1" w:rsidRDefault="004F7BC1">
      <w:r w:rsidRPr="004F7BC1">
        <w:rPr>
          <w:noProof/>
        </w:rPr>
        <w:drawing>
          <wp:inline distT="0" distB="0" distL="0" distR="0" wp14:anchorId="34FB1385" wp14:editId="31361C6D">
            <wp:extent cx="1807327" cy="1293962"/>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9076" cy="1309534"/>
                    </a:xfrm>
                    <a:prstGeom prst="rect">
                      <a:avLst/>
                    </a:prstGeom>
                  </pic:spPr>
                </pic:pic>
              </a:graphicData>
            </a:graphic>
          </wp:inline>
        </w:drawing>
      </w:r>
    </w:p>
    <w:p w:rsidR="004F7BC1" w:rsidRDefault="004F7BC1">
      <w:proofErr w:type="spellStart"/>
      <w:proofErr w:type="gramStart"/>
      <w:r w:rsidRPr="003D58B1">
        <w:rPr>
          <w:b/>
        </w:rPr>
        <w:t>fontName</w:t>
      </w:r>
      <w:proofErr w:type="spellEnd"/>
      <w:proofErr w:type="gramEnd"/>
      <w:r>
        <w:t>: Courier</w:t>
      </w:r>
    </w:p>
    <w:p w:rsidR="004F7BC1" w:rsidRDefault="004F7BC1">
      <w:proofErr w:type="spellStart"/>
      <w:proofErr w:type="gramStart"/>
      <w:r w:rsidRPr="003D58B1">
        <w:rPr>
          <w:b/>
        </w:rPr>
        <w:t>fontSize</w:t>
      </w:r>
      <w:proofErr w:type="spellEnd"/>
      <w:proofErr w:type="gramEnd"/>
      <w:r>
        <w:t>: 9</w:t>
      </w:r>
    </w:p>
    <w:p w:rsidR="004F7BC1" w:rsidRDefault="004F7BC1">
      <w:proofErr w:type="spellStart"/>
      <w:proofErr w:type="gramStart"/>
      <w:r w:rsidRPr="003D58B1">
        <w:rPr>
          <w:b/>
        </w:rPr>
        <w:t>pageXinches</w:t>
      </w:r>
      <w:proofErr w:type="spellEnd"/>
      <w:proofErr w:type="gramEnd"/>
      <w:r>
        <w:t>: 11</w:t>
      </w:r>
    </w:p>
    <w:p w:rsidR="004F7BC1" w:rsidRDefault="004F7BC1">
      <w:proofErr w:type="spellStart"/>
      <w:proofErr w:type="gramStart"/>
      <w:r w:rsidRPr="003D58B1">
        <w:rPr>
          <w:b/>
        </w:rPr>
        <w:t>pageYinches</w:t>
      </w:r>
      <w:proofErr w:type="spellEnd"/>
      <w:proofErr w:type="gramEnd"/>
      <w:r>
        <w:t xml:space="preserve"> 8.5</w:t>
      </w:r>
    </w:p>
    <w:p w:rsidR="004F7BC1" w:rsidRDefault="004F7BC1">
      <w:proofErr w:type="spellStart"/>
      <w:proofErr w:type="gramStart"/>
      <w:r w:rsidRPr="003D58B1">
        <w:rPr>
          <w:b/>
        </w:rPr>
        <w:t>leftMargin</w:t>
      </w:r>
      <w:proofErr w:type="spellEnd"/>
      <w:proofErr w:type="gramEnd"/>
      <w:r>
        <w:t>: .5</w:t>
      </w:r>
    </w:p>
    <w:p w:rsidR="004F7BC1" w:rsidRDefault="004F7BC1">
      <w:proofErr w:type="spellStart"/>
      <w:proofErr w:type="gramStart"/>
      <w:r w:rsidRPr="003D58B1">
        <w:rPr>
          <w:b/>
        </w:rPr>
        <w:t>topMargin</w:t>
      </w:r>
      <w:proofErr w:type="spellEnd"/>
      <w:proofErr w:type="gramEnd"/>
      <w:r>
        <w:t>: .5</w:t>
      </w:r>
    </w:p>
    <w:p w:rsidR="004F7BC1" w:rsidRDefault="004F7BC1">
      <w:proofErr w:type="spellStart"/>
      <w:r w:rsidRPr="003D58B1">
        <w:rPr>
          <w:b/>
        </w:rPr>
        <w:t>HeaderID</w:t>
      </w:r>
      <w:proofErr w:type="spellEnd"/>
      <w:r>
        <w:t>: Depends on the report</w:t>
      </w:r>
      <w:r w:rsidR="00974FDB">
        <w:t xml:space="preserve">, RNB160J for Highway Log, </w:t>
      </w:r>
      <w:r w:rsidR="00974FDB" w:rsidRPr="00974FDB">
        <w:t>RNB160H</w:t>
      </w:r>
      <w:r w:rsidR="00974FDB">
        <w:t xml:space="preserve"> for Locator Log.</w:t>
      </w:r>
    </w:p>
    <w:p w:rsidR="00ED40ED" w:rsidRDefault="00ED40ED">
      <w:r w:rsidRPr="00ED40ED">
        <w:rPr>
          <w:noProof/>
        </w:rPr>
        <w:drawing>
          <wp:inline distT="0" distB="0" distL="0" distR="0" wp14:anchorId="5D83E804" wp14:editId="0DE2CEC3">
            <wp:extent cx="8566428" cy="405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09800" cy="421692"/>
                    </a:xfrm>
                    <a:prstGeom prst="rect">
                      <a:avLst/>
                    </a:prstGeom>
                  </pic:spPr>
                </pic:pic>
              </a:graphicData>
            </a:graphic>
          </wp:inline>
        </w:drawing>
      </w:r>
    </w:p>
    <w:p w:rsidR="00ED40ED" w:rsidRDefault="00ED40ED">
      <w:proofErr w:type="gramStart"/>
      <w:r>
        <w:t>linesToID1</w:t>
      </w:r>
      <w:proofErr w:type="gramEnd"/>
      <w:r w:rsidR="00223BB3">
        <w:t xml:space="preserve"> through </w:t>
      </w:r>
      <w:proofErr w:type="spellStart"/>
      <w:r w:rsidR="00223BB3">
        <w:t>DetailTextLength</w:t>
      </w:r>
      <w:proofErr w:type="spellEnd"/>
      <w:r>
        <w:t>: See annotated screen capture below for State Highway Log settings.</w:t>
      </w:r>
    </w:p>
    <w:p w:rsidR="00223BB3" w:rsidRDefault="00223BB3">
      <w:r w:rsidRPr="00223BB3">
        <w:rPr>
          <w:noProof/>
        </w:rPr>
        <w:lastRenderedPageBreak/>
        <w:drawing>
          <wp:inline distT="0" distB="0" distL="0" distR="0" wp14:anchorId="549ABEF7" wp14:editId="4BC8E50F">
            <wp:extent cx="8676157" cy="24499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27240" cy="2464326"/>
                    </a:xfrm>
                    <a:prstGeom prst="rect">
                      <a:avLst/>
                    </a:prstGeom>
                  </pic:spPr>
                </pic:pic>
              </a:graphicData>
            </a:graphic>
          </wp:inline>
        </w:drawing>
      </w:r>
    </w:p>
    <w:p w:rsidR="00850E99" w:rsidRDefault="00850E99" w:rsidP="00850E99"/>
    <w:p w:rsidR="00850E99" w:rsidRDefault="00850E99" w:rsidP="00850E99">
      <w:r w:rsidRPr="003D58B1">
        <w:rPr>
          <w:b/>
        </w:rPr>
        <w:t>linesToID1</w:t>
      </w:r>
      <w:r>
        <w:t xml:space="preserve"> through </w:t>
      </w:r>
      <w:proofErr w:type="spellStart"/>
      <w:r w:rsidRPr="003D58B1">
        <w:rPr>
          <w:b/>
        </w:rPr>
        <w:t>DetailTextLength</w:t>
      </w:r>
      <w:proofErr w:type="spellEnd"/>
      <w:r>
        <w:t xml:space="preserve">: See annotated screen capture below for State </w:t>
      </w:r>
      <w:r w:rsidR="00DB39B0">
        <w:t xml:space="preserve">Locator </w:t>
      </w:r>
      <w:bookmarkStart w:id="0" w:name="_GoBack"/>
      <w:bookmarkEnd w:id="0"/>
      <w:r>
        <w:t xml:space="preserve">Log settings.  Remember this log is designed to be read from the bottom of the page up. </w:t>
      </w:r>
    </w:p>
    <w:p w:rsidR="00850E99" w:rsidRDefault="00850E99">
      <w:r w:rsidRPr="00850E99">
        <w:rPr>
          <w:noProof/>
        </w:rPr>
        <w:drawing>
          <wp:inline distT="0" distB="0" distL="0" distR="0" wp14:anchorId="1B99279E" wp14:editId="2BE1D5DA">
            <wp:extent cx="9144000" cy="22244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44000" cy="2224405"/>
                    </a:xfrm>
                    <a:prstGeom prst="rect">
                      <a:avLst/>
                    </a:prstGeom>
                  </pic:spPr>
                </pic:pic>
              </a:graphicData>
            </a:graphic>
          </wp:inline>
        </w:drawing>
      </w:r>
    </w:p>
    <w:p w:rsidR="003D58B1" w:rsidRPr="003D58B1" w:rsidRDefault="003D58B1" w:rsidP="003D58B1">
      <w:r w:rsidRPr="003D58B1">
        <w:rPr>
          <w:b/>
          <w:bCs/>
        </w:rPr>
        <w:t>linesToID2:</w:t>
      </w:r>
      <w:r w:rsidRPr="003D58B1">
        <w:t xml:space="preserve"> ID2 can be used to nest bookmarks below ID1.  In the case of the PTR report there are several possible directional breaks </w:t>
      </w:r>
      <w:r w:rsidR="00DB39B0" w:rsidRPr="003D58B1">
        <w:t>for</w:t>
      </w:r>
      <w:r w:rsidRPr="003D58B1">
        <w:t xml:space="preserve"> each site.  These are identified on the same line as the site ID, see below:</w:t>
      </w:r>
    </w:p>
    <w:p w:rsidR="003D58B1" w:rsidRPr="003D58B1" w:rsidRDefault="003D58B1" w:rsidP="003D58B1">
      <w:r w:rsidRPr="003D58B1">
        <w:rPr>
          <w:noProof/>
        </w:rPr>
        <w:lastRenderedPageBreak/>
        <mc:AlternateContent>
          <mc:Choice Requires="wps">
            <w:drawing>
              <wp:anchor distT="0" distB="0" distL="114300" distR="114300" simplePos="0" relativeHeight="251657216" behindDoc="0" locked="0" layoutInCell="1" allowOverlap="1">
                <wp:simplePos x="0" y="0"/>
                <wp:positionH relativeFrom="column">
                  <wp:posOffset>4661535</wp:posOffset>
                </wp:positionH>
                <wp:positionV relativeFrom="paragraph">
                  <wp:posOffset>116840</wp:posOffset>
                </wp:positionV>
                <wp:extent cx="1371600" cy="838200"/>
                <wp:effectExtent l="3823335" t="12065" r="5715" b="6985"/>
                <wp:wrapNone/>
                <wp:docPr id="10" name="Line Callout 2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838200"/>
                        </a:xfrm>
                        <a:prstGeom prst="borderCallout2">
                          <a:avLst>
                            <a:gd name="adj1" fmla="val 13634"/>
                            <a:gd name="adj2" fmla="val -5556"/>
                            <a:gd name="adj3" fmla="val 13634"/>
                            <a:gd name="adj4" fmla="val -139954"/>
                            <a:gd name="adj5" fmla="val 59926"/>
                            <a:gd name="adj6" fmla="val -276389"/>
                          </a:avLst>
                        </a:prstGeom>
                        <a:solidFill>
                          <a:srgbClr val="FFFFFF"/>
                        </a:solidFill>
                        <a:ln w="9525">
                          <a:solidFill>
                            <a:srgbClr val="FF0000"/>
                          </a:solidFill>
                          <a:miter lim="800000"/>
                          <a:headEnd/>
                          <a:tailEnd type="triangle" w="med" len="med"/>
                        </a:ln>
                      </wps:spPr>
                      <wps:txbx>
                        <w:txbxContent>
                          <w:p w:rsidR="003D58B1" w:rsidRDefault="003D58B1" w:rsidP="003D58B1">
                            <w:r>
                              <w:t>Nest a bookmark on the directional 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10" o:spid="_x0000_s1026" type="#_x0000_t48" style="position:absolute;margin-left:367.05pt;margin-top:9.2pt;width:108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" adj="-59700,12944,-30230,2945,-1200,2945" strokecolor="red">
                <v:stroke startarrow="block"/>
                <v:textbox>
                  <w:txbxContent>
                    <w:p w:rsidR="003D58B1" w:rsidRDefault="003D58B1" w:rsidP="003D58B1">
                      <w:r>
                        <w:t>Nest a bookmark on the directional change.</w:t>
                      </w:r>
                    </w:p>
                  </w:txbxContent>
                </v:textbox>
                <o:callout v:ext="edit" minusy="t"/>
              </v:shape>
            </w:pict>
          </mc:Fallback>
        </mc:AlternateContent>
      </w:r>
      <w:r w:rsidRPr="003D58B1">
        <w:rPr>
          <w:noProof/>
        </w:rPr>
        <w:drawing>
          <wp:inline distT="0" distB="0" distL="0" distR="0">
            <wp:extent cx="4606290" cy="10090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290" cy="1009015"/>
                    </a:xfrm>
                    <a:prstGeom prst="rect">
                      <a:avLst/>
                    </a:prstGeom>
                    <a:noFill/>
                    <a:ln>
                      <a:noFill/>
                    </a:ln>
                  </pic:spPr>
                </pic:pic>
              </a:graphicData>
            </a:graphic>
          </wp:inline>
        </w:drawing>
      </w:r>
    </w:p>
    <w:p w:rsidR="003D58B1" w:rsidRPr="003D58B1" w:rsidRDefault="003D58B1" w:rsidP="003D58B1">
      <w:r w:rsidRPr="003D58B1">
        <w:t>The result would be as below, nested bookmarks below the site ID.</w:t>
      </w:r>
    </w:p>
    <w:p w:rsidR="003D58B1" w:rsidRPr="003D58B1" w:rsidRDefault="003D58B1" w:rsidP="003D58B1">
      <w:r w:rsidRPr="003D58B1">
        <w:rPr>
          <w:noProof/>
        </w:rPr>
        <w:drawing>
          <wp:inline distT="0" distB="0" distL="0" distR="0">
            <wp:extent cx="2052955" cy="105219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2955" cy="1052195"/>
                    </a:xfrm>
                    <a:prstGeom prst="rect">
                      <a:avLst/>
                    </a:prstGeom>
                    <a:noFill/>
                    <a:ln>
                      <a:noFill/>
                    </a:ln>
                  </pic:spPr>
                </pic:pic>
              </a:graphicData>
            </a:graphic>
          </wp:inline>
        </w:drawing>
      </w:r>
    </w:p>
    <w:p w:rsidR="003D58B1" w:rsidRPr="003D58B1" w:rsidRDefault="003D58B1" w:rsidP="003D58B1">
      <w:r w:rsidRPr="003D58B1">
        <w:rPr>
          <w:b/>
          <w:bCs/>
        </w:rPr>
        <w:t>OffsetToID2:</w:t>
      </w:r>
      <w:r w:rsidRPr="003D58B1">
        <w:t xml:space="preserve"> Number of positions over from left side.</w:t>
      </w:r>
    </w:p>
    <w:p w:rsidR="003D58B1" w:rsidRPr="003D58B1" w:rsidRDefault="003D58B1" w:rsidP="003D58B1">
      <w:r w:rsidRPr="003D58B1">
        <w:rPr>
          <w:b/>
          <w:bCs/>
        </w:rPr>
        <w:t>ID2textLength:</w:t>
      </w:r>
      <w:r w:rsidRPr="003D58B1">
        <w:t xml:space="preserve"> Length of additional identifier.</w:t>
      </w:r>
    </w:p>
    <w:p w:rsidR="003D58B1" w:rsidRPr="003D58B1" w:rsidRDefault="003D58B1" w:rsidP="003D58B1">
      <w:r w:rsidRPr="003D58B1">
        <w:rPr>
          <w:b/>
          <w:bCs/>
        </w:rPr>
        <w:t>ID2TextLength:</w:t>
      </w:r>
      <w:r w:rsidRPr="003D58B1">
        <w:t xml:space="preserve"> Length of ID2 text.</w:t>
      </w:r>
    </w:p>
    <w:p w:rsidR="003D58B1" w:rsidRPr="003D58B1" w:rsidRDefault="003D58B1" w:rsidP="003D58B1">
      <w:r w:rsidRPr="003D58B1">
        <w:rPr>
          <w:b/>
          <w:bCs/>
        </w:rPr>
        <w:t>Lines2Detail:</w:t>
      </w:r>
      <w:r w:rsidRPr="003D58B1">
        <w:t xml:space="preserve"> To create further nested bookmarks at the detail level (often the milepost at the beginning of each page) use Lines2Detail.  This would be the lines from </w:t>
      </w:r>
      <w:proofErr w:type="spellStart"/>
      <w:r w:rsidRPr="003D58B1">
        <w:t>HeaderID</w:t>
      </w:r>
      <w:proofErr w:type="spellEnd"/>
      <w:r w:rsidRPr="003D58B1">
        <w:t xml:space="preserve"> to first detail row.  HR VOL for PTR, example below.</w:t>
      </w:r>
    </w:p>
    <w:p w:rsidR="003D58B1" w:rsidRPr="003D58B1" w:rsidRDefault="003D58B1" w:rsidP="003D58B1">
      <w:r w:rsidRPr="003D58B1">
        <w:rPr>
          <w:noProof/>
        </w:rPr>
        <mc:AlternateContent>
          <mc:Choice Requires="wps">
            <w:drawing>
              <wp:anchor distT="0" distB="0" distL="114300" distR="114300" simplePos="0" relativeHeight="251658240" behindDoc="0" locked="0" layoutInCell="1" allowOverlap="1">
                <wp:simplePos x="0" y="0"/>
                <wp:positionH relativeFrom="column">
                  <wp:posOffset>3289935</wp:posOffset>
                </wp:positionH>
                <wp:positionV relativeFrom="paragraph">
                  <wp:posOffset>420370</wp:posOffset>
                </wp:positionV>
                <wp:extent cx="2108835" cy="974090"/>
                <wp:effectExtent l="1261110" t="12065" r="11430" b="471170"/>
                <wp:wrapNone/>
                <wp:docPr id="9" name="Line Callout 2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8835" cy="974090"/>
                        </a:xfrm>
                        <a:prstGeom prst="borderCallout2">
                          <a:avLst>
                            <a:gd name="adj1" fmla="val 11736"/>
                            <a:gd name="adj2" fmla="val -3611"/>
                            <a:gd name="adj3" fmla="val 11736"/>
                            <a:gd name="adj4" fmla="val -30171"/>
                            <a:gd name="adj5" fmla="val 144458"/>
                            <a:gd name="adj6" fmla="val -57093"/>
                          </a:avLst>
                        </a:prstGeom>
                        <a:solidFill>
                          <a:srgbClr val="FFFFFF"/>
                        </a:solidFill>
                        <a:ln w="9525">
                          <a:solidFill>
                            <a:srgbClr val="FF0000"/>
                          </a:solidFill>
                          <a:miter lim="800000"/>
                          <a:headEnd/>
                          <a:tailEnd type="triangle" w="med" len="med"/>
                        </a:ln>
                      </wps:spPr>
                      <wps:txbx>
                        <w:txbxContent>
                          <w:p w:rsidR="003D58B1" w:rsidRDefault="003D58B1" w:rsidP="003D58B1">
                            <w:r>
                              <w:t xml:space="preserve">Detail for the PTR report is the HR VOL column, first row. IT is down 14 lines from </w:t>
                            </w:r>
                            <w:proofErr w:type="spellStart"/>
                            <w:r>
                              <w:t>HeaderID</w:t>
                            </w:r>
                            <w:proofErr w:type="spellEnd"/>
                            <w:r>
                              <w:t>, over 23 from left, length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ine Callout 2 9" o:spid="_x0000_s1027" type="#_x0000_t48" style="position:absolute;margin-left:259.05pt;margin-top:33.1pt;width:166.05pt;height:7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" adj="-12332,31203,-6517,2535,-780,2535" strokecolor="red">
                <v:stroke startarrow="block"/>
                <v:textbox>
                  <w:txbxContent>
                    <w:p w:rsidR="003D58B1" w:rsidRDefault="003D58B1" w:rsidP="003D58B1">
                      <w:r>
                        <w:t xml:space="preserve">Detail for the PTR report is the HR VOL column, first row. IT is down 14 lines from </w:t>
                      </w:r>
                      <w:proofErr w:type="spellStart"/>
                      <w:r>
                        <w:t>HeaderID</w:t>
                      </w:r>
                      <w:proofErr w:type="spellEnd"/>
                      <w:r>
                        <w:t>, over 23 from left, length 7.</w:t>
                      </w:r>
                    </w:p>
                  </w:txbxContent>
                </v:textbox>
                <o:callout v:ext="edit" minusy="t"/>
              </v:shape>
            </w:pict>
          </mc:Fallback>
        </mc:AlternateContent>
      </w:r>
      <w:r w:rsidRPr="003D58B1">
        <w:rPr>
          <w:noProof/>
        </w:rPr>
        <w:drawing>
          <wp:inline distT="0" distB="0" distL="0" distR="0">
            <wp:extent cx="2286000" cy="1889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889125"/>
                    </a:xfrm>
                    <a:prstGeom prst="rect">
                      <a:avLst/>
                    </a:prstGeom>
                    <a:noFill/>
                    <a:ln>
                      <a:noFill/>
                    </a:ln>
                  </pic:spPr>
                </pic:pic>
              </a:graphicData>
            </a:graphic>
          </wp:inline>
        </w:drawing>
      </w:r>
    </w:p>
    <w:p w:rsidR="003D58B1" w:rsidRPr="003D58B1" w:rsidRDefault="003D58B1" w:rsidP="003D58B1">
      <w:r w:rsidRPr="003D58B1">
        <w:rPr>
          <w:b/>
          <w:bCs/>
        </w:rPr>
        <w:t>Offset2Detail:</w:t>
      </w:r>
      <w:r w:rsidRPr="003D58B1">
        <w:t xml:space="preserve"> Number of positions over from left side to detail.</w:t>
      </w:r>
    </w:p>
    <w:p w:rsidR="003D58B1" w:rsidRPr="003D58B1" w:rsidRDefault="003D58B1" w:rsidP="003D58B1">
      <w:proofErr w:type="spellStart"/>
      <w:r w:rsidRPr="003D58B1">
        <w:rPr>
          <w:b/>
          <w:bCs/>
        </w:rPr>
        <w:t>DetailTextLength</w:t>
      </w:r>
      <w:proofErr w:type="spellEnd"/>
      <w:r w:rsidRPr="003D58B1">
        <w:rPr>
          <w:b/>
          <w:bCs/>
        </w:rPr>
        <w:t>:</w:t>
      </w:r>
      <w:r w:rsidRPr="003D58B1">
        <w:t xml:space="preserve"> Length of detail item to capture for the bookmark text.</w:t>
      </w:r>
    </w:p>
    <w:sectPr w:rsidR="003D58B1" w:rsidRPr="003D58B1" w:rsidSect="00223BB3">
      <w:head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F4F" w:rsidRDefault="00213F4F" w:rsidP="006E72BE">
      <w:pPr>
        <w:spacing w:after="0" w:line="240" w:lineRule="auto"/>
      </w:pPr>
      <w:r>
        <w:separator/>
      </w:r>
    </w:p>
  </w:endnote>
  <w:endnote w:type="continuationSeparator" w:id="0">
    <w:p w:rsidR="00213F4F" w:rsidRDefault="00213F4F" w:rsidP="006E7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F4F" w:rsidRDefault="00213F4F" w:rsidP="006E72BE">
      <w:pPr>
        <w:spacing w:after="0" w:line="240" w:lineRule="auto"/>
      </w:pPr>
      <w:r>
        <w:separator/>
      </w:r>
    </w:p>
  </w:footnote>
  <w:footnote w:type="continuationSeparator" w:id="0">
    <w:p w:rsidR="00213F4F" w:rsidRDefault="00213F4F" w:rsidP="006E7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2BE" w:rsidRDefault="006E72BE">
    <w:pPr>
      <w:pStyle w:val="Header"/>
    </w:pPr>
    <w:r>
      <w:t>3/3/2020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2C"/>
    <w:rsid w:val="001720E3"/>
    <w:rsid w:val="001933A7"/>
    <w:rsid w:val="00213F4F"/>
    <w:rsid w:val="00223BB3"/>
    <w:rsid w:val="003A5E58"/>
    <w:rsid w:val="003B6B5D"/>
    <w:rsid w:val="003D58B1"/>
    <w:rsid w:val="004F7BC1"/>
    <w:rsid w:val="006E72BE"/>
    <w:rsid w:val="00850E99"/>
    <w:rsid w:val="0096596F"/>
    <w:rsid w:val="00974FDB"/>
    <w:rsid w:val="00DB39B0"/>
    <w:rsid w:val="00E10B2D"/>
    <w:rsid w:val="00ED40ED"/>
    <w:rsid w:val="00FA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7A8DA-AD83-4DF4-8499-877C5E28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58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FD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D58B1"/>
    <w:pPr>
      <w:spacing w:after="0" w:line="240" w:lineRule="auto"/>
    </w:pPr>
  </w:style>
  <w:style w:type="character" w:customStyle="1" w:styleId="Heading2Char">
    <w:name w:val="Heading 2 Char"/>
    <w:basedOn w:val="DefaultParagraphFont"/>
    <w:link w:val="Heading2"/>
    <w:uiPriority w:val="9"/>
    <w:rsid w:val="003D58B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E7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2BE"/>
  </w:style>
  <w:style w:type="paragraph" w:styleId="Footer">
    <w:name w:val="footer"/>
    <w:basedOn w:val="Normal"/>
    <w:link w:val="FooterChar"/>
    <w:uiPriority w:val="99"/>
    <w:unhideWhenUsed/>
    <w:rsid w:val="006E7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Eric</dc:creator>
  <cp:keywords/>
  <dc:description/>
  <cp:lastModifiedBy>Jackson, Eric</cp:lastModifiedBy>
  <cp:revision>12</cp:revision>
  <dcterms:created xsi:type="dcterms:W3CDTF">2020-03-03T16:35:00Z</dcterms:created>
  <dcterms:modified xsi:type="dcterms:W3CDTF">2020-03-03T19:53:00Z</dcterms:modified>
</cp:coreProperties>
</file>