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978210449218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Toppa-Proj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763671875" w:line="240" w:lineRule="auto"/>
        <w:ind w:left="3995.351867675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Jianpeng Mai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5078125" w:line="240" w:lineRule="auto"/>
        <w:ind w:left="4165.5337524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2/20/2022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18408203125" w:line="240" w:lineRule="auto"/>
        <w:ind w:left="8.96575927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9296875"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read.csv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"C:\\Users\\winst\\Downloads\\FB.csv"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 Date, Close)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origin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"2021-02-22"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815.6413269042969" w:lineRule="auto"/>
        <w:ind w:left="377.5178527832031" w:right="9.354248046875" w:hanging="371.54052734375"/>
        <w:jc w:val="left"/>
        <w:rPr>
          <w:rFonts w:ascii="Arial" w:cs="Arial" w:eastAsia="Arial" w:hAnsi="Arial"/>
          <w:b w:val="0"/>
          <w:i w:val="0"/>
          <w:smallCaps w:val="0"/>
          <w:strike w:val="0"/>
          <w:color w:val="4d4d4d"/>
          <w:sz w:val="18"/>
          <w:szCs w:val="18"/>
          <w:u w:val="none"/>
          <w:shd w:fill="auto" w:val="clear"/>
          <w:vertAlign w:val="baseline"/>
        </w:rPr>
        <w:sectPr>
          <w:pgSz w:h="15840" w:w="12240" w:orient="portrait"/>
          <w:pgMar w:bottom="842.2396850585938" w:top="1518.5888671875" w:left="1439.4021606445312" w:right="26.240234375" w:header="0" w:footer="720"/>
          <w:pgNumType w:start="1"/>
        </w:sect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"black"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geom_vline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xintercept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350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2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300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4038085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250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39770507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97216796875" w:line="235.9058332443237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6850585938" w:top="1518.5888671875" w:left="1545.4598999023438" w:right="2600.4998779296875" w:header="0" w:footer="720"/>
          <w:cols w:equalWidth="0" w:num="2">
            <w:col w:space="0" w:w="4060"/>
            <w:col w:space="0" w:w="4060"/>
          </w:cols>
        </w:sect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Apr 2021 Jul 2021 Oct 2021 Jan 2022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845947265625" w:line="359.8623847961426" w:lineRule="auto"/>
        <w:ind w:left="11.7559814453125" w:right="2054.49462890625" w:hanging="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https://seekingalpha.com/news/3740560-facebook-slow-played-employee-flags-over-illegal-usage-wsj Green line: FB changed its name to meta.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104736328125" w:line="359.8623847961426" w:lineRule="auto"/>
        <w:ind w:left="11.7559814453125" w:right="3543.3050537109375" w:hanging="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https://seekingalpha.com/news/3794387-metafacebook-q4-preview-what-to-expect Q4 report missing expectation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6114196777344" w:line="240" w:lineRule="auto"/>
        <w:ind w:left="4648.511047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518.5888671875" w:left="1439.4021606445312" w:right="26.240234375" w:header="0" w:footer="720"/>
          <w:cols w:equalWidth="0" w:num="1">
            <w:col w:space="0" w:w="10774.357604980469"/>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read.csv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"C:\\Users\\winst\\Downloads\\MSFT.csv"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 Date, Close)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origin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"2021-02-22"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1"/>
          <w:i w:val="0"/>
          <w:smallCaps w:val="0"/>
          <w:strike w:val="0"/>
          <w:color w:val="214a87"/>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"black"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geom_vline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xintercept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4291992187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325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40820312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300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00976562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275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40405273437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250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40209960937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225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4013671875" w:line="199.92000102996826"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Apr 2021 Jul 2021 Oct 2021 Jan 2022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087890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0778808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https://seekingalpha.com/news/3758440-microsoft-eps-beats-0_19-beats-on-revenue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https://seekingalpha.com/news/3782476-microsoft-wins-approval-from-eu-antitrust-regulators-over nuance-acquisition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 acquired Activision Blizzard on Jan. 28 2022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3286132812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Healthcare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12805175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pfizer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read.csv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"C:\\Users\\winst\\Downloads\\PFE.csv"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pfizer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(pfizer, Date, Close)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pfizer</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(pfizer</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origin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"2020-02-20"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12.11929321289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518.588867187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(pfizer,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"black"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geom_vline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xintercept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50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30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40551757812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6850585938" w:top="1518.5888671875" w:left="1545.4598999023438" w:right="2135.8599853515625" w:header="0" w:footer="720"/>
          <w:cols w:equalWidth="0" w:num="2">
            <w:col w:space="0" w:w="4280"/>
            <w:col w:space="0" w:w="4280"/>
          </w:cols>
        </w:sectPr>
      </w:pPr>
      <w:r w:rsidDel="00000000" w:rsidR="00000000" w:rsidRPr="00000000">
        <w:rPr>
          <w:rFonts w:ascii="Arial Unicode MS" w:cs="Arial Unicode MS" w:eastAsia="Arial Unicode MS" w:hAnsi="Arial Unicode MS"/>
          <w:b w:val="0"/>
          <w:i w:val="0"/>
          <w:smallCaps w:val="0"/>
          <w:strike w:val="0"/>
          <w:color w:val="4d4d4d"/>
          <w:sz w:val="18"/>
          <w:szCs w:val="18"/>
          <w:u w:val="none"/>
          <w:shd w:fill="auto" w:val="clear"/>
          <w:vertAlign w:val="baseline"/>
          <w:rtl w:val="0"/>
        </w:rPr>
        <w:t xml:space="preserve">2020−07 2021−01 2021−07 2022−01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311523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December 11, 2020, the FDA issued an Emergency Use Authorization (EUA) for the use of the Pfizer BioNTech COVID-19 Vaccine.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https://seekingalpha.com/news/3778301-pfizer-to-submit-full-data-on-covid-pill-paxlovid-shortly-ceo bourla-says-cnbc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https://seekingalpha.com/news/3765995-pfizer-shares-rise-11-on-interim-results-from-covid-19-oral antiviral-treatment-study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5151367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moderna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read.csv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"C:\\Users\\winst\\Downloads\\MRNA.csv"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moderna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(moderna, Date, Close)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moderna</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(moderna</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origin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"2020-02-20"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4103.79776000976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518.588867187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(moderna,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"black"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geom_vline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xintercept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500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40283203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300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40283203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200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100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40283203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6850585938" w:top="1518.5888671875" w:left="1545.4598999023438" w:right="2125.460205078125" w:header="0" w:footer="720"/>
          <w:cols w:equalWidth="0" w:num="2">
            <w:col w:space="0" w:w="4300"/>
            <w:col w:space="0" w:w="4300"/>
          </w:cols>
        </w:sectPr>
      </w:pPr>
      <w:r w:rsidDel="00000000" w:rsidR="00000000" w:rsidRPr="00000000">
        <w:rPr>
          <w:rFonts w:ascii="Arial Unicode MS" w:cs="Arial Unicode MS" w:eastAsia="Arial Unicode MS" w:hAnsi="Arial Unicode MS"/>
          <w:b w:val="0"/>
          <w:i w:val="0"/>
          <w:smallCaps w:val="0"/>
          <w:strike w:val="0"/>
          <w:color w:val="4d4d4d"/>
          <w:sz w:val="18"/>
          <w:szCs w:val="18"/>
          <w:u w:val="none"/>
          <w:shd w:fill="auto" w:val="clear"/>
          <w:vertAlign w:val="baseline"/>
          <w:rtl w:val="0"/>
        </w:rPr>
        <w:t xml:space="preserve">2020−07 2021−01 2021−07 2022−01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31152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December 18, 2020, the FDA issued an EUA for the use of the Moderna COVID-19 Vaccine.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https://seekingalpha.com/news/3714154-taiwan-getting-additional-10m-biontech-vaccine-doses-through tech-companies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https://seekingalpha.com/news/3714324-moderna-inks-supply-agreement-with-argentina-for-20m-doses of-its-covid-19-vaccine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14648437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New Energy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13110351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NextEra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read.csv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"C:\\Users\\winst\\Downloads\\NEE.csv"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NextEra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(NextEra, Date, Close)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NextEra</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(NextEra</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origin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"2020-02-20"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3455.04455566406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518.588867187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(NextEra,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"black"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geom_vline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xintercept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90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4018554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739990234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739990234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75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739990234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70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047851562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6850585938" w:top="1518.5888671875" w:left="1545.4598999023438" w:right="2617.2998046875" w:header="0" w:footer="720"/>
          <w:cols w:equalWidth="0" w:num="2">
            <w:col w:space="0" w:w="4040"/>
            <w:col w:space="0" w:w="4040"/>
          </w:cols>
        </w:sect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Apr 2021 Jul 2021 Oct 2021 Jan 2022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87646484375" w:line="239.92187976837158" w:lineRule="auto"/>
        <w:ind w:left="10.560455322265625" w:right="1775.34423828125" w:hanging="3.586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https://seekingalpha.com/news/3791148-nextera-energy-non-gaap-eps-of-0_41-beats-0_01-revenue-of 5_05b-misses-740m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7978515625" w:line="240" w:lineRule="auto"/>
        <w:ind w:left="6.973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https://seekingalpha.com/news/3791150-nextera-energy-names-ketchum-as-new-presidentceo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39.9016809463501" w:lineRule="auto"/>
        <w:ind w:left="4.184417724609375" w:right="1830.9350585937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https://seekingalpha.com/news/3791474-nextera-energy-sinks-to-six-month-low-as-ceo-robo-surprises with-departure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9.9016809463501" w:lineRule="auto"/>
        <w:ind w:left="6.176910400390625" w:right="1422.66479492187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Conclusion: There are some correlation between news and stock price but it is hard to analyze the news is going to be a short-term or long-term and positive or negative effects to the company, unless it is something simple like the quarter reports or annual reports. (Beating expection will be highly likely to rise and missing expection will fall).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754638671875" w:line="240" w:lineRule="auto"/>
        <w:ind w:left="4640.74066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sectPr>
      <w:type w:val="continuous"/>
      <w:pgSz w:h="15840" w:w="12240" w:orient="portrait"/>
      <w:pgMar w:bottom="842.2396850585938" w:top="1518.5888671875" w:left="1439.4021606445312" w:right="26.240234375" w:header="0" w:footer="720"/>
      <w:cols w:equalWidth="0" w:num="1">
        <w:col w:space="0" w:w="10774.357604980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