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1AB1B" w14:textId="65AC5541" w:rsidR="00BA1DCE" w:rsidRPr="00BD3EF7" w:rsidRDefault="005F2EFB" w:rsidP="00D413FA">
      <w:pPr>
        <w:rPr>
          <w:rFonts w:ascii="Times New Roman" w:hAnsi="Times New Roman" w:cs="Times New Roman"/>
        </w:rPr>
      </w:pPr>
      <w:r w:rsidRPr="00BD3EF7">
        <w:rPr>
          <w:sz w:val="28"/>
          <w:szCs w:val="28"/>
        </w:rPr>
        <w:tab/>
      </w:r>
      <w:proofErr w:type="gramStart"/>
      <w:r w:rsidRPr="00BD3EF7">
        <w:rPr>
          <w:rFonts w:ascii="Times New Roman" w:hAnsi="Times New Roman" w:cs="Times New Roman"/>
        </w:rPr>
        <w:t>In order to</w:t>
      </w:r>
      <w:proofErr w:type="gramEnd"/>
      <w:r w:rsidRPr="00BD3EF7">
        <w:rPr>
          <w:rFonts w:ascii="Times New Roman" w:hAnsi="Times New Roman" w:cs="Times New Roman"/>
        </w:rPr>
        <w:t xml:space="preserve"> examine the relationship between a student’s lifestyle and gender versus their awareness, perception, and purchase intention of Lululemon, we asked the participants of the survey for their gender and to list how many hours were they active in week. </w:t>
      </w:r>
      <w:r w:rsidR="00BA1DCE" w:rsidRPr="00BD3EF7">
        <w:rPr>
          <w:rFonts w:ascii="Times New Roman" w:hAnsi="Times New Roman" w:cs="Times New Roman"/>
        </w:rPr>
        <w:t>We came up with five hypothesizes</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m:t>
        </m:r>
      </m:oMath>
      <w:r w:rsidR="00BA1DCE" w:rsidRPr="00BD3EF7">
        <w:rPr>
          <w:rFonts w:ascii="Times New Roman" w:hAnsi="Times New Roman" w:cs="Times New Roman"/>
        </w:rPr>
        <w:t xml:space="preserve">  :</w:t>
      </w:r>
    </w:p>
    <w:p w14:paraId="3DCE1069" w14:textId="77777777" w:rsidR="00BA1DCE" w:rsidRPr="00BD3EF7" w:rsidRDefault="00BA1DCE" w:rsidP="00BA1DCE">
      <w:pPr>
        <w:pStyle w:val="ListParagraph"/>
        <w:numPr>
          <w:ilvl w:val="0"/>
          <w:numId w:val="1"/>
        </w:numPr>
        <w:rPr>
          <w:rFonts w:ascii="Times New Roman" w:eastAsia="Times New Roman" w:hAnsi="Times New Roman" w:cs="Times New Roman"/>
        </w:rPr>
      </w:pPr>
      <w:r w:rsidRPr="00BD3EF7">
        <w:rPr>
          <w:rFonts w:ascii="Times New Roman" w:eastAsia="Times New Roman" w:hAnsi="Times New Roman" w:cs="Times New Roman"/>
        </w:rPr>
        <w:t>Purchasing Lululemon in the past will result in higher awareness, perception, and purchase intention of Lululemon</w:t>
      </w:r>
    </w:p>
    <w:p w14:paraId="255871AD" w14:textId="77777777" w:rsidR="00BA1DCE" w:rsidRPr="00BD3EF7" w:rsidRDefault="00BA1DCE" w:rsidP="00BA1DCE">
      <w:pPr>
        <w:pStyle w:val="ListParagraph"/>
        <w:numPr>
          <w:ilvl w:val="0"/>
          <w:numId w:val="1"/>
        </w:numPr>
        <w:rPr>
          <w:rFonts w:ascii="Times New Roman" w:eastAsia="Times New Roman" w:hAnsi="Times New Roman" w:cs="Times New Roman"/>
        </w:rPr>
      </w:pPr>
      <w:r w:rsidRPr="00BD3EF7">
        <w:rPr>
          <w:rFonts w:ascii="Times New Roman" w:eastAsia="Times New Roman" w:hAnsi="Times New Roman" w:cs="Times New Roman"/>
        </w:rPr>
        <w:t>The more hours active, the higher awareness a person will have of Lululemon</w:t>
      </w:r>
    </w:p>
    <w:p w14:paraId="4D0DB20B" w14:textId="77777777" w:rsidR="00BA1DCE" w:rsidRPr="00BD3EF7" w:rsidRDefault="00BA1DCE" w:rsidP="00D61606">
      <w:pPr>
        <w:pStyle w:val="ListParagraph"/>
        <w:numPr>
          <w:ilvl w:val="0"/>
          <w:numId w:val="1"/>
        </w:numPr>
        <w:rPr>
          <w:rFonts w:ascii="Times New Roman" w:eastAsia="Times New Roman" w:hAnsi="Times New Roman" w:cs="Times New Roman"/>
        </w:rPr>
      </w:pPr>
      <w:r w:rsidRPr="00BD3EF7">
        <w:rPr>
          <w:rFonts w:ascii="Times New Roman" w:eastAsia="Times New Roman" w:hAnsi="Times New Roman" w:cs="Times New Roman"/>
        </w:rPr>
        <w:t>Being on a UBC Sports team also means that they will have a higher awareness for Lululemon</w:t>
      </w:r>
    </w:p>
    <w:p w14:paraId="217432AE" w14:textId="77777777" w:rsidR="00BA1DCE" w:rsidRPr="00BD3EF7" w:rsidRDefault="00BA1DCE" w:rsidP="00D61606">
      <w:pPr>
        <w:pStyle w:val="ListParagraph"/>
        <w:numPr>
          <w:ilvl w:val="0"/>
          <w:numId w:val="1"/>
        </w:numPr>
        <w:rPr>
          <w:rFonts w:ascii="Times New Roman" w:eastAsia="Times New Roman" w:hAnsi="Times New Roman" w:cs="Times New Roman"/>
        </w:rPr>
      </w:pPr>
      <w:r w:rsidRPr="00BD3EF7">
        <w:rPr>
          <w:rFonts w:ascii="Times New Roman" w:eastAsia="Times New Roman" w:hAnsi="Times New Roman" w:cs="Times New Roman"/>
        </w:rPr>
        <w:t>Females will have a higher awareness, perception, and purchase intention of Lululemon than males</w:t>
      </w:r>
    </w:p>
    <w:p w14:paraId="01C8F928" w14:textId="3EB0ADC3" w:rsidR="00BA1DCE" w:rsidRPr="00BD3EF7" w:rsidRDefault="00BA1DCE" w:rsidP="00D61606">
      <w:pPr>
        <w:pStyle w:val="ListParagraph"/>
        <w:numPr>
          <w:ilvl w:val="0"/>
          <w:numId w:val="1"/>
        </w:numPr>
        <w:rPr>
          <w:rFonts w:ascii="Times New Roman" w:eastAsia="Times New Roman" w:hAnsi="Times New Roman" w:cs="Times New Roman"/>
        </w:rPr>
      </w:pPr>
      <w:r w:rsidRPr="00BD3EF7">
        <w:rPr>
          <w:rFonts w:ascii="Times New Roman" w:eastAsia="Times New Roman" w:hAnsi="Times New Roman" w:cs="Times New Roman"/>
        </w:rPr>
        <w:t xml:space="preserve">The more money spent on active wear will result in </w:t>
      </w:r>
      <w:r w:rsidR="009455D7">
        <w:rPr>
          <w:rFonts w:ascii="Times New Roman" w:eastAsia="Times New Roman" w:hAnsi="Times New Roman" w:cs="Times New Roman"/>
        </w:rPr>
        <w:t xml:space="preserve">a higher </w:t>
      </w:r>
      <w:r w:rsidRPr="00BD3EF7">
        <w:rPr>
          <w:rFonts w:ascii="Times New Roman" w:eastAsia="Times New Roman" w:hAnsi="Times New Roman" w:cs="Times New Roman"/>
        </w:rPr>
        <w:t>purchase intention of Lululemon</w:t>
      </w:r>
    </w:p>
    <w:p w14:paraId="628035D5" w14:textId="2BB15DDE" w:rsidR="00EA6E70" w:rsidRPr="00BD3EF7" w:rsidRDefault="00EA6E70" w:rsidP="00EA6E70">
      <w:pPr>
        <w:rPr>
          <w:rFonts w:ascii="Times New Roman" w:eastAsia="Times New Roman" w:hAnsi="Times New Roman" w:cs="Times New Roman"/>
        </w:rPr>
      </w:pPr>
    </w:p>
    <w:p w14:paraId="160B3300" w14:textId="0EBFAC83" w:rsidR="00BA1DCE" w:rsidRPr="00BD3EF7" w:rsidRDefault="00E03AF2" w:rsidP="009B77ED">
      <w:pPr>
        <w:ind w:firstLine="360"/>
        <w:rPr>
          <w:rFonts w:ascii="Times New Roman" w:eastAsia="Times New Roman" w:hAnsi="Times New Roman" w:cs="Times New Roman"/>
          <w:strike/>
        </w:rPr>
      </w:pPr>
      <w:r w:rsidRPr="00BD3EF7">
        <w:rPr>
          <w:rFonts w:ascii="Times New Roman" w:eastAsia="Times New Roman" w:hAnsi="Times New Roman" w:cs="Times New Roman"/>
        </w:rPr>
        <w:t xml:space="preserve">We examined 5 independent variables in relation to Lululemon. Those variables being: Gender, whether they have purchased Lululemon before, if they participate in a UBC sports team, hours active in a week, and the amount of money spent on active wear. </w:t>
      </w:r>
      <w:proofErr w:type="gramStart"/>
      <w:r w:rsidR="00BA1DCE" w:rsidRPr="00BD3EF7">
        <w:rPr>
          <w:rFonts w:ascii="Times New Roman" w:eastAsia="Times New Roman" w:hAnsi="Times New Roman" w:cs="Times New Roman"/>
        </w:rPr>
        <w:t>In order to</w:t>
      </w:r>
      <w:proofErr w:type="gramEnd"/>
      <w:r w:rsidR="00BA1DCE" w:rsidRPr="00BD3EF7">
        <w:rPr>
          <w:rFonts w:ascii="Times New Roman" w:eastAsia="Times New Roman" w:hAnsi="Times New Roman" w:cs="Times New Roman"/>
        </w:rPr>
        <w:t xml:space="preserve"> run the regression on SPSS we first created dummy variables. Looking at Figure 1</w:t>
      </w:r>
      <w:r w:rsidR="00CD3BBC" w:rsidRPr="00BD3EF7">
        <w:rPr>
          <w:rFonts w:ascii="Times New Roman" w:eastAsia="Times New Roman" w:hAnsi="Times New Roman" w:cs="Times New Roman"/>
        </w:rPr>
        <w:t xml:space="preserve">, </w:t>
      </w:r>
      <w:r w:rsidR="00BA1DCE" w:rsidRPr="00BD3EF7">
        <w:rPr>
          <w:rFonts w:ascii="Times New Roman" w:eastAsia="Times New Roman" w:hAnsi="Times New Roman" w:cs="Times New Roman"/>
        </w:rPr>
        <w:t>2,</w:t>
      </w:r>
      <w:r w:rsidR="00CD3BBC" w:rsidRPr="00BD3EF7">
        <w:rPr>
          <w:rFonts w:ascii="Times New Roman" w:eastAsia="Times New Roman" w:hAnsi="Times New Roman" w:cs="Times New Roman"/>
        </w:rPr>
        <w:t xml:space="preserve"> and 3 </w:t>
      </w:r>
      <w:r w:rsidR="00BA1DCE" w:rsidRPr="00BD3EF7">
        <w:rPr>
          <w:rFonts w:ascii="Times New Roman" w:eastAsia="Times New Roman" w:hAnsi="Times New Roman" w:cs="Times New Roman"/>
        </w:rPr>
        <w:t xml:space="preserve">each category is separated into numbers ranging from 1 to 4. </w:t>
      </w:r>
      <w:r w:rsidR="008B29BF" w:rsidRPr="00BD3EF7">
        <w:rPr>
          <w:rFonts w:ascii="Times New Roman" w:eastAsia="Times New Roman" w:hAnsi="Times New Roman" w:cs="Times New Roman"/>
        </w:rPr>
        <w:t>Generally,</w:t>
      </w:r>
      <w:r w:rsidRPr="00BD3EF7">
        <w:rPr>
          <w:rFonts w:ascii="Times New Roman" w:eastAsia="Times New Roman" w:hAnsi="Times New Roman" w:cs="Times New Roman"/>
        </w:rPr>
        <w:t xml:space="preserve"> the closer the number is to 4 the higher the value—excluding nominal classification: gender, being on a sports team or not, </w:t>
      </w:r>
      <w:r w:rsidR="00437194" w:rsidRPr="00BD3EF7">
        <w:rPr>
          <w:rFonts w:ascii="Times New Roman" w:eastAsia="Times New Roman" w:hAnsi="Times New Roman" w:cs="Times New Roman"/>
        </w:rPr>
        <w:t>etc</w:t>
      </w:r>
      <w:r w:rsidRPr="00BD3EF7">
        <w:rPr>
          <w:rFonts w:ascii="Times New Roman" w:eastAsia="Times New Roman" w:hAnsi="Times New Roman" w:cs="Times New Roman"/>
        </w:rPr>
        <w:t xml:space="preserve">. For example, for </w:t>
      </w:r>
      <w:r w:rsidR="00CD3BBC" w:rsidRPr="00BD3EF7">
        <w:rPr>
          <w:rFonts w:ascii="Times New Roman" w:eastAsia="Times New Roman" w:hAnsi="Times New Roman" w:cs="Times New Roman"/>
        </w:rPr>
        <w:t>money spent</w:t>
      </w:r>
      <w:r w:rsidR="00437194" w:rsidRPr="00BD3EF7">
        <w:rPr>
          <w:rFonts w:ascii="Times New Roman" w:eastAsia="Times New Roman" w:hAnsi="Times New Roman" w:cs="Times New Roman"/>
        </w:rPr>
        <w:t xml:space="preserve"> in a month</w:t>
      </w:r>
      <w:r w:rsidR="00CD3BBC" w:rsidRPr="00BD3EF7">
        <w:rPr>
          <w:rFonts w:ascii="Times New Roman" w:eastAsia="Times New Roman" w:hAnsi="Times New Roman" w:cs="Times New Roman"/>
        </w:rPr>
        <w:t xml:space="preserve">, we split it into 4 categories </w:t>
      </w:r>
      <w:r w:rsidR="008B29BF" w:rsidRPr="00BD3EF7">
        <w:rPr>
          <w:rFonts w:ascii="Times New Roman" w:eastAsia="Times New Roman" w:hAnsi="Times New Roman" w:cs="Times New Roman"/>
        </w:rPr>
        <w:t>assigning each from a number from 1-4 in the following order</w:t>
      </w:r>
      <w:r w:rsidR="00CD3BBC" w:rsidRPr="00BD3EF7">
        <w:rPr>
          <w:rFonts w:ascii="Times New Roman" w:eastAsia="Times New Roman" w:hAnsi="Times New Roman" w:cs="Times New Roman"/>
        </w:rPr>
        <w:t xml:space="preserve">: </w:t>
      </w:r>
      <w:r w:rsidR="00437194" w:rsidRPr="00BD3EF7">
        <w:rPr>
          <w:rFonts w:ascii="Times New Roman" w:eastAsia="Times New Roman" w:hAnsi="Times New Roman" w:cs="Times New Roman"/>
        </w:rPr>
        <w:t>100-250, 251-500, 501-1000, and 1000+ (please refer to Figure 4 for every value classification used to create dummy variables)</w:t>
      </w:r>
    </w:p>
    <w:p w14:paraId="46B034B5" w14:textId="738EEC75" w:rsidR="009B77ED" w:rsidRPr="00BD3EF7" w:rsidRDefault="009B77ED" w:rsidP="009B77ED">
      <w:pPr>
        <w:ind w:firstLine="360"/>
        <w:rPr>
          <w:rFonts w:ascii="Times New Roman" w:eastAsia="Times New Roman" w:hAnsi="Times New Roman" w:cs="Times New Roman"/>
        </w:rPr>
      </w:pPr>
    </w:p>
    <w:p w14:paraId="70E2ECF3" w14:textId="499CCDCD" w:rsidR="00790ED7" w:rsidRPr="00BD3EF7" w:rsidRDefault="008B29BF" w:rsidP="00790ED7">
      <w:pPr>
        <w:rPr>
          <w:rFonts w:ascii="Times New Roman" w:eastAsia="Times New Roman" w:hAnsi="Times New Roman" w:cs="Times New Roman"/>
        </w:rPr>
      </w:pPr>
      <w:r w:rsidRPr="00BD3EF7">
        <w:rPr>
          <w:rFonts w:ascii="Times New Roman" w:eastAsia="Times New Roman" w:hAnsi="Times New Roman" w:cs="Times New Roman"/>
        </w:rPr>
        <w:tab/>
      </w:r>
      <w:r w:rsidR="00EA6E70" w:rsidRPr="00BD3EF7">
        <w:rPr>
          <w:rFonts w:ascii="Times New Roman" w:eastAsia="Times New Roman" w:hAnsi="Times New Roman" w:cs="Times New Roman"/>
        </w:rPr>
        <w:t>First,</w:t>
      </w:r>
      <w:r w:rsidRPr="00BD3EF7">
        <w:rPr>
          <w:rFonts w:ascii="Times New Roman" w:eastAsia="Times New Roman" w:hAnsi="Times New Roman" w:cs="Times New Roman"/>
        </w:rPr>
        <w:t xml:space="preserve"> we examined the relationship between purchasing Lululemon versus the overall attitude (awareness, perception, and purchase intention of Lululemon) towards Lululemon. All three characteristics showed values that would lead to the conclusion that we should reject the null hypothesis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Pr="00BD3EF7">
        <w:rPr>
          <w:rFonts w:ascii="Times New Roman" w:eastAsia="Times New Roman" w:hAnsi="Times New Roman" w:cs="Times New Roman"/>
        </w:rPr>
        <w:t>)</w:t>
      </w:r>
      <w:r w:rsidRPr="00BD3EF7">
        <w:rPr>
          <w:rFonts w:ascii="Times New Roman" w:eastAsia="Times New Roman" w:hAnsi="Times New Roman" w:cs="Times New Roman"/>
        </w:rPr>
        <w:t xml:space="preserve"> and accept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m:t>
        </m:r>
      </m:oMath>
      <w:r w:rsidRPr="00BD3EF7">
        <w:rPr>
          <w:rFonts w:ascii="Times New Roman" w:eastAsia="Times New Roman" w:hAnsi="Times New Roman" w:cs="Times New Roman"/>
        </w:rPr>
        <w:t>.</w:t>
      </w:r>
      <w:r w:rsidR="00EA6E70" w:rsidRPr="00BD3EF7">
        <w:rPr>
          <w:rFonts w:ascii="Times New Roman" w:eastAsia="Times New Roman" w:hAnsi="Times New Roman" w:cs="Times New Roman"/>
        </w:rPr>
        <w:t xml:space="preserve"> </w:t>
      </w:r>
      <w:r w:rsidR="00AA161C" w:rsidRPr="00BD3EF7">
        <w:rPr>
          <w:rFonts w:ascii="Times New Roman" w:eastAsia="Times New Roman" w:hAnsi="Times New Roman" w:cs="Times New Roman"/>
        </w:rPr>
        <w:t>T</w:t>
      </w:r>
      <w:r w:rsidR="00EA6E70" w:rsidRPr="00BD3EF7">
        <w:rPr>
          <w:rFonts w:ascii="Times New Roman" w:eastAsia="Times New Roman" w:hAnsi="Times New Roman" w:cs="Times New Roman"/>
        </w:rPr>
        <w:t xml:space="preserve">he data </w:t>
      </w:r>
      <w:r w:rsidR="00AA161C" w:rsidRPr="00BD3EF7">
        <w:rPr>
          <w:rFonts w:ascii="Times New Roman" w:eastAsia="Times New Roman" w:hAnsi="Times New Roman" w:cs="Times New Roman"/>
        </w:rPr>
        <w:t xml:space="preserve">(Figure 5, 6, and 7) </w:t>
      </w:r>
      <w:r w:rsidR="00EA6E70" w:rsidRPr="00BD3EF7">
        <w:rPr>
          <w:rFonts w:ascii="Times New Roman" w:eastAsia="Times New Roman" w:hAnsi="Times New Roman" w:cs="Times New Roman"/>
        </w:rPr>
        <w:t>shows high strength in the regression as well as a high significance in the data. For example, the relationship between someone buying Lululemon before versus their overall purchase intention of Lululemon</w:t>
      </w:r>
      <w:r w:rsidR="00AA161C" w:rsidRPr="00BD3EF7">
        <w:rPr>
          <w:rFonts w:ascii="Times New Roman" w:eastAsia="Times New Roman" w:hAnsi="Times New Roman" w:cs="Times New Roman"/>
        </w:rPr>
        <w:t xml:space="preserve"> (</w:t>
      </w:r>
      <w:r w:rsidR="00AA161C" w:rsidRPr="00BD3EF7">
        <w:rPr>
          <w:rFonts w:ascii="Times New Roman" w:eastAsia="Times New Roman" w:hAnsi="Times New Roman" w:cs="Times New Roman"/>
        </w:rPr>
        <w:t>Figure 5</w:t>
      </w:r>
      <w:r w:rsidR="00AA161C" w:rsidRPr="00BD3EF7">
        <w:rPr>
          <w:rFonts w:ascii="Times New Roman" w:eastAsia="Times New Roman" w:hAnsi="Times New Roman" w:cs="Times New Roman"/>
        </w:rPr>
        <w:t>) has values that would support this conclusion</w:t>
      </w:r>
      <w:r w:rsidR="00EA6E70" w:rsidRPr="00BD3EF7">
        <w:rPr>
          <w:rFonts w:ascii="Times New Roman" w:eastAsia="Times New Roman" w:hAnsi="Times New Roman" w:cs="Times New Roman"/>
        </w:rPr>
        <w:t xml:space="preserve">. Here we can see a high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00EA6E70" w:rsidRPr="00BD3EF7">
        <w:rPr>
          <w:rFonts w:ascii="Times New Roman" w:eastAsia="Times New Roman" w:hAnsi="Times New Roman" w:cs="Times New Roman"/>
        </w:rPr>
        <w:t xml:space="preserve"> value of </w:t>
      </w:r>
      <w:r w:rsidR="00CF046F">
        <w:rPr>
          <w:rFonts w:ascii="Times New Roman" w:eastAsia="Times New Roman" w:hAnsi="Times New Roman" w:cs="Times New Roman"/>
        </w:rPr>
        <w:t>38</w:t>
      </w:r>
      <w:r w:rsidR="00EA6E70" w:rsidRPr="00BD3EF7">
        <w:rPr>
          <w:rFonts w:ascii="Times New Roman" w:eastAsia="Times New Roman" w:hAnsi="Times New Roman" w:cs="Times New Roman"/>
        </w:rPr>
        <w:t xml:space="preserve">%, meaning that </w:t>
      </w:r>
      <w:r w:rsidR="00CF046F">
        <w:rPr>
          <w:rFonts w:ascii="Times New Roman" w:eastAsia="Times New Roman" w:hAnsi="Times New Roman" w:cs="Times New Roman"/>
        </w:rPr>
        <w:t>38</w:t>
      </w:r>
      <w:r w:rsidR="00EA6E70" w:rsidRPr="00BD3EF7">
        <w:rPr>
          <w:rFonts w:ascii="Times New Roman" w:eastAsia="Times New Roman" w:hAnsi="Times New Roman" w:cs="Times New Roman"/>
        </w:rPr>
        <w:t xml:space="preserve">% of the variable </w:t>
      </w:r>
      <m:oMath>
        <m:r>
          <w:rPr>
            <w:rFonts w:ascii="Cambria Math" w:eastAsia="Times New Roman" w:hAnsi="Cambria Math" w:cs="Times New Roman"/>
          </w:rPr>
          <m:t>x</m:t>
        </m:r>
      </m:oMath>
      <w:r w:rsidR="00EA6E70" w:rsidRPr="00BD3EF7">
        <w:rPr>
          <w:rFonts w:ascii="Times New Roman" w:eastAsia="Times New Roman" w:hAnsi="Times New Roman" w:cs="Times New Roman"/>
        </w:rPr>
        <w:t xml:space="preserve"> (buying Lululemon before can be explain by variation in </w:t>
      </w:r>
      <m:oMath>
        <m:r>
          <w:rPr>
            <w:rFonts w:ascii="Cambria Math" w:eastAsia="Times New Roman" w:hAnsi="Cambria Math" w:cs="Times New Roman"/>
          </w:rPr>
          <m:t>y</m:t>
        </m:r>
      </m:oMath>
      <w:r w:rsidR="00E3354D" w:rsidRPr="00BD3EF7">
        <w:rPr>
          <w:rFonts w:ascii="Times New Roman" w:eastAsia="Times New Roman" w:hAnsi="Times New Roman" w:cs="Times New Roman"/>
        </w:rPr>
        <w:t xml:space="preserve"> </w:t>
      </w:r>
      <w:r w:rsidR="00EA6E70" w:rsidRPr="00BD3EF7">
        <w:rPr>
          <w:rFonts w:ascii="Times New Roman" w:eastAsia="Times New Roman" w:hAnsi="Times New Roman" w:cs="Times New Roman"/>
        </w:rPr>
        <w:t>(purchase intention of Lululemon).</w:t>
      </w:r>
      <w:r w:rsidR="00E3354D" w:rsidRPr="00BD3EF7">
        <w:rPr>
          <w:rFonts w:ascii="Times New Roman" w:eastAsia="Times New Roman" w:hAnsi="Times New Roman" w:cs="Times New Roman"/>
        </w:rPr>
        <w:t xml:space="preserve"> </w:t>
      </w:r>
      <w:r w:rsidR="00FD4606">
        <w:rPr>
          <w:rFonts w:ascii="Times New Roman" w:eastAsia="Times New Roman" w:hAnsi="Times New Roman" w:cs="Times New Roman"/>
        </w:rPr>
        <w:t xml:space="preserve">For example, when looking at awareness (Figure 5) for every 1 unit of Lululemon that is bought, awareness increases by 0.189. </w:t>
      </w:r>
      <w:r w:rsidR="00E3354D" w:rsidRPr="00BD3EF7">
        <w:rPr>
          <w:rFonts w:ascii="Times New Roman" w:eastAsia="Times New Roman" w:hAnsi="Times New Roman" w:cs="Times New Roman"/>
        </w:rPr>
        <w:t>In addition, the Durbin Watson is between 1-3, the data points are along the PP line, and the significance is &lt; 0.01. However, the residual statistics</w:t>
      </w:r>
      <w:r w:rsidR="00AA161C" w:rsidRPr="00BD3EF7">
        <w:rPr>
          <w:rFonts w:ascii="Times New Roman" w:eastAsia="Times New Roman" w:hAnsi="Times New Roman" w:cs="Times New Roman"/>
        </w:rPr>
        <w:t xml:space="preserve"> (Figure 8)</w:t>
      </w:r>
      <w:r w:rsidR="00E3354D" w:rsidRPr="00BD3EF7">
        <w:rPr>
          <w:rFonts w:ascii="Times New Roman" w:eastAsia="Times New Roman" w:hAnsi="Times New Roman" w:cs="Times New Roman"/>
        </w:rPr>
        <w:t xml:space="preserve"> shows values between -3.695 to 2.013, meaning there is a heteroscedasticity in the data—meaning the data is a bit scattered. But </w:t>
      </w:r>
      <w:r w:rsidR="00AA161C" w:rsidRPr="00BD3EF7">
        <w:rPr>
          <w:rFonts w:ascii="Times New Roman" w:eastAsia="Times New Roman" w:hAnsi="Times New Roman" w:cs="Times New Roman"/>
        </w:rPr>
        <w:t>overall,</w:t>
      </w:r>
      <w:r w:rsidR="00E3354D" w:rsidRPr="00BD3EF7">
        <w:rPr>
          <w:rFonts w:ascii="Times New Roman" w:eastAsia="Times New Roman" w:hAnsi="Times New Roman" w:cs="Times New Roman"/>
        </w:rPr>
        <w:t xml:space="preserve"> the data shows that there is a strong correlation between </w:t>
      </w:r>
      <w:r w:rsidR="00BE6048" w:rsidRPr="00BD3EF7">
        <w:rPr>
          <w:rFonts w:ascii="Times New Roman" w:eastAsia="Times New Roman" w:hAnsi="Times New Roman" w:cs="Times New Roman"/>
        </w:rPr>
        <w:t xml:space="preserve">purchasing Lululemon before and purchase intention of Lululemon. </w:t>
      </w:r>
    </w:p>
    <w:p w14:paraId="653F6F67" w14:textId="3A5ECE61" w:rsidR="00AA161C" w:rsidRPr="00BD3EF7" w:rsidRDefault="00AA161C" w:rsidP="00790ED7">
      <w:pPr>
        <w:rPr>
          <w:rFonts w:ascii="Times New Roman" w:eastAsia="Times New Roman" w:hAnsi="Times New Roman" w:cs="Times New Roman"/>
        </w:rPr>
      </w:pPr>
    </w:p>
    <w:p w14:paraId="4CA92761" w14:textId="4FC5990A" w:rsidR="00CE426B" w:rsidRDefault="00AA161C" w:rsidP="00EC25C0">
      <w:pPr>
        <w:rPr>
          <w:rFonts w:ascii="Times New Roman" w:eastAsia="Times New Roman" w:hAnsi="Times New Roman" w:cs="Times New Roman"/>
        </w:rPr>
      </w:pPr>
      <w:r w:rsidRPr="00BD3EF7">
        <w:rPr>
          <w:rFonts w:ascii="Times New Roman" w:eastAsia="Times New Roman" w:hAnsi="Times New Roman" w:cs="Times New Roman"/>
        </w:rPr>
        <w:tab/>
        <w:t>Next, we examined the relationship between hours active in a day with the</w:t>
      </w:r>
      <w:r w:rsidR="004D685B" w:rsidRPr="00BD3EF7">
        <w:rPr>
          <w:rFonts w:ascii="Times New Roman" w:eastAsia="Times New Roman" w:hAnsi="Times New Roman" w:cs="Times New Roman"/>
        </w:rPr>
        <w:t xml:space="preserve"> </w:t>
      </w:r>
      <w:r w:rsidR="004D685B" w:rsidRPr="00BD3EF7">
        <w:rPr>
          <w:rFonts w:ascii="Times New Roman" w:eastAsia="Times New Roman" w:hAnsi="Times New Roman" w:cs="Times New Roman"/>
        </w:rPr>
        <w:t>Lululemon</w:t>
      </w:r>
      <w:r w:rsidR="004D685B" w:rsidRPr="00BD3EF7">
        <w:rPr>
          <w:rFonts w:ascii="Times New Roman" w:eastAsia="Times New Roman" w:hAnsi="Times New Roman" w:cs="Times New Roman"/>
        </w:rPr>
        <w:t>’s</w:t>
      </w:r>
      <w:r w:rsidRPr="00BD3EF7">
        <w:rPr>
          <w:rFonts w:ascii="Times New Roman" w:eastAsia="Times New Roman" w:hAnsi="Times New Roman" w:cs="Times New Roman"/>
        </w:rPr>
        <w:t xml:space="preserve"> awareness. Our hypothesis is that the more hours spend active in week, the higher the awareness people will have with Lululemon. </w:t>
      </w:r>
      <w:r w:rsidR="004D685B" w:rsidRPr="00BD3EF7">
        <w:rPr>
          <w:rFonts w:ascii="Times New Roman" w:eastAsia="Times New Roman" w:hAnsi="Times New Roman" w:cs="Times New Roman"/>
        </w:rPr>
        <w:t xml:space="preserve">However, our results indicate that we need to fail to reject </w:t>
      </w:r>
      <w:r w:rsidR="004D685B" w:rsidRPr="00BD3EF7">
        <w:rPr>
          <w:rFonts w:ascii="Times New Roman" w:eastAsia="Times New Roman" w:hAnsi="Times New Roman" w:cs="Times New Roman"/>
        </w:rPr>
        <w:t>(</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004D685B" w:rsidRPr="00BD3EF7">
        <w:rPr>
          <w:rFonts w:ascii="Times New Roman" w:eastAsia="Times New Roman" w:hAnsi="Times New Roman" w:cs="Times New Roman"/>
        </w:rPr>
        <w:t>)</w:t>
      </w:r>
      <w:r w:rsidR="004D685B" w:rsidRPr="00BD3EF7">
        <w:rPr>
          <w:rFonts w:ascii="Times New Roman" w:eastAsia="Times New Roman" w:hAnsi="Times New Roman" w:cs="Times New Roman"/>
        </w:rPr>
        <w:t xml:space="preserve">. </w:t>
      </w:r>
      <w:r w:rsidR="00DD3247" w:rsidRPr="00BD3EF7">
        <w:rPr>
          <w:rFonts w:ascii="Times New Roman" w:eastAsia="Times New Roman" w:hAnsi="Times New Roman" w:cs="Times New Roman"/>
        </w:rPr>
        <w:t>The data (Figure 9</w:t>
      </w:r>
      <w:r w:rsidR="007710F6">
        <w:rPr>
          <w:rFonts w:ascii="Times New Roman" w:eastAsia="Times New Roman" w:hAnsi="Times New Roman" w:cs="Times New Roman"/>
        </w:rPr>
        <w:t xml:space="preserve"> and </w:t>
      </w:r>
      <w:r w:rsidR="00DD3247" w:rsidRPr="00BD3EF7">
        <w:rPr>
          <w:rFonts w:ascii="Times New Roman" w:eastAsia="Times New Roman" w:hAnsi="Times New Roman" w:cs="Times New Roman"/>
        </w:rPr>
        <w:t xml:space="preserve">10) shows a low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00DD3247" w:rsidRPr="00BD3EF7">
        <w:rPr>
          <w:rFonts w:ascii="Times New Roman" w:eastAsia="Times New Roman" w:hAnsi="Times New Roman" w:cs="Times New Roman"/>
        </w:rPr>
        <w:t xml:space="preserve"> value of 8.4%, significance values of over 0.05, and heteroscedasticity. The means</w:t>
      </w:r>
      <w:r w:rsidR="007710F6">
        <w:rPr>
          <w:rFonts w:ascii="Times New Roman" w:eastAsia="Times New Roman" w:hAnsi="Times New Roman" w:cs="Times New Roman"/>
        </w:rPr>
        <w:t xml:space="preserve"> (Figure 11)</w:t>
      </w:r>
      <w:r w:rsidR="00DD3247" w:rsidRPr="00BD3EF7">
        <w:rPr>
          <w:rFonts w:ascii="Times New Roman" w:eastAsia="Times New Roman" w:hAnsi="Times New Roman" w:cs="Times New Roman"/>
        </w:rPr>
        <w:t xml:space="preserve"> also suggest that the variance is too high for hours “2-5” and “5+”. However, the one silver lining is that fo</w:t>
      </w:r>
      <w:r w:rsidR="00BD3EF7">
        <w:rPr>
          <w:rFonts w:ascii="Times New Roman" w:eastAsia="Times New Roman" w:hAnsi="Times New Roman" w:cs="Times New Roman"/>
        </w:rPr>
        <w:t>r</w:t>
      </w:r>
      <w:r w:rsidR="00DD3247" w:rsidRPr="00BD3EF7">
        <w:rPr>
          <w:rFonts w:ascii="Times New Roman" w:eastAsia="Times New Roman" w:hAnsi="Times New Roman" w:cs="Times New Roman"/>
        </w:rPr>
        <w:t xml:space="preserve"> “</w:t>
      </w:r>
      <w:r w:rsidR="00BD3EF7">
        <w:rPr>
          <w:rFonts w:ascii="Times New Roman" w:eastAsia="Times New Roman" w:hAnsi="Times New Roman" w:cs="Times New Roman"/>
        </w:rPr>
        <w:t xml:space="preserve">less than </w:t>
      </w:r>
      <w:r w:rsidR="00DD3247" w:rsidRPr="00BD3EF7">
        <w:rPr>
          <w:rFonts w:ascii="Times New Roman" w:eastAsia="Times New Roman" w:hAnsi="Times New Roman" w:cs="Times New Roman"/>
        </w:rPr>
        <w:t>2</w:t>
      </w:r>
      <w:r w:rsidR="00BD3EF7">
        <w:rPr>
          <w:rFonts w:ascii="Times New Roman" w:eastAsia="Times New Roman" w:hAnsi="Times New Roman" w:cs="Times New Roman"/>
        </w:rPr>
        <w:t xml:space="preserve"> hours</w:t>
      </w:r>
      <w:r w:rsidR="00DD3247" w:rsidRPr="00BD3EF7">
        <w:rPr>
          <w:rFonts w:ascii="Times New Roman" w:eastAsia="Times New Roman" w:hAnsi="Times New Roman" w:cs="Times New Roman"/>
        </w:rPr>
        <w:t xml:space="preserve"> and under</w:t>
      </w:r>
      <w:r w:rsidR="00BD3EF7" w:rsidRPr="00BD3EF7">
        <w:rPr>
          <w:rFonts w:ascii="Times New Roman" w:eastAsia="Times New Roman" w:hAnsi="Times New Roman" w:cs="Times New Roman"/>
        </w:rPr>
        <w:t>”</w:t>
      </w:r>
      <w:r w:rsidR="00DD3247" w:rsidRPr="00BD3EF7">
        <w:rPr>
          <w:rFonts w:ascii="Times New Roman" w:eastAsia="Times New Roman" w:hAnsi="Times New Roman" w:cs="Times New Roman"/>
        </w:rPr>
        <w:t xml:space="preserve"> the </w:t>
      </w:r>
      <w:r w:rsidR="00DD3247" w:rsidRPr="00BD3EF7">
        <w:rPr>
          <w:rFonts w:ascii="Times New Roman" w:eastAsia="Times New Roman" w:hAnsi="Times New Roman" w:cs="Times New Roman"/>
        </w:rPr>
        <w:lastRenderedPageBreak/>
        <w:t>significance value</w:t>
      </w:r>
      <w:r w:rsidR="00BD3EF7" w:rsidRPr="00BD3EF7">
        <w:rPr>
          <w:rFonts w:ascii="Times New Roman" w:eastAsia="Times New Roman" w:hAnsi="Times New Roman" w:cs="Times New Roman"/>
        </w:rPr>
        <w:t xml:space="preserve"> is </w:t>
      </w:r>
      <w:r w:rsidR="00BD3EF7">
        <w:rPr>
          <w:rFonts w:ascii="Times New Roman" w:eastAsia="Times New Roman" w:hAnsi="Times New Roman" w:cs="Times New Roman"/>
        </w:rPr>
        <w:t xml:space="preserve">0.42, meaning that the data for “less than 2 hours and under” has a small impact on the purchase intention of Lululemon. The data results indicate that spending more than 2 hours active in a week will not impact purchase intention of Lululemon and that we will fail to reject </w:t>
      </w:r>
      <w:r w:rsidR="00BD3EF7">
        <w:rPr>
          <w:rFonts w:ascii="Times New Roman" w:hAnsi="Times New Roman" w:cs="Times New Roman"/>
          <w:sz w:val="22"/>
          <w:szCs w:val="22"/>
        </w:rPr>
        <w:t>(</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00BD3EF7" w:rsidRPr="00BD3EF7">
        <w:rPr>
          <w:rFonts w:ascii="Times New Roman" w:eastAsia="Times New Roman" w:hAnsi="Times New Roman" w:cs="Times New Roman"/>
        </w:rPr>
        <w:t>).</w:t>
      </w:r>
    </w:p>
    <w:p w14:paraId="050828D9" w14:textId="2513B140" w:rsidR="00BD3EF7" w:rsidRDefault="00BD3EF7" w:rsidP="00437194">
      <w:pPr>
        <w:jc w:val="both"/>
        <w:rPr>
          <w:rFonts w:ascii="Times New Roman" w:eastAsia="Times New Roman" w:hAnsi="Times New Roman" w:cs="Times New Roman"/>
        </w:rPr>
      </w:pPr>
    </w:p>
    <w:p w14:paraId="4B732450" w14:textId="5288E203" w:rsidR="000302F4" w:rsidRDefault="00BD3EF7" w:rsidP="000302F4">
      <w:pPr>
        <w:jc w:val="both"/>
        <w:rPr>
          <w:rFonts w:ascii="Times New Roman" w:eastAsia="Times New Roman" w:hAnsi="Times New Roman" w:cs="Times New Roman"/>
        </w:rPr>
      </w:pPr>
      <w:r>
        <w:rPr>
          <w:rFonts w:ascii="Times New Roman" w:eastAsia="Times New Roman" w:hAnsi="Times New Roman" w:cs="Times New Roman"/>
        </w:rPr>
        <w:tab/>
        <w:t xml:space="preserve">We will then examine whether females have a higher awareness, perception, and purchase intention of Lululemon than males. This is because Lululemon’s advertisements </w:t>
      </w:r>
      <w:r w:rsidR="007710F6">
        <w:rPr>
          <w:rFonts w:ascii="Times New Roman" w:eastAsia="Times New Roman" w:hAnsi="Times New Roman" w:cs="Times New Roman"/>
        </w:rPr>
        <w:t xml:space="preserve">tend to gear towards a female </w:t>
      </w:r>
      <w:r w:rsidR="00EC25C0">
        <w:rPr>
          <w:rFonts w:ascii="Times New Roman" w:eastAsia="Times New Roman" w:hAnsi="Times New Roman" w:cs="Times New Roman"/>
        </w:rPr>
        <w:t>audience</w:t>
      </w:r>
      <w:r w:rsidR="00B96F7A">
        <w:rPr>
          <w:rFonts w:ascii="Times New Roman" w:eastAsia="Times New Roman" w:hAnsi="Times New Roman" w:cs="Times New Roman"/>
        </w:rPr>
        <w:t>. W</w:t>
      </w:r>
      <w:r w:rsidR="007710F6">
        <w:rPr>
          <w:rFonts w:ascii="Times New Roman" w:eastAsia="Times New Roman" w:hAnsi="Times New Roman" w:cs="Times New Roman"/>
        </w:rPr>
        <w:t>e want to see if this is true in UBC.</w:t>
      </w:r>
      <w:r w:rsidR="007E3227">
        <w:rPr>
          <w:rFonts w:ascii="Times New Roman" w:eastAsia="Times New Roman" w:hAnsi="Times New Roman" w:cs="Times New Roman"/>
        </w:rPr>
        <w:t xml:space="preserve"> For </w:t>
      </w:r>
      <w:r w:rsidR="00D7395C">
        <w:rPr>
          <w:rFonts w:ascii="Times New Roman" w:eastAsia="Times New Roman" w:hAnsi="Times New Roman" w:cs="Times New Roman"/>
        </w:rPr>
        <w:t>purchasing intention</w:t>
      </w:r>
      <w:r w:rsidR="00FD4606">
        <w:rPr>
          <w:rFonts w:ascii="Times New Roman" w:eastAsia="Times New Roman" w:hAnsi="Times New Roman" w:cs="Times New Roman"/>
        </w:rPr>
        <w:t xml:space="preserve">, it passes the Durbin Watson, a decent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00FD4606">
        <w:rPr>
          <w:rFonts w:ascii="Times New Roman" w:eastAsia="Times New Roman" w:hAnsi="Times New Roman" w:cs="Times New Roman"/>
        </w:rPr>
        <w:t xml:space="preserve"> value</w:t>
      </w:r>
      <w:r w:rsidR="00D410A1">
        <w:rPr>
          <w:rFonts w:ascii="Times New Roman" w:eastAsia="Times New Roman" w:hAnsi="Times New Roman" w:cs="Times New Roman"/>
        </w:rPr>
        <w:t xml:space="preserve"> of 0.</w:t>
      </w:r>
      <w:r w:rsidR="00CF046F">
        <w:rPr>
          <w:rFonts w:ascii="Times New Roman" w:eastAsia="Times New Roman" w:hAnsi="Times New Roman" w:cs="Times New Roman"/>
        </w:rPr>
        <w:t>085</w:t>
      </w:r>
      <w:r w:rsidR="00FD4606">
        <w:rPr>
          <w:rFonts w:ascii="Times New Roman" w:eastAsia="Times New Roman" w:hAnsi="Times New Roman" w:cs="Times New Roman"/>
        </w:rPr>
        <w:t>, and a significance of less than 0.05</w:t>
      </w:r>
      <w:r w:rsidR="00CF046F">
        <w:rPr>
          <w:rFonts w:ascii="Times New Roman" w:eastAsia="Times New Roman" w:hAnsi="Times New Roman" w:cs="Times New Roman"/>
        </w:rPr>
        <w:t xml:space="preserve"> (Figure 12)</w:t>
      </w:r>
      <w:r w:rsidR="00FD4606">
        <w:rPr>
          <w:rFonts w:ascii="Times New Roman" w:eastAsia="Times New Roman" w:hAnsi="Times New Roman" w:cs="Times New Roman"/>
        </w:rPr>
        <w:t xml:space="preserve">. This means that the table is more or less accurate and suggests </w:t>
      </w:r>
      <w:r w:rsidR="00D7395C">
        <w:rPr>
          <w:rFonts w:ascii="Times New Roman" w:eastAsia="Times New Roman" w:hAnsi="Times New Roman" w:cs="Times New Roman"/>
        </w:rPr>
        <w:t>that females have a higher awareness of around 0.088 compared to males (Figure 12). For perception</w:t>
      </w:r>
      <w:r w:rsidR="00D410A1">
        <w:rPr>
          <w:rFonts w:ascii="Times New Roman" w:eastAsia="Times New Roman" w:hAnsi="Times New Roman" w:cs="Times New Roman"/>
        </w:rPr>
        <w:t xml:space="preserve">, the data shows a lower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00CF046F">
        <w:rPr>
          <w:rFonts w:ascii="Times New Roman" w:eastAsia="Times New Roman" w:hAnsi="Times New Roman" w:cs="Times New Roman"/>
        </w:rPr>
        <w:t xml:space="preserve"> </w:t>
      </w:r>
      <w:r w:rsidR="00D410A1">
        <w:rPr>
          <w:rFonts w:ascii="Times New Roman" w:eastAsia="Times New Roman" w:hAnsi="Times New Roman" w:cs="Times New Roman"/>
        </w:rPr>
        <w:t>value of 0.</w:t>
      </w:r>
      <w:r w:rsidR="00CF046F">
        <w:rPr>
          <w:rFonts w:ascii="Times New Roman" w:eastAsia="Times New Roman" w:hAnsi="Times New Roman" w:cs="Times New Roman"/>
        </w:rPr>
        <w:t>028</w:t>
      </w:r>
      <w:r w:rsidR="00CF5A8D">
        <w:rPr>
          <w:rFonts w:ascii="Times New Roman" w:eastAsia="Times New Roman" w:hAnsi="Times New Roman" w:cs="Times New Roman"/>
        </w:rPr>
        <w:t xml:space="preserve">, </w:t>
      </w:r>
      <w:r w:rsidR="00D410A1">
        <w:rPr>
          <w:rFonts w:ascii="Times New Roman" w:eastAsia="Times New Roman" w:hAnsi="Times New Roman" w:cs="Times New Roman"/>
        </w:rPr>
        <w:t>a high significance value of 0.167</w:t>
      </w:r>
      <w:r w:rsidR="00CF5A8D">
        <w:rPr>
          <w:rFonts w:ascii="Times New Roman" w:eastAsia="Times New Roman" w:hAnsi="Times New Roman" w:cs="Times New Roman"/>
        </w:rPr>
        <w:t>, and passes the Durbin Watson test (Figure 13)</w:t>
      </w:r>
      <w:r w:rsidR="00D410A1">
        <w:rPr>
          <w:rFonts w:ascii="Times New Roman" w:eastAsia="Times New Roman" w:hAnsi="Times New Roman" w:cs="Times New Roman"/>
        </w:rPr>
        <w:t xml:space="preserve">. Because the significance value is higher than 0.05, we will fail to reject </w:t>
      </w:r>
      <w:r w:rsidR="00D410A1">
        <w:rPr>
          <w:rFonts w:ascii="Times New Roman" w:hAnsi="Times New Roman" w:cs="Times New Roman"/>
          <w:sz w:val="22"/>
          <w:szCs w:val="22"/>
        </w:rPr>
        <w:t>(</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00D410A1" w:rsidRPr="00BD3EF7">
        <w:rPr>
          <w:rFonts w:ascii="Times New Roman" w:eastAsia="Times New Roman" w:hAnsi="Times New Roman" w:cs="Times New Roman"/>
        </w:rPr>
        <w:t>)</w:t>
      </w:r>
      <w:r w:rsidR="00D410A1">
        <w:rPr>
          <w:rFonts w:ascii="Times New Roman" w:eastAsia="Times New Roman" w:hAnsi="Times New Roman" w:cs="Times New Roman"/>
        </w:rPr>
        <w:t xml:space="preserve"> because we cannot prove that females have a higher change in </w:t>
      </w:r>
      <m:oMath>
        <m:r>
          <w:rPr>
            <w:rFonts w:ascii="Cambria Math" w:eastAsia="Times New Roman" w:hAnsi="Cambria Math" w:cs="Times New Roman"/>
          </w:rPr>
          <m:t>x</m:t>
        </m:r>
      </m:oMath>
      <w:r w:rsidR="00D410A1">
        <w:rPr>
          <w:rFonts w:ascii="Times New Roman" w:eastAsia="Times New Roman" w:hAnsi="Times New Roman" w:cs="Times New Roman"/>
        </w:rPr>
        <w:t xml:space="preserve"> than males.</w:t>
      </w:r>
      <w:r w:rsidR="000302F4">
        <w:rPr>
          <w:rFonts w:ascii="Times New Roman" w:eastAsia="Times New Roman" w:hAnsi="Times New Roman" w:cs="Times New Roman"/>
        </w:rPr>
        <w:t xml:space="preserve"> Awareness is similar but the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000302F4">
        <w:rPr>
          <w:rFonts w:ascii="Times New Roman" w:eastAsia="Times New Roman" w:hAnsi="Times New Roman" w:cs="Times New Roman"/>
        </w:rPr>
        <w:t xml:space="preserve"> value is much lower at a 0.0</w:t>
      </w:r>
      <w:r w:rsidR="00CF046F">
        <w:rPr>
          <w:rFonts w:ascii="Times New Roman" w:eastAsia="Times New Roman" w:hAnsi="Times New Roman" w:cs="Times New Roman"/>
        </w:rPr>
        <w:t>05</w:t>
      </w:r>
      <w:r w:rsidR="00CF5A8D">
        <w:rPr>
          <w:rFonts w:ascii="Times New Roman" w:eastAsia="Times New Roman" w:hAnsi="Times New Roman" w:cs="Times New Roman"/>
        </w:rPr>
        <w:t xml:space="preserve"> (Figure 1</w:t>
      </w:r>
      <w:r w:rsidR="00E42362">
        <w:rPr>
          <w:rFonts w:ascii="Times New Roman" w:eastAsia="Times New Roman" w:hAnsi="Times New Roman" w:cs="Times New Roman"/>
        </w:rPr>
        <w:t>4</w:t>
      </w:r>
      <w:r w:rsidR="00CF5A8D">
        <w:rPr>
          <w:rFonts w:ascii="Times New Roman" w:eastAsia="Times New Roman" w:hAnsi="Times New Roman" w:cs="Times New Roman"/>
        </w:rPr>
        <w:t xml:space="preserve">) and therefore we can arrive at the </w:t>
      </w:r>
      <w:r w:rsidR="00E42362">
        <w:rPr>
          <w:rFonts w:ascii="Times New Roman" w:eastAsia="Times New Roman" w:hAnsi="Times New Roman" w:cs="Times New Roman"/>
        </w:rPr>
        <w:t xml:space="preserve">same conclusion as we did with perception and say that we will fail to reject </w:t>
      </w:r>
      <w:r w:rsidR="00E42362">
        <w:rPr>
          <w:rFonts w:ascii="Times New Roman" w:hAnsi="Times New Roman" w:cs="Times New Roman"/>
          <w:sz w:val="22"/>
          <w:szCs w:val="22"/>
        </w:rPr>
        <w:t>(</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00E42362" w:rsidRPr="00BD3EF7">
        <w:rPr>
          <w:rFonts w:ascii="Times New Roman" w:eastAsia="Times New Roman" w:hAnsi="Times New Roman" w:cs="Times New Roman"/>
        </w:rPr>
        <w:t>)</w:t>
      </w:r>
      <w:r w:rsidR="00E42362">
        <w:rPr>
          <w:rFonts w:ascii="Times New Roman" w:eastAsia="Times New Roman" w:hAnsi="Times New Roman" w:cs="Times New Roman"/>
        </w:rPr>
        <w:t xml:space="preserve"> because we cannot prove that females have a higher change in </w:t>
      </w:r>
      <m:oMath>
        <m:r>
          <w:rPr>
            <w:rFonts w:ascii="Cambria Math" w:eastAsia="Times New Roman" w:hAnsi="Cambria Math" w:cs="Times New Roman"/>
          </w:rPr>
          <m:t>x</m:t>
        </m:r>
      </m:oMath>
      <w:r w:rsidR="00E42362">
        <w:rPr>
          <w:rFonts w:ascii="Times New Roman" w:eastAsia="Times New Roman" w:hAnsi="Times New Roman" w:cs="Times New Roman"/>
        </w:rPr>
        <w:t xml:space="preserve"> than males.</w:t>
      </w:r>
      <w:r w:rsidR="00E42362">
        <w:rPr>
          <w:rFonts w:ascii="Times New Roman" w:eastAsia="Times New Roman" w:hAnsi="Times New Roman" w:cs="Times New Roman"/>
        </w:rPr>
        <w:t xml:space="preserve"> However, because purchasing intention is a combination of both awareness and perception, we can overall reject the </w:t>
      </w:r>
      <w:r w:rsidR="00E42362">
        <w:rPr>
          <w:rFonts w:ascii="Times New Roman" w:hAnsi="Times New Roman" w:cs="Times New Roman"/>
          <w:sz w:val="22"/>
          <w:szCs w:val="22"/>
        </w:rPr>
        <w:t>(</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00E42362" w:rsidRPr="00BD3EF7">
        <w:rPr>
          <w:rFonts w:ascii="Times New Roman" w:eastAsia="Times New Roman" w:hAnsi="Times New Roman" w:cs="Times New Roman"/>
        </w:rPr>
        <w:t>)</w:t>
      </w:r>
      <w:r w:rsidR="00E42362">
        <w:rPr>
          <w:rFonts w:ascii="Times New Roman" w:eastAsia="Times New Roman" w:hAnsi="Times New Roman" w:cs="Times New Roman"/>
        </w:rPr>
        <w:t xml:space="preserve"> and accept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m:t>
        </m:r>
      </m:oMath>
      <w:r w:rsidR="00E42362">
        <w:rPr>
          <w:rFonts w:ascii="Times New Roman" w:eastAsia="Times New Roman" w:hAnsi="Times New Roman" w:cs="Times New Roman"/>
        </w:rPr>
        <w:t xml:space="preserve"> if we are analyzing Lululemon solely based </w:t>
      </w:r>
      <w:proofErr w:type="gramStart"/>
      <w:r w:rsidR="00E42362">
        <w:rPr>
          <w:rFonts w:ascii="Times New Roman" w:eastAsia="Times New Roman" w:hAnsi="Times New Roman" w:cs="Times New Roman"/>
        </w:rPr>
        <w:t>off of</w:t>
      </w:r>
      <w:proofErr w:type="gramEnd"/>
      <w:r w:rsidR="00E42362">
        <w:rPr>
          <w:rFonts w:ascii="Times New Roman" w:eastAsia="Times New Roman" w:hAnsi="Times New Roman" w:cs="Times New Roman"/>
        </w:rPr>
        <w:t xml:space="preserve"> the purchase intention of females versus males.</w:t>
      </w:r>
    </w:p>
    <w:p w14:paraId="3FE86302" w14:textId="512B14B9" w:rsidR="009455D7" w:rsidRDefault="009455D7" w:rsidP="000302F4">
      <w:pPr>
        <w:jc w:val="both"/>
        <w:rPr>
          <w:rFonts w:ascii="Times New Roman" w:eastAsia="Times New Roman" w:hAnsi="Times New Roman" w:cs="Times New Roman"/>
        </w:rPr>
      </w:pPr>
    </w:p>
    <w:p w14:paraId="7CC6E49B" w14:textId="30659EEF" w:rsidR="009455D7" w:rsidRDefault="009455D7" w:rsidP="000302F4">
      <w:pPr>
        <w:jc w:val="both"/>
        <w:rPr>
          <w:rFonts w:ascii="Times New Roman" w:eastAsia="Times New Roman" w:hAnsi="Times New Roman" w:cs="Times New Roman"/>
        </w:rPr>
      </w:pPr>
      <w:r>
        <w:rPr>
          <w:rFonts w:ascii="Times New Roman" w:eastAsia="Times New Roman" w:hAnsi="Times New Roman" w:cs="Times New Roman"/>
        </w:rPr>
        <w:tab/>
        <w:t xml:space="preserve">Finally, we examined the relationship between money spent on active wear and its impact on the purchasing intention of Lululemon to determine if customers value our brand as a luxury product. Both data tables indicate that </w:t>
      </w:r>
      <w:r w:rsidR="00CF046F">
        <w:rPr>
          <w:rFonts w:ascii="Times New Roman" w:eastAsia="Times New Roman" w:hAnsi="Times New Roman" w:cs="Times New Roman"/>
        </w:rPr>
        <w:t xml:space="preserve">the average money spent on sports wear in a month has no impact on purchasing intention of Lululemon (Figure 15 and 16). Whether the data is in reference to spending </w:t>
      </w:r>
      <w:r w:rsidR="00297044">
        <w:rPr>
          <w:rFonts w:ascii="Times New Roman" w:eastAsia="Times New Roman" w:hAnsi="Times New Roman" w:cs="Times New Roman"/>
        </w:rPr>
        <w:t>100-</w:t>
      </w:r>
      <w:r w:rsidR="00CF046F">
        <w:rPr>
          <w:rFonts w:ascii="Times New Roman" w:eastAsia="Times New Roman" w:hAnsi="Times New Roman" w:cs="Times New Roman"/>
        </w:rPr>
        <w:t xml:space="preserve">200 or more than 1000, the data shows a </w:t>
      </w:r>
      <w:r w:rsidR="00CF046F" w:rsidRPr="00BD3EF7">
        <w:rPr>
          <w:rFonts w:ascii="Times New Roman" w:eastAsia="Times New Roman" w:hAnsi="Times New Roman" w:cs="Times New Roman"/>
        </w:rPr>
        <w:t xml:space="preserve">low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00CF046F" w:rsidRPr="00BD3EF7">
        <w:rPr>
          <w:rFonts w:ascii="Times New Roman" w:eastAsia="Times New Roman" w:hAnsi="Times New Roman" w:cs="Times New Roman"/>
        </w:rPr>
        <w:t xml:space="preserve"> value</w:t>
      </w:r>
      <w:r w:rsidR="00CF046F">
        <w:rPr>
          <w:rFonts w:ascii="Times New Roman" w:eastAsia="Times New Roman" w:hAnsi="Times New Roman" w:cs="Times New Roman"/>
        </w:rPr>
        <w:t xml:space="preserve"> of 0.065 and if we were to refer to the adjusted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00CF046F">
        <w:rPr>
          <w:rFonts w:ascii="Times New Roman" w:eastAsia="Times New Roman" w:hAnsi="Times New Roman" w:cs="Times New Roman"/>
        </w:rPr>
        <w:t>(because we are comparing multiple independent variables) it is 0.005.</w:t>
      </w:r>
      <w:r w:rsidR="00297044">
        <w:rPr>
          <w:rFonts w:ascii="Times New Roman" w:eastAsia="Times New Roman" w:hAnsi="Times New Roman" w:cs="Times New Roman"/>
        </w:rPr>
        <w:t xml:space="preserve"> The significant values of every selection are all above 0.05 and therefore suggests that the data shown is not significant. If we were to refer to the mean (Figure 17) we can see that there is high variation between every selection—and just like when we examined the hours spent active in a week—it suggests that money spent has no impact on the purchase intension of Lululemon products. Therefore, we fail to reject </w:t>
      </w:r>
      <w:r w:rsidR="00297044">
        <w:rPr>
          <w:rFonts w:ascii="Times New Roman" w:hAnsi="Times New Roman" w:cs="Times New Roman"/>
          <w:sz w:val="22"/>
          <w:szCs w:val="22"/>
        </w:rPr>
        <w:t>(</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00297044" w:rsidRPr="00BD3EF7">
        <w:rPr>
          <w:rFonts w:ascii="Times New Roman" w:eastAsia="Times New Roman" w:hAnsi="Times New Roman" w:cs="Times New Roman"/>
        </w:rPr>
        <w:t>)</w:t>
      </w:r>
      <w:r w:rsidR="00297044">
        <w:rPr>
          <w:rFonts w:ascii="Times New Roman" w:eastAsia="Times New Roman" w:hAnsi="Times New Roman" w:cs="Times New Roman"/>
        </w:rPr>
        <w:t>.</w:t>
      </w:r>
    </w:p>
    <w:p w14:paraId="232E1D42" w14:textId="3B2524F3" w:rsidR="00E42362" w:rsidRDefault="00E42362" w:rsidP="000302F4">
      <w:pPr>
        <w:jc w:val="both"/>
        <w:rPr>
          <w:rFonts w:ascii="Times New Roman" w:eastAsia="Times New Roman" w:hAnsi="Times New Roman" w:cs="Times New Roman"/>
        </w:rPr>
      </w:pPr>
    </w:p>
    <w:p w14:paraId="1B074C0E" w14:textId="77777777" w:rsidR="00E42362" w:rsidRDefault="00E42362" w:rsidP="000302F4">
      <w:pPr>
        <w:jc w:val="both"/>
        <w:rPr>
          <w:rFonts w:ascii="Times New Roman" w:eastAsia="Times New Roman" w:hAnsi="Times New Roman" w:cs="Times New Roman"/>
        </w:rPr>
      </w:pPr>
    </w:p>
    <w:p w14:paraId="10588CE2" w14:textId="46C33FCB" w:rsidR="00CD3BBC" w:rsidRDefault="00CD3BBC" w:rsidP="000302F4">
      <w:pPr>
        <w:jc w:val="both"/>
      </w:pPr>
      <w:r>
        <w:br w:type="page"/>
      </w:r>
    </w:p>
    <w:p w14:paraId="30216902" w14:textId="77777777" w:rsidR="00CD3BBC" w:rsidRDefault="00CD3BBC">
      <w:r>
        <w:lastRenderedPageBreak/>
        <w:t>Appendix</w:t>
      </w:r>
    </w:p>
    <w:p w14:paraId="0CC64054" w14:textId="77777777" w:rsidR="00CD3BBC" w:rsidRDefault="00CD3BBC"/>
    <w:p w14:paraId="2C9E9EBF" w14:textId="77777777" w:rsidR="00CD3BBC" w:rsidRPr="00CD3BBC" w:rsidRDefault="00CD3BBC" w:rsidP="007D60A6">
      <w:pPr>
        <w:jc w:val="center"/>
        <w:rPr>
          <w:b/>
        </w:rPr>
      </w:pPr>
      <w:r w:rsidRPr="00CD3BBC">
        <w:rPr>
          <w:b/>
        </w:rPr>
        <w:t>Figure 1</w:t>
      </w:r>
    </w:p>
    <w:p w14:paraId="5C3CE31F" w14:textId="77777777" w:rsidR="00CD3BBC" w:rsidRDefault="00CD3BBC" w:rsidP="007D60A6">
      <w:pPr>
        <w:jc w:val="center"/>
      </w:pPr>
      <w:r>
        <w:rPr>
          <w:noProof/>
        </w:rPr>
        <w:drawing>
          <wp:inline distT="0" distB="0" distL="0" distR="0" wp14:anchorId="767FC947" wp14:editId="1F599A9D">
            <wp:extent cx="5123735" cy="23653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11-30 at 2.57.3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117" cy="2388144"/>
                    </a:xfrm>
                    <a:prstGeom prst="rect">
                      <a:avLst/>
                    </a:prstGeom>
                  </pic:spPr>
                </pic:pic>
              </a:graphicData>
            </a:graphic>
          </wp:inline>
        </w:drawing>
      </w:r>
    </w:p>
    <w:p w14:paraId="26E1FF05" w14:textId="77777777" w:rsidR="007D60A6" w:rsidRDefault="007D60A6"/>
    <w:p w14:paraId="470125BA" w14:textId="77777777" w:rsidR="00CD3BBC" w:rsidRDefault="00CD3BBC" w:rsidP="007D60A6">
      <w:pPr>
        <w:jc w:val="center"/>
      </w:pPr>
      <w:r>
        <w:t>Figure 2</w:t>
      </w:r>
    </w:p>
    <w:p w14:paraId="12113248" w14:textId="77777777" w:rsidR="007D60A6" w:rsidRDefault="007D60A6" w:rsidP="007D60A6">
      <w:pPr>
        <w:jc w:val="center"/>
      </w:pPr>
      <w:r>
        <w:rPr>
          <w:noProof/>
        </w:rPr>
        <w:drawing>
          <wp:inline distT="0" distB="0" distL="0" distR="0" wp14:anchorId="4B8D2937" wp14:editId="0172F4F5">
            <wp:extent cx="5109882" cy="1845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11-30 at 2.57.5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5791" cy="1850980"/>
                    </a:xfrm>
                    <a:prstGeom prst="rect">
                      <a:avLst/>
                    </a:prstGeom>
                  </pic:spPr>
                </pic:pic>
              </a:graphicData>
            </a:graphic>
          </wp:inline>
        </w:drawing>
      </w:r>
    </w:p>
    <w:p w14:paraId="38C2A23D" w14:textId="77777777" w:rsidR="00CD3BBC" w:rsidRDefault="00CD3BBC"/>
    <w:p w14:paraId="1DD6CCD6" w14:textId="77777777" w:rsidR="007D60A6" w:rsidRDefault="007D60A6">
      <w:r>
        <w:rPr>
          <w:noProof/>
        </w:rPr>
        <w:drawing>
          <wp:anchor distT="0" distB="0" distL="114300" distR="114300" simplePos="0" relativeHeight="251658240" behindDoc="0" locked="0" layoutInCell="1" allowOverlap="1" wp14:anchorId="322C038B" wp14:editId="5D90A93D">
            <wp:simplePos x="0" y="0"/>
            <wp:positionH relativeFrom="column">
              <wp:posOffset>1158240</wp:posOffset>
            </wp:positionH>
            <wp:positionV relativeFrom="paragraph">
              <wp:posOffset>140335</wp:posOffset>
            </wp:positionV>
            <wp:extent cx="2372360" cy="276034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2-11-30 at 2.58.4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2360" cy="2760345"/>
                    </a:xfrm>
                    <a:prstGeom prst="rect">
                      <a:avLst/>
                    </a:prstGeom>
                  </pic:spPr>
                </pic:pic>
              </a:graphicData>
            </a:graphic>
            <wp14:sizeRelH relativeFrom="page">
              <wp14:pctWidth>0</wp14:pctWidth>
            </wp14:sizeRelH>
            <wp14:sizeRelV relativeFrom="page">
              <wp14:pctHeight>0</wp14:pctHeight>
            </wp14:sizeRelV>
          </wp:anchor>
        </w:drawing>
      </w:r>
      <w:r>
        <w:t>Figure 3</w:t>
      </w:r>
    </w:p>
    <w:p w14:paraId="547CFCF1" w14:textId="77777777" w:rsidR="007D60A6" w:rsidRDefault="007D60A6"/>
    <w:p w14:paraId="5A00832A" w14:textId="77777777" w:rsidR="007D60A6" w:rsidRDefault="007D60A6"/>
    <w:p w14:paraId="60B4C563" w14:textId="77777777" w:rsidR="007D60A6" w:rsidRDefault="007D60A6"/>
    <w:p w14:paraId="12054CB8" w14:textId="77777777" w:rsidR="007D60A6" w:rsidRDefault="007D60A6"/>
    <w:p w14:paraId="705CFBF1" w14:textId="77777777" w:rsidR="007D60A6" w:rsidRDefault="007D60A6"/>
    <w:p w14:paraId="3A3A493B" w14:textId="77777777" w:rsidR="007D60A6" w:rsidRDefault="007D60A6"/>
    <w:p w14:paraId="69183FDC" w14:textId="77777777" w:rsidR="007D60A6" w:rsidRDefault="007D60A6"/>
    <w:p w14:paraId="6256DC8C" w14:textId="77777777" w:rsidR="007D60A6" w:rsidRDefault="007D60A6"/>
    <w:p w14:paraId="3957C9D7" w14:textId="77777777" w:rsidR="007D60A6" w:rsidRDefault="007D60A6"/>
    <w:p w14:paraId="77E714EB" w14:textId="77777777" w:rsidR="007D60A6" w:rsidRDefault="007D60A6"/>
    <w:p w14:paraId="771A7713" w14:textId="77777777" w:rsidR="007D60A6" w:rsidRDefault="007D60A6"/>
    <w:p w14:paraId="4D570FE8" w14:textId="77777777" w:rsidR="007D60A6" w:rsidRDefault="007D60A6"/>
    <w:p w14:paraId="200A28CD" w14:textId="77777777" w:rsidR="007D60A6" w:rsidRDefault="007D60A6"/>
    <w:p w14:paraId="40CBFB11" w14:textId="77777777" w:rsidR="007D60A6" w:rsidRDefault="007D60A6"/>
    <w:p w14:paraId="6C6B96A9" w14:textId="77777777" w:rsidR="007D60A6" w:rsidRDefault="007D60A6">
      <w:r>
        <w:lastRenderedPageBreak/>
        <w:t>Figure 4</w:t>
      </w:r>
      <w:r w:rsidR="00437194">
        <w:rPr>
          <w:noProof/>
        </w:rPr>
        <w:drawing>
          <wp:inline distT="0" distB="0" distL="0" distR="0" wp14:anchorId="11B961EA" wp14:editId="0FEE1A96">
            <wp:extent cx="4821339" cy="5469309"/>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2-11-30 at 3.26.11 PM.png"/>
                    <pic:cNvPicPr/>
                  </pic:nvPicPr>
                  <pic:blipFill>
                    <a:blip r:embed="rId11">
                      <a:extLst>
                        <a:ext uri="{28A0092B-C50C-407E-A947-70E740481C1C}">
                          <a14:useLocalDpi xmlns:a14="http://schemas.microsoft.com/office/drawing/2010/main" val="0"/>
                        </a:ext>
                      </a:extLst>
                    </a:blip>
                    <a:stretch>
                      <a:fillRect/>
                    </a:stretch>
                  </pic:blipFill>
                  <pic:spPr>
                    <a:xfrm>
                      <a:off x="0" y="0"/>
                      <a:ext cx="4823527" cy="5471791"/>
                    </a:xfrm>
                    <a:prstGeom prst="rect">
                      <a:avLst/>
                    </a:prstGeom>
                  </pic:spPr>
                </pic:pic>
              </a:graphicData>
            </a:graphic>
          </wp:inline>
        </w:drawing>
      </w:r>
    </w:p>
    <w:sectPr w:rsidR="007D60A6" w:rsidSect="00E543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D54B5" w14:textId="77777777" w:rsidR="00CC7C97" w:rsidRDefault="00CC7C97" w:rsidP="00BE6048">
      <w:r>
        <w:separator/>
      </w:r>
    </w:p>
  </w:endnote>
  <w:endnote w:type="continuationSeparator" w:id="0">
    <w:p w14:paraId="4F18ADDC" w14:textId="77777777" w:rsidR="00CC7C97" w:rsidRDefault="00CC7C97" w:rsidP="00BE6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8474E" w14:textId="77777777" w:rsidR="00CC7C97" w:rsidRDefault="00CC7C97" w:rsidP="00BE6048">
      <w:r>
        <w:separator/>
      </w:r>
    </w:p>
  </w:footnote>
  <w:footnote w:type="continuationSeparator" w:id="0">
    <w:p w14:paraId="508F953B" w14:textId="77777777" w:rsidR="00CC7C97" w:rsidRDefault="00CC7C97" w:rsidP="00BE6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24F2"/>
    <w:multiLevelType w:val="hybridMultilevel"/>
    <w:tmpl w:val="51E0633C"/>
    <w:lvl w:ilvl="0" w:tplc="6A0EFDAC">
      <w:start w:val="1"/>
      <w:numFmt w:val="decimal"/>
      <w:lvlText w:val="%1."/>
      <w:lvlJc w:val="left"/>
      <w:pPr>
        <w:ind w:left="720" w:hanging="360"/>
      </w:pPr>
      <w:rPr>
        <w:rFonts w:eastAsiaTheme="minorEastAsi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FB"/>
    <w:rsid w:val="000302F4"/>
    <w:rsid w:val="000D12FB"/>
    <w:rsid w:val="00190D48"/>
    <w:rsid w:val="00297044"/>
    <w:rsid w:val="00353E35"/>
    <w:rsid w:val="0040083B"/>
    <w:rsid w:val="00437194"/>
    <w:rsid w:val="004D685B"/>
    <w:rsid w:val="005F2EFB"/>
    <w:rsid w:val="00614167"/>
    <w:rsid w:val="007710F6"/>
    <w:rsid w:val="00790ED7"/>
    <w:rsid w:val="007D60A6"/>
    <w:rsid w:val="007E3227"/>
    <w:rsid w:val="008B29BF"/>
    <w:rsid w:val="00940583"/>
    <w:rsid w:val="009455D7"/>
    <w:rsid w:val="009B77ED"/>
    <w:rsid w:val="009E6BC3"/>
    <w:rsid w:val="00AA161C"/>
    <w:rsid w:val="00B96F7A"/>
    <w:rsid w:val="00BA1DCE"/>
    <w:rsid w:val="00BD3EF7"/>
    <w:rsid w:val="00BE6048"/>
    <w:rsid w:val="00CC7C97"/>
    <w:rsid w:val="00CD3BBC"/>
    <w:rsid w:val="00CE426B"/>
    <w:rsid w:val="00CF046F"/>
    <w:rsid w:val="00CF5A8D"/>
    <w:rsid w:val="00D410A1"/>
    <w:rsid w:val="00D413FA"/>
    <w:rsid w:val="00D7395C"/>
    <w:rsid w:val="00DD3247"/>
    <w:rsid w:val="00E03AF2"/>
    <w:rsid w:val="00E3354D"/>
    <w:rsid w:val="00E42362"/>
    <w:rsid w:val="00E54363"/>
    <w:rsid w:val="00EA6E70"/>
    <w:rsid w:val="00EC25C0"/>
    <w:rsid w:val="00FC57E7"/>
    <w:rsid w:val="00FD4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D49A"/>
  <w15:chartTrackingRefBased/>
  <w15:docId w15:val="{1B883960-F14E-D847-810A-6643FD15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13FA"/>
    <w:rPr>
      <w:color w:val="808080"/>
    </w:rPr>
  </w:style>
  <w:style w:type="paragraph" w:styleId="ListParagraph">
    <w:name w:val="List Paragraph"/>
    <w:basedOn w:val="Normal"/>
    <w:uiPriority w:val="34"/>
    <w:qFormat/>
    <w:rsid w:val="00BA1DCE"/>
    <w:pPr>
      <w:ind w:left="720"/>
      <w:contextualSpacing/>
    </w:pPr>
  </w:style>
  <w:style w:type="paragraph" w:styleId="Header">
    <w:name w:val="header"/>
    <w:basedOn w:val="Normal"/>
    <w:link w:val="HeaderChar"/>
    <w:uiPriority w:val="99"/>
    <w:unhideWhenUsed/>
    <w:rsid w:val="00BE6048"/>
    <w:pPr>
      <w:tabs>
        <w:tab w:val="center" w:pos="4680"/>
        <w:tab w:val="right" w:pos="9360"/>
      </w:tabs>
    </w:pPr>
  </w:style>
  <w:style w:type="character" w:customStyle="1" w:styleId="HeaderChar">
    <w:name w:val="Header Char"/>
    <w:basedOn w:val="DefaultParagraphFont"/>
    <w:link w:val="Header"/>
    <w:uiPriority w:val="99"/>
    <w:rsid w:val="00BE6048"/>
  </w:style>
  <w:style w:type="paragraph" w:styleId="Footer">
    <w:name w:val="footer"/>
    <w:basedOn w:val="Normal"/>
    <w:link w:val="FooterChar"/>
    <w:uiPriority w:val="99"/>
    <w:unhideWhenUsed/>
    <w:rsid w:val="00BE6048"/>
    <w:pPr>
      <w:tabs>
        <w:tab w:val="center" w:pos="4680"/>
        <w:tab w:val="right" w:pos="9360"/>
      </w:tabs>
    </w:pPr>
  </w:style>
  <w:style w:type="character" w:customStyle="1" w:styleId="FooterChar">
    <w:name w:val="Footer Char"/>
    <w:basedOn w:val="DefaultParagraphFont"/>
    <w:link w:val="Footer"/>
    <w:uiPriority w:val="99"/>
    <w:rsid w:val="00BE6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227622">
      <w:bodyDiv w:val="1"/>
      <w:marLeft w:val="0"/>
      <w:marRight w:val="0"/>
      <w:marTop w:val="0"/>
      <w:marBottom w:val="0"/>
      <w:divBdr>
        <w:top w:val="none" w:sz="0" w:space="0" w:color="auto"/>
        <w:left w:val="none" w:sz="0" w:space="0" w:color="auto"/>
        <w:bottom w:val="none" w:sz="0" w:space="0" w:color="auto"/>
        <w:right w:val="none" w:sz="0" w:space="0" w:color="auto"/>
      </w:divBdr>
    </w:div>
    <w:div w:id="114794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6ABF7-81C0-4312-93BF-526E727F5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Zhang</dc:creator>
  <cp:keywords/>
  <dc:description/>
  <cp:lastModifiedBy>brianzh@student.ubc.ca</cp:lastModifiedBy>
  <cp:revision>7</cp:revision>
  <dcterms:created xsi:type="dcterms:W3CDTF">2022-11-30T22:16:00Z</dcterms:created>
  <dcterms:modified xsi:type="dcterms:W3CDTF">2022-12-01T05:49:00Z</dcterms:modified>
</cp:coreProperties>
</file>