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i w:val="1"/>
          <w:sz w:val="72"/>
          <w:szCs w:val="72"/>
          <w:shd w:fill="e0ff00" w:val="clear"/>
        </w:rPr>
      </w:pPr>
      <w:r w:rsidDel="00000000" w:rsidR="00000000" w:rsidRPr="00000000">
        <w:rPr>
          <w:rFonts w:ascii="Helvetica Neue" w:cs="Helvetica Neue" w:eastAsia="Helvetica Neue" w:hAnsi="Helvetica Neue"/>
          <w:b w:val="1"/>
          <w:i w:val="1"/>
          <w:sz w:val="72"/>
          <w:szCs w:val="72"/>
          <w:shd w:fill="e0ff00" w:val="clear"/>
          <w:rtl w:val="0"/>
        </w:rPr>
        <w:t xml:space="preserve">Clase 05.Consultas y Subconsultas</w:t>
      </w:r>
    </w:p>
    <w:p w:rsidR="00000000" w:rsidDel="00000000" w:rsidP="00000000" w:rsidRDefault="00000000" w:rsidRPr="00000000" w14:paraId="00000002">
      <w:pPr>
        <w:pStyle w:val="Title"/>
        <w:rPr/>
      </w:pPr>
      <w:bookmarkStart w:colFirst="0" w:colLast="0" w:name="_wq5qcqxmps3a" w:id="0"/>
      <w:bookmarkEnd w:id="0"/>
      <w:r w:rsidDel="00000000" w:rsidR="00000000" w:rsidRPr="00000000">
        <w:rPr>
          <w:rtl w:val="0"/>
        </w:rPr>
      </w:r>
    </w:p>
    <w:p w:rsidR="00000000" w:rsidDel="00000000" w:rsidP="00000000" w:rsidRDefault="00000000" w:rsidRPr="00000000" w14:paraId="00000003">
      <w:pPr>
        <w:pStyle w:val="Title"/>
        <w:rPr/>
      </w:pPr>
      <w:bookmarkStart w:colFirst="0" w:colLast="0" w:name="_wcyrmu9fme4r" w:id="1"/>
      <w:bookmarkEnd w:id="1"/>
      <w:r w:rsidDel="00000000" w:rsidR="00000000" w:rsidRPr="00000000">
        <w:rPr>
          <w:rtl w:val="0"/>
        </w:rPr>
        <w:t xml:space="preserve">Union</w:t>
      </w:r>
    </w:p>
    <w:p w:rsidR="00000000" w:rsidDel="00000000" w:rsidP="00000000" w:rsidRDefault="00000000" w:rsidRPr="00000000" w14:paraId="00000004">
      <w:pPr>
        <w:pStyle w:val="Subtitle"/>
        <w:spacing w:line="360" w:lineRule="auto"/>
        <w:rPr/>
      </w:pPr>
      <w:bookmarkStart w:colFirst="0" w:colLast="0" w:name="_rhuhzeghhiso" w:id="2"/>
      <w:bookmarkEnd w:id="2"/>
      <w:r w:rsidDel="00000000" w:rsidR="00000000" w:rsidRPr="00000000">
        <w:rPr>
          <w:rtl w:val="0"/>
        </w:rPr>
        <w:t xml:space="preserve">Definición</w:t>
      </w:r>
    </w:p>
    <w:p w:rsidR="00000000" w:rsidDel="00000000" w:rsidP="00000000" w:rsidRDefault="00000000" w:rsidRPr="00000000" w14:paraId="00000005">
      <w:pPr>
        <w:widowControl w:val="0"/>
        <w:spacing w:line="360" w:lineRule="auto"/>
        <w:ind w:right="60"/>
        <w:rPr>
          <w:color w:val="1e1e1e"/>
        </w:rPr>
      </w:pPr>
      <w:r w:rsidDel="00000000" w:rsidR="00000000" w:rsidRPr="00000000">
        <w:rPr>
          <w:color w:val="1e1e1e"/>
          <w:rtl w:val="0"/>
        </w:rPr>
        <w:t xml:space="preserve">El operador UNION </w:t>
      </w:r>
      <w:r w:rsidDel="00000000" w:rsidR="00000000" w:rsidRPr="00000000">
        <w:rPr>
          <w:b w:val="1"/>
          <w:color w:val="1e1e1e"/>
          <w:rtl w:val="0"/>
        </w:rPr>
        <w:t xml:space="preserve">combina los resultados de dos o más consultas en un único resultado</w:t>
      </w:r>
      <w:r w:rsidDel="00000000" w:rsidR="00000000" w:rsidRPr="00000000">
        <w:rPr>
          <w:color w:val="1e1e1e"/>
          <w:rtl w:val="0"/>
        </w:rPr>
        <w:t xml:space="preserve"> que incluye todas las filas que pertenecen a todas las consultas que aparecen.</w:t>
      </w:r>
    </w:p>
    <w:p w:rsidR="00000000" w:rsidDel="00000000" w:rsidP="00000000" w:rsidRDefault="00000000" w:rsidRPr="00000000" w14:paraId="00000006">
      <w:pPr>
        <w:widowControl w:val="0"/>
        <w:spacing w:line="360" w:lineRule="auto"/>
        <w:ind w:right="60"/>
        <w:rPr>
          <w:color w:val="1e1e1e"/>
        </w:rPr>
      </w:pPr>
      <w:r w:rsidDel="00000000" w:rsidR="00000000" w:rsidRPr="00000000">
        <w:rPr>
          <w:color w:val="1e1e1e"/>
          <w:rtl w:val="0"/>
        </w:rPr>
        <w:t xml:space="preserve">Las consultas se ejecutan por separado , concatenando luego el resultado de cada una.</w:t>
      </w:r>
    </w:p>
    <w:p w:rsidR="00000000" w:rsidDel="00000000" w:rsidP="00000000" w:rsidRDefault="00000000" w:rsidRPr="00000000" w14:paraId="00000007">
      <w:pPr>
        <w:widowControl w:val="0"/>
        <w:spacing w:line="360" w:lineRule="auto"/>
        <w:ind w:right="60"/>
        <w:rPr>
          <w:color w:val="1e1e1e"/>
        </w:rPr>
      </w:pPr>
      <w:r w:rsidDel="00000000" w:rsidR="00000000" w:rsidRPr="00000000">
        <w:rPr>
          <w:color w:val="1e1e1e"/>
          <w:rtl w:val="0"/>
        </w:rPr>
        <w:t xml:space="preserve">Para que la </w:t>
      </w:r>
      <w:r w:rsidDel="00000000" w:rsidR="00000000" w:rsidRPr="00000000">
        <w:rPr>
          <w:color w:val="1e1e1e"/>
          <w:shd w:fill="3cefab" w:val="clear"/>
          <w:rtl w:val="0"/>
        </w:rPr>
        <w:t xml:space="preserve">Union sea compatible</w:t>
      </w:r>
      <w:r w:rsidDel="00000000" w:rsidR="00000000" w:rsidRPr="00000000">
        <w:rPr>
          <w:color w:val="1e1e1e"/>
          <w:rtl w:val="0"/>
        </w:rPr>
        <w:t xml:space="preserve"> la cantidad de columnas en cada consulta o tablas debe ser la misma y del mismo tipo de dato.</w:t>
      </w:r>
    </w:p>
    <w:p w:rsidR="00000000" w:rsidDel="00000000" w:rsidP="00000000" w:rsidRDefault="00000000" w:rsidRPr="00000000" w14:paraId="00000008">
      <w:pPr>
        <w:widowControl w:val="0"/>
        <w:spacing w:line="360" w:lineRule="auto"/>
        <w:ind w:right="60"/>
        <w:rPr>
          <w:color w:val="1e1e1e"/>
        </w:rPr>
      </w:pPr>
      <w:r w:rsidDel="00000000" w:rsidR="00000000" w:rsidRPr="00000000">
        <w:rPr>
          <w:color w:val="1e1e1e"/>
          <w:rtl w:val="0"/>
        </w:rPr>
        <w:t xml:space="preserve">Ejemplo:</w:t>
      </w:r>
    </w:p>
    <w:p w:rsidR="00000000" w:rsidDel="00000000" w:rsidP="00000000" w:rsidRDefault="00000000" w:rsidRPr="00000000" w14:paraId="00000009">
      <w:pPr>
        <w:widowControl w:val="0"/>
        <w:spacing w:line="480"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0000ff"/>
          <w:sz w:val="26"/>
          <w:szCs w:val="26"/>
          <w:rtl w:val="0"/>
        </w:rPr>
        <w:t xml:space="preserve">SELECT </w:t>
      </w:r>
      <w:r w:rsidDel="00000000" w:rsidR="00000000" w:rsidRPr="00000000">
        <w:rPr>
          <w:rFonts w:ascii="Consolas" w:cs="Consolas" w:eastAsia="Consolas" w:hAnsi="Consolas"/>
          <w:color w:val="1e1e1e"/>
          <w:sz w:val="26"/>
          <w:szCs w:val="26"/>
          <w:rtl w:val="0"/>
        </w:rPr>
        <w:t xml:space="preserve">id_game, name, description, id_level, id_class </w:t>
      </w:r>
    </w:p>
    <w:p w:rsidR="00000000" w:rsidDel="00000000" w:rsidP="00000000" w:rsidRDefault="00000000" w:rsidRPr="00000000" w14:paraId="0000000A">
      <w:pPr>
        <w:widowControl w:val="0"/>
        <w:spacing w:line="480"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0000ff"/>
          <w:sz w:val="26"/>
          <w:szCs w:val="26"/>
          <w:rtl w:val="0"/>
        </w:rPr>
        <w:t xml:space="preserve">FROM </w:t>
      </w:r>
      <w:r w:rsidDel="00000000" w:rsidR="00000000" w:rsidRPr="00000000">
        <w:rPr>
          <w:rFonts w:ascii="Consolas" w:cs="Consolas" w:eastAsia="Consolas" w:hAnsi="Consolas"/>
          <w:color w:val="1e1e1e"/>
          <w:sz w:val="26"/>
          <w:szCs w:val="26"/>
          <w:rtl w:val="0"/>
        </w:rPr>
        <w:t xml:space="preserve">game</w:t>
      </w:r>
    </w:p>
    <w:p w:rsidR="00000000" w:rsidDel="00000000" w:rsidP="00000000" w:rsidRDefault="00000000" w:rsidRPr="00000000" w14:paraId="0000000B">
      <w:pPr>
        <w:widowControl w:val="0"/>
        <w:spacing w:line="480"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0000ff"/>
          <w:sz w:val="26"/>
          <w:szCs w:val="26"/>
          <w:rtl w:val="0"/>
        </w:rPr>
        <w:t xml:space="preserve">WHERE </w:t>
      </w:r>
      <w:r w:rsidDel="00000000" w:rsidR="00000000" w:rsidRPr="00000000">
        <w:rPr>
          <w:rFonts w:ascii="Consolas" w:cs="Consolas" w:eastAsia="Consolas" w:hAnsi="Consolas"/>
          <w:color w:val="1e1e1e"/>
          <w:sz w:val="26"/>
          <w:szCs w:val="26"/>
          <w:rtl w:val="0"/>
        </w:rPr>
        <w:t xml:space="preserve">id_level = 1</w:t>
      </w:r>
    </w:p>
    <w:p w:rsidR="00000000" w:rsidDel="00000000" w:rsidP="00000000" w:rsidRDefault="00000000" w:rsidRPr="00000000" w14:paraId="0000000C">
      <w:pPr>
        <w:widowControl w:val="0"/>
        <w:spacing w:line="480" w:lineRule="auto"/>
        <w:ind w:right="60"/>
        <w:rPr>
          <w:rFonts w:ascii="Consolas" w:cs="Consolas" w:eastAsia="Consolas" w:hAnsi="Consolas"/>
          <w:color w:val="0000ff"/>
          <w:sz w:val="26"/>
          <w:szCs w:val="26"/>
        </w:rPr>
      </w:pPr>
      <w:r w:rsidDel="00000000" w:rsidR="00000000" w:rsidRPr="00000000">
        <w:rPr>
          <w:rFonts w:ascii="Consolas" w:cs="Consolas" w:eastAsia="Consolas" w:hAnsi="Consolas"/>
          <w:color w:val="0000ff"/>
          <w:sz w:val="26"/>
          <w:szCs w:val="26"/>
          <w:rtl w:val="0"/>
        </w:rPr>
        <w:t xml:space="preserve">UNION </w:t>
      </w:r>
    </w:p>
    <w:p w:rsidR="00000000" w:rsidDel="00000000" w:rsidP="00000000" w:rsidRDefault="00000000" w:rsidRPr="00000000" w14:paraId="0000000D">
      <w:pPr>
        <w:widowControl w:val="0"/>
        <w:spacing w:line="480"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0000ff"/>
          <w:sz w:val="26"/>
          <w:szCs w:val="26"/>
          <w:rtl w:val="0"/>
        </w:rPr>
        <w:t xml:space="preserve">SELECT</w:t>
      </w:r>
      <w:r w:rsidDel="00000000" w:rsidR="00000000" w:rsidRPr="00000000">
        <w:rPr>
          <w:rFonts w:ascii="Consolas" w:cs="Consolas" w:eastAsia="Consolas" w:hAnsi="Consolas"/>
          <w:color w:val="1e1e1e"/>
          <w:sz w:val="26"/>
          <w:szCs w:val="26"/>
          <w:rtl w:val="0"/>
        </w:rPr>
        <w:t xml:space="preserve"> id_game, name, description, id_level, id_class </w:t>
      </w:r>
    </w:p>
    <w:p w:rsidR="00000000" w:rsidDel="00000000" w:rsidP="00000000" w:rsidRDefault="00000000" w:rsidRPr="00000000" w14:paraId="0000000E">
      <w:pPr>
        <w:widowControl w:val="0"/>
        <w:spacing w:line="480"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0000ff"/>
          <w:sz w:val="26"/>
          <w:szCs w:val="26"/>
          <w:rtl w:val="0"/>
        </w:rPr>
        <w:t xml:space="preserve">FROM </w:t>
      </w:r>
      <w:r w:rsidDel="00000000" w:rsidR="00000000" w:rsidRPr="00000000">
        <w:rPr>
          <w:rFonts w:ascii="Consolas" w:cs="Consolas" w:eastAsia="Consolas" w:hAnsi="Consolas"/>
          <w:color w:val="1e1e1e"/>
          <w:sz w:val="26"/>
          <w:szCs w:val="26"/>
          <w:rtl w:val="0"/>
        </w:rPr>
        <w:t xml:space="preserve">game</w:t>
      </w:r>
    </w:p>
    <w:p w:rsidR="00000000" w:rsidDel="00000000" w:rsidP="00000000" w:rsidRDefault="00000000" w:rsidRPr="00000000" w14:paraId="0000000F">
      <w:pPr>
        <w:widowControl w:val="0"/>
        <w:spacing w:line="480"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0000ff"/>
          <w:sz w:val="26"/>
          <w:szCs w:val="26"/>
          <w:rtl w:val="0"/>
        </w:rPr>
        <w:t xml:space="preserve">WHERE </w:t>
      </w:r>
      <w:r w:rsidDel="00000000" w:rsidR="00000000" w:rsidRPr="00000000">
        <w:rPr>
          <w:rFonts w:ascii="Consolas" w:cs="Consolas" w:eastAsia="Consolas" w:hAnsi="Consolas"/>
          <w:color w:val="1e1e1e"/>
          <w:sz w:val="26"/>
          <w:szCs w:val="26"/>
          <w:rtl w:val="0"/>
        </w:rPr>
        <w:t xml:space="preserve">id_level = 2;</w:t>
      </w:r>
    </w:p>
    <w:p w:rsidR="00000000" w:rsidDel="00000000" w:rsidP="00000000" w:rsidRDefault="00000000" w:rsidRPr="00000000" w14:paraId="00000010">
      <w:pPr>
        <w:widowControl w:val="0"/>
        <w:spacing w:line="308.57039999999995" w:lineRule="auto"/>
        <w:ind w:right="60"/>
        <w:rPr>
          <w:rFonts w:ascii="Consolas" w:cs="Consolas" w:eastAsia="Consolas" w:hAnsi="Consolas"/>
          <w:color w:val="1e1e1e"/>
        </w:rPr>
      </w:pPr>
      <w:r w:rsidDel="00000000" w:rsidR="00000000" w:rsidRPr="00000000">
        <w:rPr>
          <w:rtl w:val="0"/>
        </w:rPr>
      </w:r>
    </w:p>
    <w:p w:rsidR="00000000" w:rsidDel="00000000" w:rsidP="00000000" w:rsidRDefault="00000000" w:rsidRPr="00000000" w14:paraId="00000011">
      <w:pPr>
        <w:pStyle w:val="Title"/>
        <w:widowControl w:val="0"/>
        <w:spacing w:line="308.57039999999995" w:lineRule="auto"/>
        <w:ind w:right="60"/>
        <w:rPr/>
      </w:pPr>
      <w:bookmarkStart w:colFirst="0" w:colLast="0" w:name="_n7zdqautad7" w:id="3"/>
      <w:bookmarkEnd w:id="3"/>
      <w:r w:rsidDel="00000000" w:rsidR="00000000" w:rsidRPr="00000000">
        <w:rPr>
          <w:rtl w:val="0"/>
        </w:rPr>
        <w:t xml:space="preserve">Tipos de Datos</w:t>
      </w:r>
    </w:p>
    <w:p w:rsidR="00000000" w:rsidDel="00000000" w:rsidP="00000000" w:rsidRDefault="00000000" w:rsidRPr="00000000" w14:paraId="00000012">
      <w:pPr>
        <w:rPr/>
      </w:pPr>
      <w:r w:rsidDel="00000000" w:rsidR="00000000" w:rsidRPr="00000000">
        <w:rPr/>
        <w:drawing>
          <wp:inline distB="114300" distT="114300" distL="114300" distR="114300">
            <wp:extent cx="4486275" cy="3629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86275" cy="362902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widowControl w:val="0"/>
        <w:spacing w:line="360" w:lineRule="auto"/>
        <w:ind w:right="60"/>
        <w:rPr/>
      </w:pPr>
      <w:r w:rsidDel="00000000" w:rsidR="00000000" w:rsidRPr="00000000">
        <w:rPr>
          <w:rtl w:val="0"/>
        </w:rPr>
        <w:t xml:space="preserve">El tipo de dato a definir en un campo es un punto clave; al gestionar nuestra DB debemos establecer reglas de contenidos claras para cada uno de los campos en las tablas.</w:t>
      </w:r>
    </w:p>
    <w:p w:rsidR="00000000" w:rsidDel="00000000" w:rsidP="00000000" w:rsidRDefault="00000000" w:rsidRPr="00000000" w14:paraId="00000015">
      <w:pPr>
        <w:pStyle w:val="Heading2"/>
        <w:widowControl w:val="0"/>
        <w:spacing w:line="308.57039999999995" w:lineRule="auto"/>
        <w:ind w:right="60"/>
        <w:rPr/>
      </w:pPr>
      <w:bookmarkStart w:colFirst="0" w:colLast="0" w:name="_2j0e7gl3p7v9" w:id="4"/>
      <w:bookmarkEnd w:id="4"/>
      <w:r w:rsidDel="00000000" w:rsidR="00000000" w:rsidRPr="00000000">
        <w:rPr>
          <w:rtl w:val="0"/>
        </w:rPr>
        <w:t xml:space="preserve">Uso de textos </w:t>
      </w:r>
    </w:p>
    <w:p w:rsidR="00000000" w:rsidDel="00000000" w:rsidP="00000000" w:rsidRDefault="00000000" w:rsidRPr="00000000" w14:paraId="00000016">
      <w:pPr>
        <w:spacing w:line="360" w:lineRule="auto"/>
        <w:rPr/>
      </w:pPr>
      <w:r w:rsidDel="00000000" w:rsidR="00000000" w:rsidRPr="00000000">
        <w:rPr>
          <w:rtl w:val="0"/>
        </w:rPr>
        <w:t xml:space="preserve">En los datos de cadenas de caracteres discriminamos aquellos relacionados a solo texto de los alfanuméricos.</w:t>
      </w:r>
    </w:p>
    <w:p w:rsidR="00000000" w:rsidDel="00000000" w:rsidP="00000000" w:rsidRDefault="00000000" w:rsidRPr="00000000" w14:paraId="00000017">
      <w:pPr>
        <w:spacing w:line="360" w:lineRule="auto"/>
        <w:rPr/>
      </w:pPr>
      <w:r w:rsidDel="00000000" w:rsidR="00000000" w:rsidRPr="00000000">
        <w:rPr>
          <w:rtl w:val="0"/>
        </w:rPr>
        <w:t xml:space="preserve">Tanto </w:t>
      </w:r>
      <w:r w:rsidDel="00000000" w:rsidR="00000000" w:rsidRPr="00000000">
        <w:rPr>
          <w:b w:val="1"/>
          <w:rtl w:val="0"/>
        </w:rPr>
        <w:t xml:space="preserve">text</w:t>
      </w:r>
      <w:r w:rsidDel="00000000" w:rsidR="00000000" w:rsidRPr="00000000">
        <w:rPr>
          <w:rtl w:val="0"/>
        </w:rPr>
        <w:t xml:space="preserve"> como </w:t>
      </w:r>
      <w:r w:rsidDel="00000000" w:rsidR="00000000" w:rsidRPr="00000000">
        <w:rPr>
          <w:b w:val="1"/>
          <w:rtl w:val="0"/>
        </w:rPr>
        <w:t xml:space="preserve">varchar</w:t>
      </w:r>
      <w:r w:rsidDel="00000000" w:rsidR="00000000" w:rsidRPr="00000000">
        <w:rPr>
          <w:rtl w:val="0"/>
        </w:rPr>
        <w:t xml:space="preserve"> cuentan con una</w:t>
      </w:r>
      <w:r w:rsidDel="00000000" w:rsidR="00000000" w:rsidRPr="00000000">
        <w:rPr>
          <w:b w:val="1"/>
          <w:rtl w:val="0"/>
        </w:rPr>
        <w:t xml:space="preserve"> (n)</w:t>
      </w:r>
      <w:r w:rsidDel="00000000" w:rsidR="00000000" w:rsidRPr="00000000">
        <w:rPr>
          <w:rtl w:val="0"/>
        </w:rPr>
        <w:t xml:space="preserve"> que los precede. Dicha </w:t>
      </w:r>
      <w:r w:rsidDel="00000000" w:rsidR="00000000" w:rsidRPr="00000000">
        <w:rPr>
          <w:b w:val="1"/>
          <w:rtl w:val="0"/>
        </w:rPr>
        <w:t xml:space="preserve">n</w:t>
      </w:r>
      <w:r w:rsidDel="00000000" w:rsidR="00000000" w:rsidRPr="00000000">
        <w:rPr>
          <w:rtl w:val="0"/>
        </w:rPr>
        <w:t xml:space="preserve"> equivale a que nosotros podemos especificar un valor numérico, el cual oficiará de limitante a la cantidad de caracteres que dichos campos deben almacenar. Si bien podemos obviar poner un número alto, lo más efectivo es siempre poner un limitante.</w:t>
      </w:r>
    </w:p>
    <w:p w:rsidR="00000000" w:rsidDel="00000000" w:rsidP="00000000" w:rsidRDefault="00000000" w:rsidRPr="00000000" w14:paraId="00000018">
      <w:pPr>
        <w:spacing w:line="360" w:lineRule="auto"/>
        <w:rPr/>
      </w:pPr>
      <w:r w:rsidDel="00000000" w:rsidR="00000000" w:rsidRPr="00000000">
        <w:rPr>
          <w:rtl w:val="0"/>
        </w:rPr>
        <w:t xml:space="preserve">La limitación de datos nos ayudará a que las bases de datos no solo estén normalizadas, sino a que no se saturen con contenido librado al azar. </w:t>
      </w:r>
    </w:p>
    <w:p w:rsidR="00000000" w:rsidDel="00000000" w:rsidP="00000000" w:rsidRDefault="00000000" w:rsidRPr="00000000" w14:paraId="00000019">
      <w:pPr>
        <w:pStyle w:val="Heading2"/>
        <w:widowControl w:val="0"/>
        <w:spacing w:line="240" w:lineRule="auto"/>
        <w:rPr/>
      </w:pPr>
      <w:bookmarkStart w:colFirst="0" w:colLast="0" w:name="_vukwd3jr2vjo" w:id="5"/>
      <w:bookmarkEnd w:id="5"/>
      <w:r w:rsidDel="00000000" w:rsidR="00000000" w:rsidRPr="00000000">
        <w:rPr>
          <w:rtl w:val="0"/>
        </w:rPr>
        <w:t xml:space="preserve">Fechas</w:t>
      </w:r>
    </w:p>
    <w:p w:rsidR="00000000" w:rsidDel="00000000" w:rsidP="00000000" w:rsidRDefault="00000000" w:rsidRPr="00000000" w14:paraId="0000001A">
      <w:pPr>
        <w:widowControl w:val="0"/>
        <w:spacing w:line="360" w:lineRule="auto"/>
        <w:rPr/>
      </w:pPr>
      <w:r w:rsidDel="00000000" w:rsidR="00000000" w:rsidRPr="00000000">
        <w:rPr>
          <w:rtl w:val="0"/>
        </w:rPr>
        <w:t xml:space="preserve">Originalmente existía el tipo de dato </w:t>
      </w:r>
      <w:r w:rsidDel="00000000" w:rsidR="00000000" w:rsidRPr="00000000">
        <w:rPr>
          <w:b w:val="1"/>
          <w:rtl w:val="0"/>
        </w:rPr>
        <w:t xml:space="preserve">datetime</w:t>
      </w:r>
      <w:r w:rsidDel="00000000" w:rsidR="00000000" w:rsidRPr="00000000">
        <w:rPr>
          <w:rtl w:val="0"/>
        </w:rPr>
        <w:t xml:space="preserve">, y no </w:t>
      </w:r>
      <w:r w:rsidDel="00000000" w:rsidR="00000000" w:rsidRPr="00000000">
        <w:rPr>
          <w:b w:val="1"/>
          <w:rtl w:val="0"/>
        </w:rPr>
        <w:t xml:space="preserve">date</w:t>
      </w:r>
      <w:r w:rsidDel="00000000" w:rsidR="00000000" w:rsidRPr="00000000">
        <w:rPr>
          <w:rtl w:val="0"/>
        </w:rPr>
        <w:t xml:space="preserve"> y </w:t>
      </w:r>
      <w:r w:rsidDel="00000000" w:rsidR="00000000" w:rsidRPr="00000000">
        <w:rPr>
          <w:b w:val="1"/>
          <w:rtl w:val="0"/>
        </w:rPr>
        <w:t xml:space="preserve">time</w:t>
      </w:r>
      <w:r w:rsidDel="00000000" w:rsidR="00000000" w:rsidRPr="00000000">
        <w:rPr>
          <w:rtl w:val="0"/>
        </w:rPr>
        <w:t xml:space="preserve"> por separado. Estos últimos dos llegaron al universo de las bases de datos hace menos de 2 décadas. </w:t>
      </w:r>
    </w:p>
    <w:p w:rsidR="00000000" w:rsidDel="00000000" w:rsidP="00000000" w:rsidRDefault="00000000" w:rsidRPr="00000000" w14:paraId="0000001B">
      <w:pPr>
        <w:widowControl w:val="0"/>
        <w:spacing w:line="360" w:lineRule="auto"/>
        <w:rPr/>
      </w:pPr>
      <w:r w:rsidDel="00000000" w:rsidR="00000000" w:rsidRPr="00000000">
        <w:rPr>
          <w:rtl w:val="0"/>
        </w:rPr>
        <w:t xml:space="preserve">Datetime es muy útil para aquellas tablas que guardan información del tipo log. Configurando el campo datetime de forma predeterminada cuando se genere un registro en éste; dicho campo no necesitará recibir un valor ya que podrá generarlo automáticamente desde el servidor de base de datos.</w:t>
      </w:r>
      <w:r w:rsidDel="00000000" w:rsidR="00000000" w:rsidRPr="00000000">
        <w:rPr>
          <w:rtl w:val="0"/>
        </w:rPr>
      </w:r>
    </w:p>
    <w:p w:rsidR="00000000" w:rsidDel="00000000" w:rsidP="00000000" w:rsidRDefault="00000000" w:rsidRPr="00000000" w14:paraId="0000001C">
      <w:pPr>
        <w:pStyle w:val="Heading2"/>
        <w:widowControl w:val="0"/>
        <w:spacing w:line="240" w:lineRule="auto"/>
        <w:rPr>
          <w:b w:val="1"/>
        </w:rPr>
      </w:pPr>
      <w:bookmarkStart w:colFirst="0" w:colLast="0" w:name="_u2v3uxcigh11" w:id="6"/>
      <w:bookmarkEnd w:id="6"/>
      <w:r w:rsidDel="00000000" w:rsidR="00000000" w:rsidRPr="00000000">
        <w:rPr>
          <w:rtl w:val="0"/>
        </w:rPr>
        <w:t xml:space="preserve">Datos numéricos</w:t>
      </w:r>
      <w:r w:rsidDel="00000000" w:rsidR="00000000" w:rsidRPr="00000000">
        <w:rPr>
          <w:rtl w:val="0"/>
        </w:rPr>
      </w:r>
    </w:p>
    <w:p w:rsidR="00000000" w:rsidDel="00000000" w:rsidP="00000000" w:rsidRDefault="00000000" w:rsidRPr="00000000" w14:paraId="0000001D">
      <w:pPr>
        <w:widowControl w:val="0"/>
        <w:spacing w:line="360" w:lineRule="auto"/>
        <w:rPr/>
      </w:pPr>
      <w:r w:rsidDel="00000000" w:rsidR="00000000" w:rsidRPr="00000000">
        <w:rPr>
          <w:rtl w:val="0"/>
        </w:rPr>
        <w:t xml:space="preserve">Por el lado de los datos numéricos, la oferta es bastante amplia en SQL.</w:t>
      </w:r>
    </w:p>
    <w:p w:rsidR="00000000" w:rsidDel="00000000" w:rsidP="00000000" w:rsidRDefault="00000000" w:rsidRPr="00000000" w14:paraId="0000001E">
      <w:pPr>
        <w:widowControl w:val="0"/>
        <w:spacing w:line="360" w:lineRule="auto"/>
        <w:rPr>
          <w:b w:val="1"/>
        </w:rPr>
      </w:pPr>
      <w:r w:rsidDel="00000000" w:rsidR="00000000" w:rsidRPr="00000000">
        <w:rPr>
          <w:rtl w:val="0"/>
        </w:rPr>
        <w:t xml:space="preserve">Tenemos los datos enteros(número sin decimales) que podemos definirlo utilizando</w:t>
      </w:r>
      <w:r w:rsidDel="00000000" w:rsidR="00000000" w:rsidRPr="00000000">
        <w:rPr>
          <w:b w:val="1"/>
          <w:rtl w:val="0"/>
        </w:rPr>
        <w:t xml:space="preserve"> int. </w:t>
      </w:r>
    </w:p>
    <w:p w:rsidR="00000000" w:rsidDel="00000000" w:rsidP="00000000" w:rsidRDefault="00000000" w:rsidRPr="00000000" w14:paraId="0000001F">
      <w:pPr>
        <w:widowControl w:val="0"/>
        <w:spacing w:line="360" w:lineRule="auto"/>
        <w:rPr/>
      </w:pPr>
      <w:r w:rsidDel="00000000" w:rsidR="00000000" w:rsidRPr="00000000">
        <w:rPr>
          <w:rtl w:val="0"/>
        </w:rPr>
        <w:t xml:space="preserve">Pero también, tenemos la posibilidad de seguir con números enteros de mayor o menor tamaño, utilizando </w:t>
      </w:r>
      <w:r w:rsidDel="00000000" w:rsidR="00000000" w:rsidRPr="00000000">
        <w:rPr>
          <w:b w:val="1"/>
          <w:rtl w:val="0"/>
        </w:rPr>
        <w:t xml:space="preserve">smallInt</w:t>
      </w:r>
      <w:r w:rsidDel="00000000" w:rsidR="00000000" w:rsidRPr="00000000">
        <w:rPr>
          <w:rtl w:val="0"/>
        </w:rPr>
        <w:t xml:space="preserve"> y </w:t>
      </w:r>
      <w:r w:rsidDel="00000000" w:rsidR="00000000" w:rsidRPr="00000000">
        <w:rPr>
          <w:b w:val="1"/>
          <w:rtl w:val="0"/>
        </w:rPr>
        <w:t xml:space="preserve">bigInt</w:t>
      </w:r>
      <w:r w:rsidDel="00000000" w:rsidR="00000000" w:rsidRPr="00000000">
        <w:rPr>
          <w:rtl w:val="0"/>
        </w:rPr>
        <w:t xml:space="preserve">.</w:t>
      </w:r>
      <w:r w:rsidDel="00000000" w:rsidR="00000000" w:rsidRPr="00000000">
        <w:rPr>
          <w:rtl w:val="0"/>
        </w:rPr>
        <w:t xml:space="preserve"> Además de </w:t>
      </w:r>
      <w:r w:rsidDel="00000000" w:rsidR="00000000" w:rsidRPr="00000000">
        <w:rPr>
          <w:b w:val="1"/>
          <w:rtl w:val="0"/>
        </w:rPr>
        <w:t xml:space="preserve">integer</w:t>
      </w:r>
      <w:r w:rsidDel="00000000" w:rsidR="00000000" w:rsidRPr="00000000">
        <w:rPr>
          <w:rtl w:val="0"/>
        </w:rPr>
        <w:t xml:space="preserve">, </w:t>
      </w:r>
      <w:r w:rsidDel="00000000" w:rsidR="00000000" w:rsidRPr="00000000">
        <w:rPr>
          <w:b w:val="1"/>
          <w:rtl w:val="0"/>
        </w:rPr>
        <w:t xml:space="preserve">numeric</w:t>
      </w:r>
      <w:r w:rsidDel="00000000" w:rsidR="00000000" w:rsidRPr="00000000">
        <w:rPr>
          <w:rtl w:val="0"/>
        </w:rPr>
        <w:t xml:space="preserve"> y </w:t>
      </w:r>
      <w:r w:rsidDel="00000000" w:rsidR="00000000" w:rsidRPr="00000000">
        <w:rPr>
          <w:b w:val="1"/>
          <w:rtl w:val="0"/>
        </w:rPr>
        <w:t xml:space="preserve">decimal</w:t>
      </w:r>
      <w:r w:rsidDel="00000000" w:rsidR="00000000" w:rsidRPr="00000000">
        <w:rPr>
          <w:rtl w:val="0"/>
        </w:rPr>
        <w:t xml:space="preserve">. En el caso de estos dos, si ponemos un 0 (cero) en su segundo parámetro, técnicamente tendríamos un valor entero también.</w:t>
      </w:r>
    </w:p>
    <w:p w:rsidR="00000000" w:rsidDel="00000000" w:rsidP="00000000" w:rsidRDefault="00000000" w:rsidRPr="00000000" w14:paraId="00000020">
      <w:pPr>
        <w:pStyle w:val="Title"/>
        <w:widowControl w:val="0"/>
        <w:spacing w:line="240" w:lineRule="auto"/>
        <w:rPr/>
      </w:pPr>
      <w:bookmarkStart w:colFirst="0" w:colLast="0" w:name="_e5tjxggamynz" w:id="7"/>
      <w:bookmarkEnd w:id="7"/>
      <w:r w:rsidDel="00000000" w:rsidR="00000000" w:rsidRPr="00000000">
        <w:rPr>
          <w:rtl w:val="0"/>
        </w:rPr>
        <w:br w:type="textWrapping"/>
        <w:t xml:space="preserve">Operador LIKE</w:t>
      </w:r>
    </w:p>
    <w:p w:rsidR="00000000" w:rsidDel="00000000" w:rsidP="00000000" w:rsidRDefault="00000000" w:rsidRPr="00000000" w14:paraId="00000021">
      <w:pPr>
        <w:widowControl w:val="0"/>
        <w:spacing w:line="360" w:lineRule="auto"/>
        <w:ind w:right="60"/>
        <w:rPr/>
      </w:pPr>
      <w:r w:rsidDel="00000000" w:rsidR="00000000" w:rsidRPr="00000000">
        <w:rPr>
          <w:b w:val="1"/>
          <w:rtl w:val="0"/>
        </w:rPr>
        <w:t xml:space="preserve">LIKE</w:t>
      </w:r>
      <w:r w:rsidDel="00000000" w:rsidR="00000000" w:rsidRPr="00000000">
        <w:rPr>
          <w:rtl w:val="0"/>
        </w:rPr>
        <w:t xml:space="preserve"> es denominado un </w:t>
      </w:r>
      <w:r w:rsidDel="00000000" w:rsidR="00000000" w:rsidRPr="00000000">
        <w:rPr>
          <w:b w:val="1"/>
          <w:rtl w:val="0"/>
        </w:rPr>
        <w:t xml:space="preserve">Operador Lógico</w:t>
      </w:r>
      <w:r w:rsidDel="00000000" w:rsidR="00000000" w:rsidRPr="00000000">
        <w:rPr>
          <w:rtl w:val="0"/>
        </w:rPr>
        <w:t xml:space="preserve">, usado para determinar si una determinada cadena de caracteres coincide con un patrón específico.</w:t>
      </w:r>
    </w:p>
    <w:p w:rsidR="00000000" w:rsidDel="00000000" w:rsidP="00000000" w:rsidRDefault="00000000" w:rsidRPr="00000000" w14:paraId="00000022">
      <w:pPr>
        <w:widowControl w:val="0"/>
        <w:spacing w:line="360" w:lineRule="auto"/>
        <w:ind w:right="60"/>
        <w:rPr/>
      </w:pPr>
      <w:r w:rsidDel="00000000" w:rsidR="00000000" w:rsidRPr="00000000">
        <w:rPr>
          <w:rtl w:val="0"/>
        </w:rPr>
        <w:t xml:space="preserve">En el mundo de la programación en general, existe un paradigma denominado caracteres regulares o expresiones regulares, además de los famosos caracteres comodín. Estos nos permiten definir algún dato faltante que no conozcamos o que pueda coincidir con determinado patrón. Allí es donde se aplica el comodín </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023">
      <w:pPr>
        <w:widowControl w:val="0"/>
        <w:spacing w:line="360" w:lineRule="auto"/>
        <w:ind w:right="60"/>
        <w:rPr/>
      </w:pPr>
      <w:r w:rsidDel="00000000" w:rsidR="00000000" w:rsidRPr="00000000">
        <w:rPr>
          <w:rtl w:val="0"/>
        </w:rPr>
        <w:t xml:space="preserve">También contamos con otros caracteres comodines, los cuales pueden ser “</w:t>
      </w:r>
      <w:r w:rsidDel="00000000" w:rsidR="00000000" w:rsidRPr="00000000">
        <w:rPr>
          <w:b w:val="1"/>
          <w:rtl w:val="0"/>
        </w:rPr>
        <w:t xml:space="preserve">_</w:t>
      </w:r>
      <w:r w:rsidDel="00000000" w:rsidR="00000000" w:rsidRPr="00000000">
        <w:rPr>
          <w:rtl w:val="0"/>
        </w:rPr>
        <w:t xml:space="preserve">” o “</w:t>
      </w:r>
      <w:r w:rsidDel="00000000" w:rsidR="00000000" w:rsidRPr="00000000">
        <w:rPr>
          <w:b w:val="1"/>
          <w:rtl w:val="0"/>
        </w:rPr>
        <w:t xml:space="preserve">*</w:t>
      </w:r>
      <w:r w:rsidDel="00000000" w:rsidR="00000000" w:rsidRPr="00000000">
        <w:rPr>
          <w:rtl w:val="0"/>
        </w:rPr>
        <w:t xml:space="preserve">”, variando estos de acuerdo “al sabor” de la base de datos que utilicemos.</w:t>
      </w:r>
    </w:p>
    <w:p w:rsidR="00000000" w:rsidDel="00000000" w:rsidP="00000000" w:rsidRDefault="00000000" w:rsidRPr="00000000" w14:paraId="00000024">
      <w:pPr>
        <w:widowControl w:val="0"/>
        <w:spacing w:line="360" w:lineRule="auto"/>
        <w:ind w:right="60"/>
        <w:rPr/>
      </w:pPr>
      <w:r w:rsidDel="00000000" w:rsidR="00000000" w:rsidRPr="00000000">
        <w:rPr>
          <w:rtl w:val="0"/>
        </w:rPr>
        <w:t xml:space="preserve">Ejemplo:</w:t>
      </w:r>
    </w:p>
    <w:p w:rsidR="00000000" w:rsidDel="00000000" w:rsidP="00000000" w:rsidRDefault="00000000" w:rsidRPr="00000000" w14:paraId="00000025">
      <w:pPr>
        <w:widowControl w:val="0"/>
        <w:spacing w:line="308.57039999999995" w:lineRule="auto"/>
        <w:ind w:left="0" w:right="60" w:firstLine="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SELECT</w:t>
      </w:r>
      <w:r w:rsidDel="00000000" w:rsidR="00000000" w:rsidRPr="00000000">
        <w:rPr>
          <w:rFonts w:ascii="Consolas" w:cs="Consolas" w:eastAsia="Consolas" w:hAnsi="Consolas"/>
          <w:color w:val="1e1e1e"/>
          <w:sz w:val="26"/>
          <w:szCs w:val="26"/>
          <w:rtl w:val="0"/>
        </w:rPr>
        <w:t xml:space="preserve"> * </w:t>
      </w:r>
    </w:p>
    <w:p w:rsidR="00000000" w:rsidDel="00000000" w:rsidP="00000000" w:rsidRDefault="00000000" w:rsidRPr="00000000" w14:paraId="00000026">
      <w:pPr>
        <w:widowControl w:val="0"/>
        <w:spacing w:line="308.57039999999995" w:lineRule="auto"/>
        <w:ind w:left="0" w:right="60" w:firstLine="0"/>
        <w:rPr>
          <w:rFonts w:ascii="Consolas" w:cs="Consolas" w:eastAsia="Consolas" w:hAnsi="Consolas"/>
          <w:color w:val="cc0000"/>
          <w:sz w:val="26"/>
          <w:szCs w:val="26"/>
        </w:rPr>
      </w:pPr>
      <w:r w:rsidDel="00000000" w:rsidR="00000000" w:rsidRPr="00000000">
        <w:rPr>
          <w:rFonts w:ascii="Consolas" w:cs="Consolas" w:eastAsia="Consolas" w:hAnsi="Consolas"/>
          <w:color w:val="4285f4"/>
          <w:sz w:val="26"/>
          <w:szCs w:val="26"/>
          <w:rtl w:val="0"/>
        </w:rPr>
        <w:t xml:space="preserve">FROM</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game</w:t>
      </w:r>
      <w:r w:rsidDel="00000000" w:rsidR="00000000" w:rsidRPr="00000000">
        <w:rPr>
          <w:rFonts w:ascii="Consolas" w:cs="Consolas" w:eastAsia="Consolas" w:hAnsi="Consolas"/>
          <w:color w:val="cc0000"/>
          <w:sz w:val="26"/>
          <w:szCs w:val="26"/>
          <w:rtl w:val="0"/>
        </w:rPr>
        <w:t xml:space="preserve"> </w:t>
      </w:r>
    </w:p>
    <w:p w:rsidR="00000000" w:rsidDel="00000000" w:rsidP="00000000" w:rsidRDefault="00000000" w:rsidRPr="00000000" w14:paraId="00000027">
      <w:pPr>
        <w:widowControl w:val="0"/>
        <w:spacing w:line="308.57039999999995" w:lineRule="auto"/>
        <w:ind w:left="0" w:right="60" w:firstLine="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WHERE</w:t>
      </w:r>
      <w:r w:rsidDel="00000000" w:rsidR="00000000" w:rsidRPr="00000000">
        <w:rPr>
          <w:rFonts w:ascii="Consolas" w:cs="Consolas" w:eastAsia="Consolas" w:hAnsi="Consolas"/>
          <w:color w:val="cc0000"/>
          <w:sz w:val="26"/>
          <w:szCs w:val="26"/>
          <w:rtl w:val="0"/>
        </w:rPr>
        <w:t xml:space="preserve"> </w:t>
      </w:r>
      <w:r w:rsidDel="00000000" w:rsidR="00000000" w:rsidRPr="00000000">
        <w:rPr>
          <w:rFonts w:ascii="Consolas" w:cs="Consolas" w:eastAsia="Consolas" w:hAnsi="Consolas"/>
          <w:color w:val="1e1e1e"/>
          <w:sz w:val="26"/>
          <w:szCs w:val="26"/>
          <w:rtl w:val="0"/>
        </w:rPr>
        <w:t xml:space="preserve">name</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4285f4"/>
          <w:sz w:val="26"/>
          <w:szCs w:val="26"/>
          <w:rtl w:val="0"/>
        </w:rPr>
        <w:t xml:space="preserve">LIKE</w:t>
      </w:r>
      <w:r w:rsidDel="00000000" w:rsidR="00000000" w:rsidRPr="00000000">
        <w:rPr>
          <w:rFonts w:ascii="Consolas" w:cs="Consolas" w:eastAsia="Consolas" w:hAnsi="Consolas"/>
          <w:color w:val="cc0000"/>
          <w:sz w:val="26"/>
          <w:szCs w:val="26"/>
          <w:rtl w:val="0"/>
        </w:rPr>
        <w:t xml:space="preserve"> </w:t>
      </w:r>
      <w:r w:rsidDel="00000000" w:rsidR="00000000" w:rsidRPr="00000000">
        <w:rPr>
          <w:rFonts w:ascii="Consolas" w:cs="Consolas" w:eastAsia="Consolas" w:hAnsi="Consolas"/>
          <w:color w:val="1e1e1e"/>
          <w:sz w:val="26"/>
          <w:szCs w:val="26"/>
          <w:rtl w:val="0"/>
        </w:rPr>
        <w:t xml:space="preserve">‘FIFA%’;</w:t>
      </w:r>
    </w:p>
    <w:p w:rsidR="00000000" w:rsidDel="00000000" w:rsidP="00000000" w:rsidRDefault="00000000" w:rsidRPr="00000000" w14:paraId="00000028">
      <w:pPr>
        <w:widowControl w:val="0"/>
        <w:spacing w:line="308.57039999999995" w:lineRule="auto"/>
        <w:ind w:left="0" w:right="60" w:firstLine="0"/>
        <w:rPr>
          <w:rFonts w:ascii="Consolas" w:cs="Consolas" w:eastAsia="Consolas" w:hAnsi="Consolas"/>
          <w:color w:val="1e1e1e"/>
          <w:sz w:val="26"/>
          <w:szCs w:val="26"/>
        </w:rPr>
      </w:pPr>
      <w:r w:rsidDel="00000000" w:rsidR="00000000" w:rsidRPr="00000000">
        <w:rPr>
          <w:rtl w:val="0"/>
        </w:rPr>
      </w:r>
    </w:p>
    <w:p w:rsidR="00000000" w:rsidDel="00000000" w:rsidP="00000000" w:rsidRDefault="00000000" w:rsidRPr="00000000" w14:paraId="00000029">
      <w:pPr>
        <w:pStyle w:val="Heading2"/>
        <w:widowControl w:val="0"/>
        <w:spacing w:line="308.57039999999995" w:lineRule="auto"/>
        <w:ind w:right="60"/>
        <w:rPr/>
      </w:pPr>
      <w:bookmarkStart w:colFirst="0" w:colLast="0" w:name="_ivis4aue8o78" w:id="8"/>
      <w:bookmarkEnd w:id="8"/>
      <w:r w:rsidDel="00000000" w:rsidR="00000000" w:rsidRPr="00000000">
        <w:rPr>
          <w:rtl w:val="0"/>
        </w:rPr>
        <w:t xml:space="preserve">Like con corchetes[ ]</w:t>
      </w:r>
    </w:p>
    <w:p w:rsidR="00000000" w:rsidDel="00000000" w:rsidP="00000000" w:rsidRDefault="00000000" w:rsidRPr="00000000" w14:paraId="0000002A">
      <w:pPr>
        <w:widowControl w:val="0"/>
        <w:spacing w:line="360" w:lineRule="auto"/>
        <w:ind w:right="60"/>
        <w:rPr>
          <w:b w:val="1"/>
        </w:rPr>
      </w:pPr>
      <w:r w:rsidDel="00000000" w:rsidR="00000000" w:rsidRPr="00000000">
        <w:rPr>
          <w:rtl w:val="0"/>
        </w:rPr>
        <w:t xml:space="preserve">Dentro de las expresiones regulares, el uso de corchetes </w:t>
      </w:r>
      <w:r w:rsidDel="00000000" w:rsidR="00000000" w:rsidRPr="00000000">
        <w:rPr>
          <w:b w:val="1"/>
          <w:rtl w:val="0"/>
        </w:rPr>
        <w:t xml:space="preserve">nos permite que el resultado de la búsqueda se limite a un rango inicial determinado de caracteres.</w:t>
      </w:r>
    </w:p>
    <w:p w:rsidR="00000000" w:rsidDel="00000000" w:rsidP="00000000" w:rsidRDefault="00000000" w:rsidRPr="00000000" w14:paraId="0000002B">
      <w:pPr>
        <w:widowControl w:val="0"/>
        <w:spacing w:line="360" w:lineRule="auto"/>
        <w:ind w:right="60"/>
        <w:rPr/>
      </w:pPr>
      <w:r w:rsidDel="00000000" w:rsidR="00000000" w:rsidRPr="00000000">
        <w:rPr>
          <w:rtl w:val="0"/>
        </w:rPr>
        <w:t xml:space="preserve">Ejemplo:</w:t>
      </w:r>
    </w:p>
    <w:p w:rsidR="00000000" w:rsidDel="00000000" w:rsidP="00000000" w:rsidRDefault="00000000" w:rsidRPr="00000000" w14:paraId="0000002C">
      <w:pPr>
        <w:widowControl w:val="0"/>
        <w:spacing w:line="360" w:lineRule="auto"/>
        <w:ind w:left="0" w:right="60" w:firstLine="0"/>
        <w:rPr>
          <w:rFonts w:ascii="Consolas" w:cs="Consolas" w:eastAsia="Consolas" w:hAnsi="Consolas"/>
          <w:color w:val="0000ff"/>
          <w:sz w:val="26"/>
          <w:szCs w:val="26"/>
        </w:rPr>
      </w:pPr>
      <w:r w:rsidDel="00000000" w:rsidR="00000000" w:rsidRPr="00000000">
        <w:rPr>
          <w:rFonts w:ascii="Consolas" w:cs="Consolas" w:eastAsia="Consolas" w:hAnsi="Consolas"/>
          <w:color w:val="4285f4"/>
          <w:sz w:val="26"/>
          <w:szCs w:val="26"/>
          <w:rtl w:val="0"/>
        </w:rPr>
        <w:t xml:space="preserve">SELECT</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w:t>
      </w:r>
      <w:r w:rsidDel="00000000" w:rsidR="00000000" w:rsidRPr="00000000">
        <w:rPr>
          <w:rFonts w:ascii="Consolas" w:cs="Consolas" w:eastAsia="Consolas" w:hAnsi="Consolas"/>
          <w:color w:val="0000ff"/>
          <w:sz w:val="26"/>
          <w:szCs w:val="26"/>
          <w:rtl w:val="0"/>
        </w:rPr>
        <w:t xml:space="preserve"> </w:t>
      </w:r>
    </w:p>
    <w:p w:rsidR="00000000" w:rsidDel="00000000" w:rsidP="00000000" w:rsidRDefault="00000000" w:rsidRPr="00000000" w14:paraId="0000002D">
      <w:pPr>
        <w:widowControl w:val="0"/>
        <w:spacing w:line="360" w:lineRule="auto"/>
        <w:ind w:left="0" w:right="60" w:firstLine="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FROM</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game </w:t>
      </w:r>
    </w:p>
    <w:p w:rsidR="00000000" w:rsidDel="00000000" w:rsidP="00000000" w:rsidRDefault="00000000" w:rsidRPr="00000000" w14:paraId="0000002E">
      <w:pPr>
        <w:widowControl w:val="0"/>
        <w:spacing w:line="360" w:lineRule="auto"/>
        <w:ind w:left="0" w:right="60" w:firstLine="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WHERE</w:t>
      </w:r>
      <w:r w:rsidDel="00000000" w:rsidR="00000000" w:rsidRPr="00000000">
        <w:rPr>
          <w:rFonts w:ascii="Consolas" w:cs="Consolas" w:eastAsia="Consolas" w:hAnsi="Consolas"/>
          <w:color w:val="1e1e1e"/>
          <w:sz w:val="26"/>
          <w:szCs w:val="26"/>
          <w:rtl w:val="0"/>
        </w:rPr>
        <w:t xml:space="preserve"> name</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4285f4"/>
          <w:sz w:val="26"/>
          <w:szCs w:val="26"/>
          <w:rtl w:val="0"/>
        </w:rPr>
        <w:t xml:space="preserve">LIKE</w:t>
      </w:r>
      <w:r w:rsidDel="00000000" w:rsidR="00000000" w:rsidRPr="00000000">
        <w:rPr>
          <w:rFonts w:ascii="Consolas" w:cs="Consolas" w:eastAsia="Consolas" w:hAnsi="Consolas"/>
          <w:color w:val="1e1e1e"/>
          <w:sz w:val="26"/>
          <w:szCs w:val="26"/>
          <w:rtl w:val="0"/>
        </w:rPr>
        <w:t xml:space="preserve"> ‘[A-B]%’;</w:t>
      </w:r>
    </w:p>
    <w:p w:rsidR="00000000" w:rsidDel="00000000" w:rsidP="00000000" w:rsidRDefault="00000000" w:rsidRPr="00000000" w14:paraId="0000002F">
      <w:pPr>
        <w:widowControl w:val="0"/>
        <w:spacing w:line="360" w:lineRule="auto"/>
        <w:ind w:right="60"/>
        <w:rPr/>
      </w:pPr>
      <w:r w:rsidDel="00000000" w:rsidR="00000000" w:rsidRPr="00000000">
        <w:rPr>
          <w:rtl w:val="0"/>
        </w:rPr>
        <w:t xml:space="preserve">En este ejemplo, el resultado de la búsqueda estará basado en aquellos registros del campo </w:t>
      </w:r>
      <w:r w:rsidDel="00000000" w:rsidR="00000000" w:rsidRPr="00000000">
        <w:rPr>
          <w:b w:val="1"/>
          <w:rtl w:val="0"/>
        </w:rPr>
        <w:t xml:space="preserve">name</w:t>
      </w:r>
      <w:r w:rsidDel="00000000" w:rsidR="00000000" w:rsidRPr="00000000">
        <w:rPr>
          <w:rtl w:val="0"/>
        </w:rPr>
        <w:t xml:space="preserve">, que coincidan en su inicio con las letras contenidas entre </w:t>
      </w:r>
      <w:r w:rsidDel="00000000" w:rsidR="00000000" w:rsidRPr="00000000">
        <w:rPr>
          <w:b w:val="1"/>
          <w:rtl w:val="0"/>
        </w:rPr>
        <w:t xml:space="preserve">A</w:t>
      </w:r>
      <w:r w:rsidDel="00000000" w:rsidR="00000000" w:rsidRPr="00000000">
        <w:rPr>
          <w:rtl w:val="0"/>
        </w:rPr>
        <w:t xml:space="preserve"> y </w:t>
      </w:r>
      <w:r w:rsidDel="00000000" w:rsidR="00000000" w:rsidRPr="00000000">
        <w:rPr>
          <w:b w:val="1"/>
          <w:rtl w:val="0"/>
        </w:rPr>
        <w:t xml:space="preserve">B</w:t>
      </w:r>
      <w:r w:rsidDel="00000000" w:rsidR="00000000" w:rsidRPr="00000000">
        <w:rPr>
          <w:rtl w:val="0"/>
        </w:rPr>
        <w:t xml:space="preserve">: </w:t>
      </w:r>
      <w:r w:rsidDel="00000000" w:rsidR="00000000" w:rsidRPr="00000000">
        <w:rPr>
          <w:b w:val="1"/>
          <w:rtl w:val="0"/>
        </w:rPr>
        <w:t xml:space="preserve">[</w:t>
      </w:r>
      <w:r w:rsidDel="00000000" w:rsidR="00000000" w:rsidRPr="00000000">
        <w:rPr>
          <w:b w:val="1"/>
          <w:i w:val="1"/>
          <w:rtl w:val="0"/>
        </w:rPr>
        <w:t xml:space="preserve">A, B</w:t>
      </w:r>
      <w:r w:rsidDel="00000000" w:rsidR="00000000" w:rsidRPr="00000000">
        <w:rPr>
          <w:b w:val="1"/>
          <w:rtl w:val="0"/>
        </w:rPr>
        <w:t xml:space="preserve">]</w:t>
      </w:r>
      <w:r w:rsidDel="00000000" w:rsidR="00000000" w:rsidRPr="00000000">
        <w:rPr>
          <w:rtl w:val="0"/>
        </w:rPr>
        <w:t xml:space="preserve">. Prestemos atención que en este caso, el caracter % se usa al final y por fuera de los corchetes en cuestión para indicar que incluya cualquier cantidad de caracteres.</w:t>
      </w:r>
    </w:p>
    <w:p w:rsidR="00000000" w:rsidDel="00000000" w:rsidP="00000000" w:rsidRDefault="00000000" w:rsidRPr="00000000" w14:paraId="00000030">
      <w:pPr>
        <w:pStyle w:val="Heading2"/>
        <w:widowControl w:val="0"/>
        <w:spacing w:line="360" w:lineRule="auto"/>
        <w:ind w:right="60"/>
        <w:rPr/>
      </w:pPr>
      <w:bookmarkStart w:colFirst="0" w:colLast="0" w:name="_h16jmgk4sj4l" w:id="9"/>
      <w:bookmarkEnd w:id="9"/>
      <w:r w:rsidDel="00000000" w:rsidR="00000000" w:rsidRPr="00000000">
        <w:rPr>
          <w:rtl w:val="0"/>
        </w:rPr>
        <w:t xml:space="preserve">Exclusión de caracteres</w:t>
      </w:r>
    </w:p>
    <w:p w:rsidR="00000000" w:rsidDel="00000000" w:rsidP="00000000" w:rsidRDefault="00000000" w:rsidRPr="00000000" w14:paraId="00000031">
      <w:pPr>
        <w:widowControl w:val="0"/>
        <w:spacing w:line="360" w:lineRule="auto"/>
        <w:ind w:right="60"/>
        <w:rPr>
          <w:b w:val="1"/>
        </w:rPr>
      </w:pPr>
      <w:r w:rsidDel="00000000" w:rsidR="00000000" w:rsidRPr="00000000">
        <w:rPr>
          <w:rtl w:val="0"/>
        </w:rPr>
        <w:t xml:space="preserve">Aprovechando el uso de corchetes, también nos podemos ocupar de excluir de los resultados determinados caracteres. Para ello debemos usar </w:t>
      </w:r>
      <w:r w:rsidDel="00000000" w:rsidR="00000000" w:rsidRPr="00000000">
        <w:rPr>
          <w:b w:val="1"/>
          <w:rtl w:val="0"/>
        </w:rPr>
        <w:t xml:space="preserve">[^]</w:t>
      </w:r>
    </w:p>
    <w:p w:rsidR="00000000" w:rsidDel="00000000" w:rsidP="00000000" w:rsidRDefault="00000000" w:rsidRPr="00000000" w14:paraId="00000032">
      <w:pPr>
        <w:widowControl w:val="0"/>
        <w:spacing w:line="308.57039999999995" w:lineRule="auto"/>
        <w:ind w:left="0" w:right="60" w:firstLine="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SELECT</w:t>
      </w:r>
      <w:r w:rsidDel="00000000" w:rsidR="00000000" w:rsidRPr="00000000">
        <w:rPr>
          <w:rFonts w:ascii="Consolas" w:cs="Consolas" w:eastAsia="Consolas" w:hAnsi="Consolas"/>
          <w:color w:val="1e1e1e"/>
          <w:sz w:val="26"/>
          <w:szCs w:val="26"/>
          <w:rtl w:val="0"/>
        </w:rPr>
        <w:t xml:space="preserve"> * </w:t>
      </w:r>
    </w:p>
    <w:p w:rsidR="00000000" w:rsidDel="00000000" w:rsidP="00000000" w:rsidRDefault="00000000" w:rsidRPr="00000000" w14:paraId="00000033">
      <w:pPr>
        <w:widowControl w:val="0"/>
        <w:spacing w:line="308.57039999999995" w:lineRule="auto"/>
        <w:ind w:left="0" w:right="60" w:firstLine="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FROM</w:t>
      </w:r>
      <w:r w:rsidDel="00000000" w:rsidR="00000000" w:rsidRPr="00000000">
        <w:rPr>
          <w:rFonts w:ascii="Consolas" w:cs="Consolas" w:eastAsia="Consolas" w:hAnsi="Consolas"/>
          <w:color w:val="1e1e1e"/>
          <w:sz w:val="26"/>
          <w:szCs w:val="26"/>
          <w:rtl w:val="0"/>
        </w:rPr>
        <w:t xml:space="preserve"> game </w:t>
      </w:r>
    </w:p>
    <w:p w:rsidR="00000000" w:rsidDel="00000000" w:rsidP="00000000" w:rsidRDefault="00000000" w:rsidRPr="00000000" w14:paraId="00000034">
      <w:pPr>
        <w:widowControl w:val="0"/>
        <w:spacing w:line="308.57039999999995" w:lineRule="auto"/>
        <w:ind w:left="0" w:right="60" w:firstLine="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WHERE</w:t>
      </w:r>
      <w:r w:rsidDel="00000000" w:rsidR="00000000" w:rsidRPr="00000000">
        <w:rPr>
          <w:rFonts w:ascii="Consolas" w:cs="Consolas" w:eastAsia="Consolas" w:hAnsi="Consolas"/>
          <w:color w:val="1e1e1e"/>
          <w:sz w:val="26"/>
          <w:szCs w:val="26"/>
          <w:rtl w:val="0"/>
        </w:rPr>
        <w:t xml:space="preserve"> name </w:t>
      </w:r>
      <w:r w:rsidDel="00000000" w:rsidR="00000000" w:rsidRPr="00000000">
        <w:rPr>
          <w:rFonts w:ascii="Consolas" w:cs="Consolas" w:eastAsia="Consolas" w:hAnsi="Consolas"/>
          <w:color w:val="4285f4"/>
          <w:sz w:val="26"/>
          <w:szCs w:val="26"/>
          <w:rtl w:val="0"/>
        </w:rPr>
        <w:t xml:space="preserve">LIKE</w:t>
      </w:r>
      <w:r w:rsidDel="00000000" w:rsidR="00000000" w:rsidRPr="00000000">
        <w:rPr>
          <w:rFonts w:ascii="Consolas" w:cs="Consolas" w:eastAsia="Consolas" w:hAnsi="Consolas"/>
          <w:color w:val="1e1e1e"/>
          <w:sz w:val="26"/>
          <w:szCs w:val="26"/>
          <w:rtl w:val="0"/>
        </w:rPr>
        <w:t xml:space="preserve"> ‘[</w:t>
      </w:r>
      <w:r w:rsidDel="00000000" w:rsidR="00000000" w:rsidRPr="00000000">
        <w:rPr>
          <w:rFonts w:ascii="Helvetica Neue" w:cs="Helvetica Neue" w:eastAsia="Helvetica Neue" w:hAnsi="Helvetica Neue"/>
          <w:b w:val="1"/>
          <w:color w:val="1e1e1e"/>
          <w:sz w:val="26"/>
          <w:szCs w:val="26"/>
          <w:rtl w:val="0"/>
        </w:rPr>
        <w:t xml:space="preserve">^DV</w:t>
      </w:r>
      <w:r w:rsidDel="00000000" w:rsidR="00000000" w:rsidRPr="00000000">
        <w:rPr>
          <w:rFonts w:ascii="Consolas" w:cs="Consolas" w:eastAsia="Consolas" w:hAnsi="Consolas"/>
          <w:color w:val="1e1e1e"/>
          <w:sz w:val="26"/>
          <w:szCs w:val="26"/>
          <w:rtl w:val="0"/>
        </w:rPr>
        <w:t xml:space="preserve">]%’;</w:t>
      </w:r>
    </w:p>
    <w:p w:rsidR="00000000" w:rsidDel="00000000" w:rsidP="00000000" w:rsidRDefault="00000000" w:rsidRPr="00000000" w14:paraId="00000035">
      <w:pPr>
        <w:widowControl w:val="0"/>
        <w:spacing w:line="308.57039999999995" w:lineRule="auto"/>
        <w:ind w:left="0" w:right="60" w:firstLine="0"/>
        <w:rPr>
          <w:rFonts w:ascii="Consolas" w:cs="Consolas" w:eastAsia="Consolas" w:hAnsi="Consolas"/>
          <w:color w:val="1e1e1e"/>
          <w:sz w:val="26"/>
          <w:szCs w:val="26"/>
        </w:rPr>
      </w:pPr>
      <w:r w:rsidDel="00000000" w:rsidR="00000000" w:rsidRPr="00000000">
        <w:rPr>
          <w:rtl w:val="0"/>
        </w:rPr>
      </w:r>
    </w:p>
    <w:p w:rsidR="00000000" w:rsidDel="00000000" w:rsidP="00000000" w:rsidRDefault="00000000" w:rsidRPr="00000000" w14:paraId="00000036">
      <w:pPr>
        <w:pStyle w:val="Title"/>
        <w:widowControl w:val="0"/>
        <w:spacing w:line="308.57039999999995" w:lineRule="auto"/>
        <w:ind w:right="60"/>
        <w:rPr/>
      </w:pPr>
      <w:bookmarkStart w:colFirst="0" w:colLast="0" w:name="_oltfyeis26pb" w:id="10"/>
      <w:bookmarkEnd w:id="10"/>
      <w:r w:rsidDel="00000000" w:rsidR="00000000" w:rsidRPr="00000000">
        <w:rPr>
          <w:rtl w:val="0"/>
        </w:rPr>
        <w:t xml:space="preserve">Subconsultas SQL</w:t>
      </w:r>
    </w:p>
    <w:p w:rsidR="00000000" w:rsidDel="00000000" w:rsidP="00000000" w:rsidRDefault="00000000" w:rsidRPr="00000000" w14:paraId="00000037">
      <w:pPr>
        <w:widowControl w:val="0"/>
        <w:spacing w:line="360" w:lineRule="auto"/>
        <w:ind w:right="60"/>
        <w:rPr/>
      </w:pPr>
      <w:r w:rsidDel="00000000" w:rsidR="00000000" w:rsidRPr="00000000">
        <w:rPr>
          <w:rtl w:val="0"/>
        </w:rPr>
        <w:t xml:space="preserve">Las subconsultas son, básicamente, una segunda consulta completa que debe ser definida a continuación de las cláusulas </w:t>
      </w:r>
      <w:r w:rsidDel="00000000" w:rsidR="00000000" w:rsidRPr="00000000">
        <w:rPr>
          <w:b w:val="1"/>
          <w:rtl w:val="0"/>
        </w:rPr>
        <w:t xml:space="preserve">WHERE</w:t>
      </w:r>
      <w:r w:rsidDel="00000000" w:rsidR="00000000" w:rsidRPr="00000000">
        <w:rPr>
          <w:rtl w:val="0"/>
        </w:rPr>
        <w:t xml:space="preserve"> o </w:t>
      </w:r>
      <w:r w:rsidDel="00000000" w:rsidR="00000000" w:rsidRPr="00000000">
        <w:rPr>
          <w:b w:val="1"/>
          <w:rtl w:val="0"/>
        </w:rPr>
        <w:t xml:space="preserve">HAVING</w:t>
      </w:r>
      <w:r w:rsidDel="00000000" w:rsidR="00000000" w:rsidRPr="00000000">
        <w:rPr>
          <w:rtl w:val="0"/>
        </w:rPr>
        <w:t xml:space="preserve"> dentro de una sentencia general de SQL.</w:t>
      </w:r>
    </w:p>
    <w:p w:rsidR="00000000" w:rsidDel="00000000" w:rsidP="00000000" w:rsidRDefault="00000000" w:rsidRPr="00000000" w14:paraId="00000038">
      <w:pPr>
        <w:widowControl w:val="0"/>
        <w:spacing w:line="308.57039999999995" w:lineRule="auto"/>
        <w:ind w:right="60"/>
        <w:rPr/>
      </w:pPr>
      <w:r w:rsidDel="00000000" w:rsidR="00000000" w:rsidRPr="00000000">
        <w:rPr>
          <w:rtl w:val="0"/>
        </w:rPr>
      </w:r>
    </w:p>
    <w:p w:rsidR="00000000" w:rsidDel="00000000" w:rsidP="00000000" w:rsidRDefault="00000000" w:rsidRPr="00000000" w14:paraId="00000039">
      <w:pPr>
        <w:widowControl w:val="0"/>
        <w:spacing w:line="308.57039999999995" w:lineRule="auto"/>
        <w:ind w:right="60"/>
        <w:rPr>
          <w:u w:val="single"/>
        </w:rPr>
      </w:pPr>
      <w:r w:rsidDel="00000000" w:rsidR="00000000" w:rsidRPr="00000000">
        <w:rPr>
          <w:u w:val="single"/>
          <w:rtl w:val="0"/>
        </w:rPr>
        <w:t xml:space="preserve">Reglas a tener en cuenta</w:t>
      </w:r>
    </w:p>
    <w:p w:rsidR="00000000" w:rsidDel="00000000" w:rsidP="00000000" w:rsidRDefault="00000000" w:rsidRPr="00000000" w14:paraId="0000003A">
      <w:pPr>
        <w:widowControl w:val="0"/>
        <w:numPr>
          <w:ilvl w:val="0"/>
          <w:numId w:val="1"/>
        </w:numPr>
        <w:spacing w:line="308.57039999999995" w:lineRule="auto"/>
        <w:ind w:left="720" w:right="60" w:hanging="360"/>
        <w:rPr>
          <w:color w:val="3cefab"/>
          <w:sz w:val="22"/>
          <w:szCs w:val="22"/>
        </w:rPr>
      </w:pPr>
      <w:r w:rsidDel="00000000" w:rsidR="00000000" w:rsidRPr="00000000">
        <w:rPr>
          <w:rtl w:val="0"/>
        </w:rPr>
        <w:t xml:space="preserve">La subconsulta debe ir entre paréntesis.</w:t>
      </w:r>
    </w:p>
    <w:p w:rsidR="00000000" w:rsidDel="00000000" w:rsidP="00000000" w:rsidRDefault="00000000" w:rsidRPr="00000000" w14:paraId="0000003B">
      <w:pPr>
        <w:widowControl w:val="0"/>
        <w:numPr>
          <w:ilvl w:val="0"/>
          <w:numId w:val="1"/>
        </w:numPr>
        <w:spacing w:line="308.57039999999995" w:lineRule="auto"/>
        <w:ind w:left="720" w:right="60" w:hanging="360"/>
        <w:rPr>
          <w:color w:val="3cefab"/>
          <w:sz w:val="22"/>
          <w:szCs w:val="22"/>
        </w:rPr>
      </w:pPr>
      <w:r w:rsidDel="00000000" w:rsidR="00000000" w:rsidRPr="00000000">
        <w:rPr>
          <w:rtl w:val="0"/>
        </w:rPr>
        <w:t xml:space="preserve">La subconsulta debe tener una sola columna o expresión.</w:t>
      </w:r>
    </w:p>
    <w:p w:rsidR="00000000" w:rsidDel="00000000" w:rsidP="00000000" w:rsidRDefault="00000000" w:rsidRPr="00000000" w14:paraId="0000003C">
      <w:pPr>
        <w:widowControl w:val="0"/>
        <w:numPr>
          <w:ilvl w:val="0"/>
          <w:numId w:val="1"/>
        </w:numPr>
        <w:spacing w:line="308.57039999999995" w:lineRule="auto"/>
        <w:ind w:left="720" w:right="60" w:hanging="360"/>
        <w:rPr>
          <w:rFonts w:ascii="Helvetica Neue Light" w:cs="Helvetica Neue Light" w:eastAsia="Helvetica Neue Light" w:hAnsi="Helvetica Neue Light"/>
          <w:color w:val="3cefab"/>
          <w:sz w:val="22"/>
          <w:szCs w:val="22"/>
        </w:rPr>
      </w:pPr>
      <w:r w:rsidDel="00000000" w:rsidR="00000000" w:rsidRPr="00000000">
        <w:rPr>
          <w:rtl w:val="0"/>
        </w:rPr>
        <w:t xml:space="preserve">No podemos utilizar </w:t>
      </w:r>
      <w:r w:rsidDel="00000000" w:rsidR="00000000" w:rsidRPr="00000000">
        <w:rPr>
          <w:b w:val="1"/>
          <w:rtl w:val="0"/>
        </w:rPr>
        <w:t xml:space="preserve">BETWEEN</w:t>
      </w:r>
      <w:r w:rsidDel="00000000" w:rsidR="00000000" w:rsidRPr="00000000">
        <w:rPr>
          <w:rtl w:val="0"/>
        </w:rPr>
        <w:t xml:space="preserve"> o </w:t>
      </w:r>
      <w:r w:rsidDel="00000000" w:rsidR="00000000" w:rsidRPr="00000000">
        <w:rPr>
          <w:b w:val="1"/>
          <w:rtl w:val="0"/>
        </w:rPr>
        <w:t xml:space="preserve">LIKE</w:t>
      </w:r>
      <w:r w:rsidDel="00000000" w:rsidR="00000000" w:rsidRPr="00000000">
        <w:rPr>
          <w:rtl w:val="0"/>
        </w:rPr>
        <w:t xml:space="preserve"> en la subconsulta.</w:t>
      </w:r>
    </w:p>
    <w:p w:rsidR="00000000" w:rsidDel="00000000" w:rsidP="00000000" w:rsidRDefault="00000000" w:rsidRPr="00000000" w14:paraId="0000003D">
      <w:pPr>
        <w:widowControl w:val="0"/>
        <w:numPr>
          <w:ilvl w:val="0"/>
          <w:numId w:val="1"/>
        </w:numPr>
        <w:spacing w:line="308.57039999999995" w:lineRule="auto"/>
        <w:ind w:left="720" w:right="60" w:hanging="360"/>
        <w:rPr>
          <w:rFonts w:ascii="Helvetica Neue Light" w:cs="Helvetica Neue Light" w:eastAsia="Helvetica Neue Light" w:hAnsi="Helvetica Neue Light"/>
          <w:color w:val="3cefab"/>
          <w:sz w:val="22"/>
          <w:szCs w:val="22"/>
        </w:rPr>
      </w:pPr>
      <w:r w:rsidDel="00000000" w:rsidR="00000000" w:rsidRPr="00000000">
        <w:rPr>
          <w:rtl w:val="0"/>
        </w:rPr>
        <w:t xml:space="preserve">No debemos colocar la cláusula </w:t>
      </w:r>
      <w:r w:rsidDel="00000000" w:rsidR="00000000" w:rsidRPr="00000000">
        <w:rPr>
          <w:b w:val="1"/>
          <w:rtl w:val="0"/>
        </w:rPr>
        <w:t xml:space="preserve">ORDER BY</w:t>
      </w:r>
      <w:r w:rsidDel="00000000" w:rsidR="00000000" w:rsidRPr="00000000">
        <w:rPr>
          <w:rtl w:val="0"/>
        </w:rPr>
        <w:t xml:space="preserve"> en la subconsulta.</w:t>
      </w:r>
    </w:p>
    <w:p w:rsidR="00000000" w:rsidDel="00000000" w:rsidP="00000000" w:rsidRDefault="00000000" w:rsidRPr="00000000" w14:paraId="0000003E">
      <w:pPr>
        <w:widowControl w:val="0"/>
        <w:numPr>
          <w:ilvl w:val="0"/>
          <w:numId w:val="1"/>
        </w:numPr>
        <w:spacing w:line="308.57039999999995" w:lineRule="auto"/>
        <w:ind w:left="720" w:right="60" w:hanging="360"/>
        <w:rPr>
          <w:rFonts w:ascii="Helvetica Neue Light" w:cs="Helvetica Neue Light" w:eastAsia="Helvetica Neue Light" w:hAnsi="Helvetica Neue Light"/>
          <w:color w:val="3cefab"/>
          <w:sz w:val="22"/>
          <w:szCs w:val="22"/>
        </w:rPr>
      </w:pPr>
      <w:r w:rsidDel="00000000" w:rsidR="00000000" w:rsidRPr="00000000">
        <w:rPr>
          <w:rtl w:val="0"/>
        </w:rPr>
        <w:t xml:space="preserve">Otras cuestiones más con </w:t>
      </w:r>
      <w:r w:rsidDel="00000000" w:rsidR="00000000" w:rsidRPr="00000000">
        <w:rPr>
          <w:b w:val="1"/>
          <w:rtl w:val="0"/>
        </w:rPr>
        <w:t xml:space="preserve">UPDATE</w:t>
      </w:r>
      <w:r w:rsidDel="00000000" w:rsidR="00000000" w:rsidRPr="00000000">
        <w:rPr>
          <w:rtl w:val="0"/>
        </w:rPr>
        <w:t xml:space="preserve"> y </w:t>
      </w:r>
      <w:r w:rsidDel="00000000" w:rsidR="00000000" w:rsidRPr="00000000">
        <w:rPr>
          <w:b w:val="1"/>
          <w:rtl w:val="0"/>
        </w:rPr>
        <w:t xml:space="preserve">DELETE</w:t>
      </w:r>
      <w:r w:rsidDel="00000000" w:rsidR="00000000" w:rsidRPr="00000000">
        <w:rPr>
          <w:rtl w:val="0"/>
        </w:rPr>
        <w:t xml:space="preserve">, que veremos oportunamente cuando abordemos dichos temas.</w:t>
      </w:r>
    </w:p>
    <w:p w:rsidR="00000000" w:rsidDel="00000000" w:rsidP="00000000" w:rsidRDefault="00000000" w:rsidRPr="00000000" w14:paraId="0000003F">
      <w:pPr>
        <w:widowControl w:val="0"/>
        <w:spacing w:line="308.57039999999995" w:lineRule="auto"/>
        <w:ind w:right="60"/>
        <w:rPr/>
      </w:pPr>
      <w:r w:rsidDel="00000000" w:rsidR="00000000" w:rsidRPr="00000000">
        <w:rPr>
          <w:rtl w:val="0"/>
        </w:rPr>
      </w:r>
    </w:p>
    <w:p w:rsidR="00000000" w:rsidDel="00000000" w:rsidP="00000000" w:rsidRDefault="00000000" w:rsidRPr="00000000" w14:paraId="00000040">
      <w:pPr>
        <w:pStyle w:val="Heading2"/>
        <w:widowControl w:val="0"/>
        <w:spacing w:line="308.57039999999995" w:lineRule="auto"/>
        <w:ind w:right="60"/>
        <w:rPr/>
      </w:pPr>
      <w:bookmarkStart w:colFirst="0" w:colLast="0" w:name="_hmjs21ehxvt7" w:id="11"/>
      <w:bookmarkEnd w:id="11"/>
      <w:r w:rsidDel="00000000" w:rsidR="00000000" w:rsidRPr="00000000">
        <w:rPr>
          <w:rtl w:val="0"/>
        </w:rPr>
        <w:t xml:space="preserve">Forma de ejecución</w:t>
      </w:r>
    </w:p>
    <w:p w:rsidR="00000000" w:rsidDel="00000000" w:rsidP="00000000" w:rsidRDefault="00000000" w:rsidRPr="00000000" w14:paraId="00000041">
      <w:pPr>
        <w:widowControl w:val="0"/>
        <w:spacing w:line="360" w:lineRule="auto"/>
        <w:ind w:right="60"/>
        <w:rPr/>
      </w:pPr>
      <w:r w:rsidDel="00000000" w:rsidR="00000000" w:rsidRPr="00000000">
        <w:rPr>
          <w:rtl w:val="0"/>
        </w:rPr>
        <w:t xml:space="preserve">Cada subconsulta que escribamos de forma anidada a otra consulta o subconsulta, será la primera que se ejecute. El orden de ejecución de una consulta que contenga una o más subconsultas será desde la subconsulta de mayor profundidad, hacia afuera. Por lo tanto, aquí, encontraremos una similitud con las operaciones matemáticas de complejidad media o alta, donde siempre debemos resolver primero las operaciones matemáticas encerradas en los paréntesis o corchetes internos donde, una vez conseguido dicho resultado, iremos resolviendo el resto de subconsultas externas.</w:t>
      </w:r>
    </w:p>
    <w:p w:rsidR="00000000" w:rsidDel="00000000" w:rsidP="00000000" w:rsidRDefault="00000000" w:rsidRPr="00000000" w14:paraId="00000042">
      <w:pPr>
        <w:pStyle w:val="Heading3"/>
        <w:widowControl w:val="0"/>
        <w:spacing w:line="360" w:lineRule="auto"/>
        <w:ind w:right="60"/>
        <w:rPr/>
      </w:pPr>
      <w:bookmarkStart w:colFirst="0" w:colLast="0" w:name="_x8wyfxaw1s9q" w:id="12"/>
      <w:bookmarkEnd w:id="12"/>
      <w:r w:rsidDel="00000000" w:rsidR="00000000" w:rsidRPr="00000000">
        <w:rPr>
          <w:rtl w:val="0"/>
        </w:rPr>
        <w:t xml:space="preserve">Ejemplo:</w:t>
      </w:r>
    </w:p>
    <w:p w:rsidR="00000000" w:rsidDel="00000000" w:rsidP="00000000" w:rsidRDefault="00000000" w:rsidRPr="00000000" w14:paraId="00000043">
      <w:pPr>
        <w:widowControl w:val="0"/>
        <w:spacing w:line="360"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SELECT</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id_system_user, last_name</w:t>
      </w:r>
    </w:p>
    <w:p w:rsidR="00000000" w:rsidDel="00000000" w:rsidP="00000000" w:rsidRDefault="00000000" w:rsidRPr="00000000" w14:paraId="00000044">
      <w:pPr>
        <w:widowControl w:val="0"/>
        <w:spacing w:line="360"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FROM</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system_user</w:t>
      </w:r>
    </w:p>
    <w:p w:rsidR="00000000" w:rsidDel="00000000" w:rsidP="00000000" w:rsidRDefault="00000000" w:rsidRPr="00000000" w14:paraId="00000045">
      <w:pPr>
        <w:widowControl w:val="0"/>
        <w:spacing w:line="360"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WHERE</w:t>
      </w:r>
      <w:r w:rsidDel="00000000" w:rsidR="00000000" w:rsidRPr="00000000">
        <w:rPr>
          <w:rFonts w:ascii="Consolas" w:cs="Consolas" w:eastAsia="Consolas" w:hAnsi="Consolas"/>
          <w:color w:val="1e1e1e"/>
          <w:sz w:val="26"/>
          <w:szCs w:val="26"/>
          <w:rtl w:val="0"/>
        </w:rPr>
        <w:t xml:space="preserve"> id_user_type = (</w:t>
      </w:r>
      <w:r w:rsidDel="00000000" w:rsidR="00000000" w:rsidRPr="00000000">
        <w:rPr>
          <w:rFonts w:ascii="Consolas" w:cs="Consolas" w:eastAsia="Consolas" w:hAnsi="Consolas"/>
          <w:color w:val="4285f4"/>
          <w:sz w:val="26"/>
          <w:szCs w:val="26"/>
          <w:rtl w:val="0"/>
        </w:rPr>
        <w:t xml:space="preserve">SELECT</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max(id_user_type)</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4285f4"/>
          <w:sz w:val="26"/>
          <w:szCs w:val="26"/>
          <w:rtl w:val="0"/>
        </w:rPr>
        <w:t xml:space="preserve">FROM</w:t>
      </w:r>
      <w:r w:rsidDel="00000000" w:rsidR="00000000" w:rsidRPr="00000000">
        <w:rPr>
          <w:rFonts w:ascii="Consolas" w:cs="Consolas" w:eastAsia="Consolas" w:hAnsi="Consolas"/>
          <w:color w:val="1e1e1e"/>
          <w:sz w:val="26"/>
          <w:szCs w:val="26"/>
          <w:rtl w:val="0"/>
        </w:rPr>
        <w:t xml:space="preserve"> user_type);</w:t>
      </w:r>
    </w:p>
    <w:p w:rsidR="00000000" w:rsidDel="00000000" w:rsidP="00000000" w:rsidRDefault="00000000" w:rsidRPr="00000000" w14:paraId="00000046">
      <w:pPr>
        <w:widowControl w:val="0"/>
        <w:spacing w:line="308.57039999999995" w:lineRule="auto"/>
        <w:ind w:right="60"/>
        <w:rPr/>
      </w:pPr>
      <w:r w:rsidDel="00000000" w:rsidR="00000000" w:rsidRPr="00000000">
        <w:rPr>
          <w:rtl w:val="0"/>
        </w:rPr>
        <w:t xml:space="preserve">El resultado que obtenemos en esta consulta será solamente el </w:t>
      </w:r>
      <w:r w:rsidDel="00000000" w:rsidR="00000000" w:rsidRPr="00000000">
        <w:rPr>
          <w:b w:val="1"/>
          <w:rtl w:val="0"/>
        </w:rPr>
        <w:t xml:space="preserve">id_system_user y last_name</w:t>
      </w:r>
      <w:r w:rsidDel="00000000" w:rsidR="00000000" w:rsidRPr="00000000">
        <w:rPr>
          <w:rtl w:val="0"/>
        </w:rPr>
        <w:t xml:space="preserve">, pero solamente de aquellos usuarios que son del tipo cuyo id_user_type es el máximo. Así, facilitamos la consulta que debe vincular a una tabla alternativa, sin que debamos tener presente cuál es el </w:t>
      </w:r>
      <w:r w:rsidDel="00000000" w:rsidR="00000000" w:rsidRPr="00000000">
        <w:rPr>
          <w:b w:val="1"/>
          <w:rtl w:val="0"/>
        </w:rPr>
        <w:t xml:space="preserve">ID</w:t>
      </w:r>
      <w:r w:rsidDel="00000000" w:rsidR="00000000" w:rsidRPr="00000000">
        <w:rPr>
          <w:rtl w:val="0"/>
        </w:rPr>
        <w:t xml:space="preserve"> que distingue al </w:t>
      </w:r>
      <w:r w:rsidDel="00000000" w:rsidR="00000000" w:rsidRPr="00000000">
        <w:rPr>
          <w:b w:val="1"/>
          <w:rtl w:val="0"/>
        </w:rPr>
        <w:t xml:space="preserve">máximo tipo </w:t>
      </w:r>
      <w:r w:rsidDel="00000000" w:rsidR="00000000" w:rsidRPr="00000000">
        <w:rPr>
          <w:rtl w:val="0"/>
        </w:rPr>
        <w:t xml:space="preserve">que estamos buscando y que se relaciona con la tabla de </w:t>
      </w:r>
      <w:r w:rsidDel="00000000" w:rsidR="00000000" w:rsidRPr="00000000">
        <w:rPr>
          <w:b w:val="1"/>
          <w:rtl w:val="0"/>
        </w:rPr>
        <w:t xml:space="preserve">system_user</w:t>
      </w:r>
      <w:r w:rsidDel="00000000" w:rsidR="00000000" w:rsidRPr="00000000">
        <w:rPr>
          <w:rtl w:val="0"/>
        </w:rPr>
        <w:t xml:space="preserve">. </w:t>
      </w:r>
    </w:p>
    <w:p w:rsidR="00000000" w:rsidDel="00000000" w:rsidP="00000000" w:rsidRDefault="00000000" w:rsidRPr="00000000" w14:paraId="00000047">
      <w:pPr>
        <w:widowControl w:val="0"/>
        <w:spacing w:line="308.57039999999995" w:lineRule="auto"/>
        <w:ind w:right="60"/>
        <w:rPr/>
      </w:pPr>
      <w:r w:rsidDel="00000000" w:rsidR="00000000" w:rsidRPr="00000000">
        <w:rPr>
          <w:rtl w:val="0"/>
        </w:rPr>
        <w:t xml:space="preserve">Pensemos con esto que, si tenemos elaborado un sistema de gestión que permite consultas de este tipo, facilitamos a que el usuario operador de dicho sistema pueda buscar la información utilizando un parámetro acorde a su saber y no relacionado con un identificador interno propio.</w:t>
      </w:r>
    </w:p>
    <w:p w:rsidR="00000000" w:rsidDel="00000000" w:rsidP="00000000" w:rsidRDefault="00000000" w:rsidRPr="00000000" w14:paraId="00000048">
      <w:pPr>
        <w:widowControl w:val="0"/>
        <w:spacing w:line="308.57039999999995" w:lineRule="auto"/>
        <w:ind w:right="60"/>
        <w:rPr/>
      </w:pPr>
      <w:r w:rsidDel="00000000" w:rsidR="00000000" w:rsidRPr="00000000">
        <w:rPr>
          <w:rtl w:val="0"/>
        </w:rPr>
        <w:t xml:space="preserve">Otro ejemplo podría haber sido:</w:t>
      </w:r>
    </w:p>
    <w:p w:rsidR="00000000" w:rsidDel="00000000" w:rsidP="00000000" w:rsidRDefault="00000000" w:rsidRPr="00000000" w14:paraId="00000049">
      <w:pPr>
        <w:widowControl w:val="0"/>
        <w:spacing w:line="308.57039999999995" w:lineRule="auto"/>
        <w:ind w:right="60"/>
        <w:rPr>
          <w:rFonts w:ascii="Courier New" w:cs="Courier New" w:eastAsia="Courier New" w:hAnsi="Courier New"/>
          <w:color w:val="871094"/>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SELECT </w:t>
      </w:r>
      <w:r w:rsidDel="00000000" w:rsidR="00000000" w:rsidRPr="00000000">
        <w:rPr>
          <w:rFonts w:ascii="Courier New" w:cs="Courier New" w:eastAsia="Courier New" w:hAnsi="Courier New"/>
          <w:color w:val="871094"/>
          <w:sz w:val="24"/>
          <w:szCs w:val="24"/>
          <w:highlight w:val="white"/>
          <w:rtl w:val="0"/>
        </w:rPr>
        <w:t xml:space="preserve">id_system_user</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871094"/>
          <w:sz w:val="24"/>
          <w:szCs w:val="24"/>
          <w:highlight w:val="white"/>
          <w:rtl w:val="0"/>
        </w:rPr>
        <w:t xml:space="preserve">last_name</w:t>
      </w:r>
    </w:p>
    <w:p w:rsidR="00000000" w:rsidDel="00000000" w:rsidP="00000000" w:rsidRDefault="00000000" w:rsidRPr="00000000" w14:paraId="0000004A">
      <w:pPr>
        <w:widowControl w:val="0"/>
        <w:spacing w:line="308.57039999999995" w:lineRule="auto"/>
        <w:ind w:right="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FROM </w:t>
      </w:r>
      <w:r w:rsidDel="00000000" w:rsidR="00000000" w:rsidRPr="00000000">
        <w:rPr>
          <w:rFonts w:ascii="Courier New" w:cs="Courier New" w:eastAsia="Courier New" w:hAnsi="Courier New"/>
          <w:sz w:val="24"/>
          <w:szCs w:val="24"/>
          <w:highlight w:val="white"/>
          <w:rtl w:val="0"/>
        </w:rPr>
        <w:t xml:space="preserve">system_user</w:t>
      </w:r>
    </w:p>
    <w:p w:rsidR="00000000" w:rsidDel="00000000" w:rsidP="00000000" w:rsidRDefault="00000000" w:rsidRPr="00000000" w14:paraId="0000004B">
      <w:pPr>
        <w:widowControl w:val="0"/>
        <w:spacing w:line="308.57039999999995" w:lineRule="auto"/>
        <w:ind w:right="6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WHERE </w:t>
      </w:r>
      <w:r w:rsidDel="00000000" w:rsidR="00000000" w:rsidRPr="00000000">
        <w:rPr>
          <w:rFonts w:ascii="Courier New" w:cs="Courier New" w:eastAsia="Courier New" w:hAnsi="Courier New"/>
          <w:color w:val="871094"/>
          <w:sz w:val="24"/>
          <w:szCs w:val="24"/>
          <w:highlight w:val="white"/>
          <w:rtl w:val="0"/>
        </w:rPr>
        <w:t xml:space="preserve">id_user_type </w:t>
      </w:r>
      <w:r w:rsidDel="00000000" w:rsidR="00000000" w:rsidRPr="00000000">
        <w:rPr>
          <w:rFonts w:ascii="Courier New" w:cs="Courier New" w:eastAsia="Courier New" w:hAnsi="Courier New"/>
          <w:color w:val="080808"/>
          <w:sz w:val="24"/>
          <w:szCs w:val="24"/>
          <w:highlight w:val="white"/>
          <w:rtl w:val="0"/>
        </w:rPr>
        <w:t xml:space="preserve">= (</w:t>
      </w:r>
      <w:r w:rsidDel="00000000" w:rsidR="00000000" w:rsidRPr="00000000">
        <w:rPr>
          <w:rFonts w:ascii="Courier New" w:cs="Courier New" w:eastAsia="Courier New" w:hAnsi="Courier New"/>
          <w:color w:val="0033b3"/>
          <w:sz w:val="24"/>
          <w:szCs w:val="24"/>
          <w:highlight w:val="white"/>
          <w:rtl w:val="0"/>
        </w:rPr>
        <w:t xml:space="preserve">SELECT </w:t>
      </w:r>
      <w:r w:rsidDel="00000000" w:rsidR="00000000" w:rsidRPr="00000000">
        <w:rPr>
          <w:rFonts w:ascii="Courier New" w:cs="Courier New" w:eastAsia="Courier New" w:hAnsi="Courier New"/>
          <w:color w:val="871094"/>
          <w:sz w:val="24"/>
          <w:szCs w:val="24"/>
          <w:highlight w:val="white"/>
          <w:rtl w:val="0"/>
        </w:rPr>
        <w:t xml:space="preserve">id_user_type </w:t>
      </w:r>
      <w:r w:rsidDel="00000000" w:rsidR="00000000" w:rsidRPr="00000000">
        <w:rPr>
          <w:rFonts w:ascii="Courier New" w:cs="Courier New" w:eastAsia="Courier New" w:hAnsi="Courier New"/>
          <w:color w:val="0033b3"/>
          <w:sz w:val="24"/>
          <w:szCs w:val="24"/>
          <w:highlight w:val="white"/>
          <w:rtl w:val="0"/>
        </w:rPr>
        <w:t xml:space="preserve">FROM </w:t>
      </w:r>
      <w:r w:rsidDel="00000000" w:rsidR="00000000" w:rsidRPr="00000000">
        <w:rPr>
          <w:rFonts w:ascii="Courier New" w:cs="Courier New" w:eastAsia="Courier New" w:hAnsi="Courier New"/>
          <w:sz w:val="24"/>
          <w:szCs w:val="24"/>
          <w:highlight w:val="white"/>
          <w:rtl w:val="0"/>
        </w:rPr>
        <w:t xml:space="preserve">user_type</w:t>
      </w:r>
    </w:p>
    <w:p w:rsidR="00000000" w:rsidDel="00000000" w:rsidP="00000000" w:rsidRDefault="00000000" w:rsidRPr="00000000" w14:paraId="0000004C">
      <w:pPr>
        <w:widowControl w:val="0"/>
        <w:spacing w:line="308.57039999999995" w:lineRule="auto"/>
        <w:ind w:right="60"/>
        <w:rPr>
          <w:rFonts w:ascii="Courier New" w:cs="Courier New" w:eastAsia="Courier New" w:hAnsi="Courier New"/>
          <w:color w:val="080808"/>
          <w:sz w:val="24"/>
          <w:szCs w:val="24"/>
          <w:highlight w:val="white"/>
        </w:rPr>
      </w:pPr>
      <w:r w:rsidDel="00000000" w:rsidR="00000000" w:rsidRPr="00000000">
        <w:rPr>
          <w:rFonts w:ascii="Courier New" w:cs="Courier New" w:eastAsia="Courier New" w:hAnsi="Courier New"/>
          <w:color w:val="0033b3"/>
          <w:sz w:val="24"/>
          <w:szCs w:val="24"/>
          <w:highlight w:val="white"/>
          <w:rtl w:val="0"/>
        </w:rPr>
        <w:t xml:space="preserve">WHERE </w:t>
      </w:r>
      <w:r w:rsidDel="00000000" w:rsidR="00000000" w:rsidRPr="00000000">
        <w:rPr>
          <w:rFonts w:ascii="Courier New" w:cs="Courier New" w:eastAsia="Courier New" w:hAnsi="Courier New"/>
          <w:color w:val="871094"/>
          <w:sz w:val="24"/>
          <w:szCs w:val="24"/>
          <w:highlight w:val="white"/>
          <w:rtl w:val="0"/>
        </w:rPr>
        <w:t xml:space="preserve">description </w:t>
      </w:r>
      <w:r w:rsidDel="00000000" w:rsidR="00000000" w:rsidRPr="00000000">
        <w:rPr>
          <w:rFonts w:ascii="Courier New" w:cs="Courier New" w:eastAsia="Courier New" w:hAnsi="Courier New"/>
          <w:color w:val="0033b3"/>
          <w:sz w:val="24"/>
          <w:szCs w:val="24"/>
          <w:highlight w:val="white"/>
          <w:rtl w:val="0"/>
        </w:rPr>
        <w:t xml:space="preserve">like </w:t>
      </w:r>
      <w:r w:rsidDel="00000000" w:rsidR="00000000" w:rsidRPr="00000000">
        <w:rPr>
          <w:rFonts w:ascii="Courier New" w:cs="Courier New" w:eastAsia="Courier New" w:hAnsi="Courier New"/>
          <w:color w:val="067d17"/>
          <w:sz w:val="24"/>
          <w:szCs w:val="24"/>
          <w:highlight w:val="white"/>
          <w:rtl w:val="0"/>
        </w:rPr>
        <w:t xml:space="preserve">'tempo%'</w:t>
      </w:r>
      <w:r w:rsidDel="00000000" w:rsidR="00000000" w:rsidRPr="00000000">
        <w:rPr>
          <w:rFonts w:ascii="Courier New" w:cs="Courier New" w:eastAsia="Courier New" w:hAnsi="Courier New"/>
          <w:color w:val="080808"/>
          <w:sz w:val="24"/>
          <w:szCs w:val="24"/>
          <w:highlight w:val="white"/>
          <w:rtl w:val="0"/>
        </w:rPr>
        <w:t xml:space="preserve">);</w:t>
      </w:r>
    </w:p>
    <w:p w:rsidR="00000000" w:rsidDel="00000000" w:rsidP="00000000" w:rsidRDefault="00000000" w:rsidRPr="00000000" w14:paraId="0000004D">
      <w:pPr>
        <w:widowControl w:val="0"/>
        <w:spacing w:line="308.57039999999995" w:lineRule="auto"/>
        <w:ind w:right="60"/>
        <w:rPr>
          <w:color w:val="080808"/>
          <w:highlight w:val="white"/>
        </w:rPr>
      </w:pPr>
      <w:r w:rsidDel="00000000" w:rsidR="00000000" w:rsidRPr="00000000">
        <w:rPr>
          <w:color w:val="080808"/>
          <w:highlight w:val="white"/>
          <w:rtl w:val="0"/>
        </w:rPr>
        <w:t xml:space="preserve">Seleccionando todos los usuarios cuyo tipo incluye en su descripción “tempo”, con los datos que actualmente poseemos en la DB GAMER no tenemos inconvenientes porque contamos con un solo registro en user_type con esas características pero si contáramos con más registros la consulta daría error.</w:t>
      </w:r>
    </w:p>
    <w:p w:rsidR="00000000" w:rsidDel="00000000" w:rsidP="00000000" w:rsidRDefault="00000000" w:rsidRPr="00000000" w14:paraId="0000004E">
      <w:pPr>
        <w:widowControl w:val="0"/>
        <w:spacing w:line="308.57039999999995" w:lineRule="auto"/>
        <w:ind w:right="60"/>
        <w:rPr>
          <w:color w:val="080808"/>
          <w:highlight w:val="white"/>
        </w:rPr>
      </w:pPr>
      <w:r w:rsidDel="00000000" w:rsidR="00000000" w:rsidRPr="00000000">
        <w:rPr>
          <w:color w:val="080808"/>
          <w:highlight w:val="white"/>
          <w:rtl w:val="0"/>
        </w:rPr>
        <w:t xml:space="preserve">Tenemos que estar seguros que al utilizar los operadores de comparación (=, &lt;, &gt;, etc) el resultado de la subconsulta es un único valor.</w:t>
      </w:r>
    </w:p>
    <w:p w:rsidR="00000000" w:rsidDel="00000000" w:rsidP="00000000" w:rsidRDefault="00000000" w:rsidRPr="00000000" w14:paraId="0000004F">
      <w:pPr>
        <w:widowControl w:val="0"/>
        <w:spacing w:line="308.57039999999995" w:lineRule="auto"/>
        <w:ind w:right="60"/>
        <w:rPr>
          <w:color w:val="080808"/>
          <w:highlight w:val="white"/>
        </w:rPr>
      </w:pPr>
      <w:r w:rsidDel="00000000" w:rsidR="00000000" w:rsidRPr="00000000">
        <w:rPr>
          <w:rtl w:val="0"/>
        </w:rPr>
      </w:r>
    </w:p>
    <w:p w:rsidR="00000000" w:rsidDel="00000000" w:rsidP="00000000" w:rsidRDefault="00000000" w:rsidRPr="00000000" w14:paraId="00000050">
      <w:pPr>
        <w:pStyle w:val="Heading1"/>
        <w:rPr/>
      </w:pPr>
      <w:bookmarkStart w:colFirst="0" w:colLast="0" w:name="_bm1nm2gjqdbr" w:id="13"/>
      <w:bookmarkEnd w:id="13"/>
      <w:r w:rsidDel="00000000" w:rsidR="00000000" w:rsidRPr="00000000">
        <w:rPr>
          <w:rtl w:val="0"/>
        </w:rPr>
        <w:t xml:space="preserve">Subconsultas internas </w:t>
      </w:r>
    </w:p>
    <w:p w:rsidR="00000000" w:rsidDel="00000000" w:rsidP="00000000" w:rsidRDefault="00000000" w:rsidRPr="00000000" w14:paraId="00000051">
      <w:pPr>
        <w:widowControl w:val="0"/>
        <w:spacing w:line="360" w:lineRule="auto"/>
        <w:ind w:right="60"/>
        <w:rPr/>
      </w:pPr>
      <w:r w:rsidDel="00000000" w:rsidR="00000000" w:rsidRPr="00000000">
        <w:rPr>
          <w:rtl w:val="0"/>
        </w:rPr>
        <w:t xml:space="preserve">También podemos abordar subconsultas dentro de una misma tabla.</w:t>
      </w:r>
    </w:p>
    <w:p w:rsidR="00000000" w:rsidDel="00000000" w:rsidP="00000000" w:rsidRDefault="00000000" w:rsidRPr="00000000" w14:paraId="00000052">
      <w:pPr>
        <w:widowControl w:val="0"/>
        <w:spacing w:line="360" w:lineRule="auto"/>
        <w:ind w:right="60"/>
        <w:rPr/>
      </w:pPr>
      <w:r w:rsidDel="00000000" w:rsidR="00000000" w:rsidRPr="00000000">
        <w:rPr>
          <w:rtl w:val="0"/>
        </w:rPr>
        <w:t xml:space="preserve">Ejemplo:</w:t>
      </w:r>
    </w:p>
    <w:p w:rsidR="00000000" w:rsidDel="00000000" w:rsidP="00000000" w:rsidRDefault="00000000" w:rsidRPr="00000000" w14:paraId="00000053">
      <w:pPr>
        <w:widowControl w:val="0"/>
        <w:spacing w:line="308.57039999999995"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SELECT</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id_system_user</w:t>
      </w:r>
    </w:p>
    <w:p w:rsidR="00000000" w:rsidDel="00000000" w:rsidP="00000000" w:rsidRDefault="00000000" w:rsidRPr="00000000" w14:paraId="00000054">
      <w:pPr>
        <w:widowControl w:val="0"/>
        <w:spacing w:line="308.57039999999995"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FROM</w:t>
      </w:r>
      <w:r w:rsidDel="00000000" w:rsidR="00000000" w:rsidRPr="00000000">
        <w:rPr>
          <w:rFonts w:ascii="Consolas" w:cs="Consolas" w:eastAsia="Consolas" w:hAnsi="Consolas"/>
          <w:color w:val="1e1e1e"/>
          <w:sz w:val="26"/>
          <w:szCs w:val="26"/>
          <w:rtl w:val="0"/>
        </w:rPr>
        <w:t xml:space="preserve"> vote</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4285f4"/>
          <w:sz w:val="26"/>
          <w:szCs w:val="26"/>
          <w:rtl w:val="0"/>
        </w:rPr>
        <w:t xml:space="preserve">WHERE</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value = (</w:t>
      </w:r>
      <w:r w:rsidDel="00000000" w:rsidR="00000000" w:rsidRPr="00000000">
        <w:rPr>
          <w:rFonts w:ascii="Consolas" w:cs="Consolas" w:eastAsia="Consolas" w:hAnsi="Consolas"/>
          <w:color w:val="4285f4"/>
          <w:sz w:val="26"/>
          <w:szCs w:val="26"/>
          <w:rtl w:val="0"/>
        </w:rPr>
        <w:t xml:space="preserve">SELECT</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212121"/>
          <w:sz w:val="26"/>
          <w:szCs w:val="26"/>
          <w:rtl w:val="0"/>
        </w:rPr>
        <w:t xml:space="preserve">FLOOR</w:t>
      </w:r>
      <w:r w:rsidDel="00000000" w:rsidR="00000000" w:rsidRPr="00000000">
        <w:rPr>
          <w:rFonts w:ascii="Consolas" w:cs="Consolas" w:eastAsia="Consolas" w:hAnsi="Consolas"/>
          <w:color w:val="1e1e1e"/>
          <w:sz w:val="26"/>
          <w:szCs w:val="26"/>
          <w:rtl w:val="0"/>
        </w:rPr>
        <w:t xml:space="preserve">(AVG(value)</w:t>
      </w:r>
      <w:r w:rsidDel="00000000" w:rsidR="00000000" w:rsidRPr="00000000">
        <w:rPr>
          <w:rFonts w:ascii="Consolas" w:cs="Consolas" w:eastAsia="Consolas" w:hAnsi="Consolas"/>
          <w:color w:val="1e1e1e"/>
          <w:sz w:val="26"/>
          <w:szCs w:val="26"/>
          <w:rtl w:val="0"/>
        </w:rPr>
        <w:t xml:space="preserve">)</w:t>
      </w:r>
      <w:r w:rsidDel="00000000" w:rsidR="00000000" w:rsidRPr="00000000">
        <w:rPr>
          <w:rFonts w:ascii="Consolas" w:cs="Consolas" w:eastAsia="Consolas" w:hAnsi="Consolas"/>
          <w:color w:val="1e1e1e"/>
          <w:sz w:val="26"/>
          <w:szCs w:val="26"/>
          <w:rtl w:val="0"/>
        </w:rPr>
        <w:t xml:space="preserve"> </w:t>
      </w:r>
      <w:r w:rsidDel="00000000" w:rsidR="00000000" w:rsidRPr="00000000">
        <w:rPr>
          <w:rFonts w:ascii="Consolas" w:cs="Consolas" w:eastAsia="Consolas" w:hAnsi="Consolas"/>
          <w:color w:val="4285f4"/>
          <w:sz w:val="26"/>
          <w:szCs w:val="26"/>
          <w:rtl w:val="0"/>
        </w:rPr>
        <w:t xml:space="preserve">FROM</w:t>
      </w:r>
      <w:r w:rsidDel="00000000" w:rsidR="00000000" w:rsidRPr="00000000">
        <w:rPr>
          <w:rFonts w:ascii="Consolas" w:cs="Consolas" w:eastAsia="Consolas" w:hAnsi="Consolas"/>
          <w:color w:val="1e1e1e"/>
          <w:sz w:val="26"/>
          <w:szCs w:val="26"/>
          <w:rtl w:val="0"/>
        </w:rPr>
        <w:t xml:space="preserve"> vote);</w:t>
      </w:r>
    </w:p>
    <w:p w:rsidR="00000000" w:rsidDel="00000000" w:rsidP="00000000" w:rsidRDefault="00000000" w:rsidRPr="00000000" w14:paraId="00000055">
      <w:pPr>
        <w:widowControl w:val="0"/>
        <w:spacing w:line="308.57039999999995" w:lineRule="auto"/>
        <w:ind w:right="60"/>
        <w:rPr>
          <w:rFonts w:ascii="Consolas" w:cs="Consolas" w:eastAsia="Consolas" w:hAnsi="Consolas"/>
          <w:color w:val="1e1e1e"/>
          <w:sz w:val="26"/>
          <w:szCs w:val="26"/>
        </w:rPr>
      </w:pPr>
      <w:r w:rsidDel="00000000" w:rsidR="00000000" w:rsidRPr="00000000">
        <w:rPr>
          <w:rtl w:val="0"/>
        </w:rPr>
      </w:r>
    </w:p>
    <w:p w:rsidR="00000000" w:rsidDel="00000000" w:rsidP="00000000" w:rsidRDefault="00000000" w:rsidRPr="00000000" w14:paraId="00000056">
      <w:pPr>
        <w:widowControl w:val="0"/>
        <w:spacing w:line="360" w:lineRule="auto"/>
        <w:ind w:right="60"/>
        <w:rPr>
          <w:rFonts w:ascii="Helvetica Neue Light" w:cs="Helvetica Neue Light" w:eastAsia="Helvetica Neue Light" w:hAnsi="Helvetica Neue Light"/>
        </w:rPr>
      </w:pPr>
      <w:r w:rsidDel="00000000" w:rsidR="00000000" w:rsidRPr="00000000">
        <w:rPr>
          <w:rtl w:val="0"/>
        </w:rPr>
        <w:t xml:space="preserve">P</w:t>
      </w:r>
      <w:r w:rsidDel="00000000" w:rsidR="00000000" w:rsidRPr="00000000">
        <w:rPr>
          <w:rtl w:val="0"/>
        </w:rPr>
        <w:t xml:space="preserve">odemos también sumar otros operadores combinados con </w:t>
      </w:r>
      <w:r w:rsidDel="00000000" w:rsidR="00000000" w:rsidRPr="00000000">
        <w:rPr>
          <w:b w:val="1"/>
          <w:rtl w:val="0"/>
        </w:rPr>
        <w:t xml:space="preserve">WHERE</w:t>
      </w:r>
      <w:r w:rsidDel="00000000" w:rsidR="00000000" w:rsidRPr="00000000">
        <w:rPr>
          <w:rtl w:val="0"/>
        </w:rPr>
        <w:t xml:space="preserve">, como ser </w:t>
      </w:r>
      <w:r w:rsidDel="00000000" w:rsidR="00000000" w:rsidRPr="00000000">
        <w:rPr>
          <w:b w:val="1"/>
          <w:rtl w:val="0"/>
        </w:rPr>
        <w:t xml:space="preserve">&lt;, &gt; =&gt;, &lt;=</w:t>
      </w:r>
      <w:r w:rsidDel="00000000" w:rsidR="00000000" w:rsidRPr="00000000">
        <w:rPr>
          <w:rtl w:val="0"/>
        </w:rPr>
        <w:t xml:space="preserve">, para recuperar un conjunto de valores más específico todavía.</w:t>
      </w:r>
      <w:r w:rsidDel="00000000" w:rsidR="00000000" w:rsidRPr="00000000">
        <w:rPr>
          <w:rFonts w:ascii="Helvetica Neue Light" w:cs="Helvetica Neue Light" w:eastAsia="Helvetica Neue Light" w:hAnsi="Helvetica Neue Light"/>
          <w:rtl w:val="0"/>
        </w:rPr>
        <w:t xml:space="preserve"> </w:t>
      </w:r>
    </w:p>
    <w:p w:rsidR="00000000" w:rsidDel="00000000" w:rsidP="00000000" w:rsidRDefault="00000000" w:rsidRPr="00000000" w14:paraId="00000057">
      <w:pPr>
        <w:widowControl w:val="0"/>
        <w:spacing w:line="360" w:lineRule="auto"/>
        <w:ind w:right="60"/>
        <w:rPr>
          <w:rFonts w:ascii="Helvetica Neue Light" w:cs="Helvetica Neue Light" w:eastAsia="Helvetica Neue Light" w:hAnsi="Helvetica Neue Light"/>
        </w:rPr>
      </w:pPr>
      <w:r w:rsidDel="00000000" w:rsidR="00000000" w:rsidRPr="00000000">
        <w:rPr>
          <w:rtl w:val="0"/>
        </w:rPr>
      </w:r>
    </w:p>
    <w:p w:rsidR="00000000" w:rsidDel="00000000" w:rsidP="00000000" w:rsidRDefault="00000000" w:rsidRPr="00000000" w14:paraId="00000058">
      <w:pPr>
        <w:pStyle w:val="Heading1"/>
        <w:widowControl w:val="0"/>
        <w:spacing w:line="360" w:lineRule="auto"/>
        <w:ind w:right="60"/>
        <w:rPr/>
      </w:pPr>
      <w:bookmarkStart w:colFirst="0" w:colLast="0" w:name="_6czfqgyvfmhp" w:id="14"/>
      <w:bookmarkEnd w:id="14"/>
      <w:r w:rsidDel="00000000" w:rsidR="00000000" w:rsidRPr="00000000">
        <w:rPr>
          <w:rtl w:val="0"/>
        </w:rPr>
        <w:t xml:space="preserve">Ordenamiento de subconsultas</w:t>
      </w:r>
    </w:p>
    <w:p w:rsidR="00000000" w:rsidDel="00000000" w:rsidP="00000000" w:rsidRDefault="00000000" w:rsidRPr="00000000" w14:paraId="00000059">
      <w:pPr>
        <w:pStyle w:val="Heading2"/>
        <w:rPr/>
      </w:pPr>
      <w:bookmarkStart w:colFirst="0" w:colLast="0" w:name="_t27jdj4h0gm1" w:id="15"/>
      <w:bookmarkEnd w:id="15"/>
      <w:r w:rsidDel="00000000" w:rsidR="00000000" w:rsidRPr="00000000">
        <w:rPr>
          <w:rtl w:val="0"/>
        </w:rPr>
        <w:t xml:space="preserve">Order by</w:t>
      </w:r>
    </w:p>
    <w:p w:rsidR="00000000" w:rsidDel="00000000" w:rsidP="00000000" w:rsidRDefault="00000000" w:rsidRPr="00000000" w14:paraId="0000005A">
      <w:pPr>
        <w:widowControl w:val="0"/>
        <w:spacing w:line="360" w:lineRule="auto"/>
        <w:ind w:right="60"/>
        <w:rPr/>
      </w:pPr>
      <w:r w:rsidDel="00000000" w:rsidR="00000000" w:rsidRPr="00000000">
        <w:rPr>
          <w:rtl w:val="0"/>
        </w:rPr>
        <w:t xml:space="preserve">L</w:t>
      </w:r>
      <w:r w:rsidDel="00000000" w:rsidR="00000000" w:rsidRPr="00000000">
        <w:rPr>
          <w:rtl w:val="0"/>
        </w:rPr>
        <w:t xml:space="preserve">a </w:t>
      </w:r>
      <w:r w:rsidDel="00000000" w:rsidR="00000000" w:rsidRPr="00000000">
        <w:rPr>
          <w:b w:val="1"/>
          <w:rtl w:val="0"/>
        </w:rPr>
        <w:t xml:space="preserve">sentencia ORDER BY</w:t>
      </w:r>
      <w:r w:rsidDel="00000000" w:rsidR="00000000" w:rsidRPr="00000000">
        <w:rPr>
          <w:b w:val="1"/>
          <w:rtl w:val="0"/>
        </w:rPr>
        <w:t xml:space="preserve"> </w:t>
      </w:r>
      <w:r w:rsidDel="00000000" w:rsidR="00000000" w:rsidRPr="00000000">
        <w:rPr>
          <w:rtl w:val="0"/>
        </w:rPr>
        <w:t xml:space="preserve">puede ser utilizada dentro de consultas con subconsultas, teniendo en cuenta que dicho ordenamiento debe realizarse en la consulta principal.</w:t>
      </w:r>
    </w:p>
    <w:p w:rsidR="00000000" w:rsidDel="00000000" w:rsidP="00000000" w:rsidRDefault="00000000" w:rsidRPr="00000000" w14:paraId="0000005B">
      <w:pPr>
        <w:widowControl w:val="0"/>
        <w:spacing w:line="360" w:lineRule="auto"/>
        <w:ind w:right="60"/>
        <w:rPr/>
      </w:pPr>
      <w:r w:rsidDel="00000000" w:rsidR="00000000" w:rsidRPr="00000000">
        <w:rPr>
          <w:rtl w:val="0"/>
        </w:rPr>
        <w:t xml:space="preserve">Ejemplo:</w:t>
      </w:r>
    </w:p>
    <w:p w:rsidR="00000000" w:rsidDel="00000000" w:rsidP="00000000" w:rsidRDefault="00000000" w:rsidRPr="00000000" w14:paraId="0000005C">
      <w:pPr>
        <w:widowControl w:val="0"/>
        <w:spacing w:line="308.57039999999995"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SELECT</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id_system_user, last_name</w:t>
      </w:r>
    </w:p>
    <w:p w:rsidR="00000000" w:rsidDel="00000000" w:rsidP="00000000" w:rsidRDefault="00000000" w:rsidRPr="00000000" w14:paraId="0000005D">
      <w:pPr>
        <w:widowControl w:val="0"/>
        <w:spacing w:line="308.57039999999995"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FROM</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system_user</w:t>
      </w:r>
    </w:p>
    <w:p w:rsidR="00000000" w:rsidDel="00000000" w:rsidP="00000000" w:rsidRDefault="00000000" w:rsidRPr="00000000" w14:paraId="0000005E">
      <w:pPr>
        <w:widowControl w:val="0"/>
        <w:spacing w:line="308.57039999999995"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WHERE</w:t>
      </w:r>
      <w:r w:rsidDel="00000000" w:rsidR="00000000" w:rsidRPr="00000000">
        <w:rPr>
          <w:rFonts w:ascii="Consolas" w:cs="Consolas" w:eastAsia="Consolas" w:hAnsi="Consolas"/>
          <w:color w:val="1e1e1e"/>
          <w:sz w:val="26"/>
          <w:szCs w:val="26"/>
          <w:rtl w:val="0"/>
        </w:rPr>
        <w:t xml:space="preserve"> id_user_type = (</w:t>
      </w:r>
      <w:r w:rsidDel="00000000" w:rsidR="00000000" w:rsidRPr="00000000">
        <w:rPr>
          <w:rFonts w:ascii="Consolas" w:cs="Consolas" w:eastAsia="Consolas" w:hAnsi="Consolas"/>
          <w:color w:val="4285f4"/>
          <w:sz w:val="26"/>
          <w:szCs w:val="26"/>
          <w:rtl w:val="0"/>
        </w:rPr>
        <w:t xml:space="preserve">SELECT</w:t>
      </w:r>
      <w:r w:rsidDel="00000000" w:rsidR="00000000" w:rsidRPr="00000000">
        <w:rPr>
          <w:rFonts w:ascii="Consolas" w:cs="Consolas" w:eastAsia="Consolas" w:hAnsi="Consolas"/>
          <w:color w:val="1e1e1e"/>
          <w:sz w:val="26"/>
          <w:szCs w:val="26"/>
          <w:rtl w:val="0"/>
        </w:rPr>
        <w:t xml:space="preserve"> max(id_user_type) </w:t>
      </w:r>
      <w:r w:rsidDel="00000000" w:rsidR="00000000" w:rsidRPr="00000000">
        <w:rPr>
          <w:rFonts w:ascii="Consolas" w:cs="Consolas" w:eastAsia="Consolas" w:hAnsi="Consolas"/>
          <w:color w:val="4285f4"/>
          <w:sz w:val="26"/>
          <w:szCs w:val="26"/>
          <w:rtl w:val="0"/>
        </w:rPr>
        <w:t xml:space="preserve">FROM</w:t>
      </w:r>
      <w:r w:rsidDel="00000000" w:rsidR="00000000" w:rsidRPr="00000000">
        <w:rPr>
          <w:rFonts w:ascii="Consolas" w:cs="Consolas" w:eastAsia="Consolas" w:hAnsi="Consolas"/>
          <w:color w:val="1e1e1e"/>
          <w:sz w:val="26"/>
          <w:szCs w:val="26"/>
          <w:rtl w:val="0"/>
        </w:rPr>
        <w:t xml:space="preserve"> user_type)</w:t>
      </w:r>
    </w:p>
    <w:p w:rsidR="00000000" w:rsidDel="00000000" w:rsidP="00000000" w:rsidRDefault="00000000" w:rsidRPr="00000000" w14:paraId="0000005F">
      <w:pPr>
        <w:widowControl w:val="0"/>
        <w:spacing w:line="308.57039999999995" w:lineRule="auto"/>
        <w:ind w:right="60"/>
        <w:rPr>
          <w:rFonts w:ascii="Consolas" w:cs="Consolas" w:eastAsia="Consolas" w:hAnsi="Consolas"/>
          <w:color w:val="1e1e1e"/>
          <w:sz w:val="26"/>
          <w:szCs w:val="26"/>
        </w:rPr>
      </w:pPr>
      <w:r w:rsidDel="00000000" w:rsidR="00000000" w:rsidRPr="00000000">
        <w:rPr>
          <w:rFonts w:ascii="Consolas" w:cs="Consolas" w:eastAsia="Consolas" w:hAnsi="Consolas"/>
          <w:color w:val="4285f4"/>
          <w:sz w:val="26"/>
          <w:szCs w:val="26"/>
          <w:rtl w:val="0"/>
        </w:rPr>
        <w:t xml:space="preserve">ORDER BY</w:t>
      </w:r>
      <w:r w:rsidDel="00000000" w:rsidR="00000000" w:rsidRPr="00000000">
        <w:rPr>
          <w:rFonts w:ascii="Consolas" w:cs="Consolas" w:eastAsia="Consolas" w:hAnsi="Consolas"/>
          <w:color w:val="ffffff"/>
          <w:sz w:val="26"/>
          <w:szCs w:val="26"/>
          <w:rtl w:val="0"/>
        </w:rPr>
        <w:t xml:space="preserve"> </w:t>
      </w:r>
      <w:r w:rsidDel="00000000" w:rsidR="00000000" w:rsidRPr="00000000">
        <w:rPr>
          <w:rFonts w:ascii="Consolas" w:cs="Consolas" w:eastAsia="Consolas" w:hAnsi="Consolas"/>
          <w:color w:val="1e1e1e"/>
          <w:sz w:val="26"/>
          <w:szCs w:val="26"/>
          <w:rtl w:val="0"/>
        </w:rPr>
        <w:t xml:space="preserve">last_name </w:t>
      </w:r>
      <w:r w:rsidDel="00000000" w:rsidR="00000000" w:rsidRPr="00000000">
        <w:rPr>
          <w:rFonts w:ascii="Consolas" w:cs="Consolas" w:eastAsia="Consolas" w:hAnsi="Consolas"/>
          <w:color w:val="4285f4"/>
          <w:sz w:val="26"/>
          <w:szCs w:val="26"/>
          <w:rtl w:val="0"/>
        </w:rPr>
        <w:t xml:space="preserve">ASC</w:t>
      </w:r>
      <w:r w:rsidDel="00000000" w:rsidR="00000000" w:rsidRPr="00000000">
        <w:rPr>
          <w:rFonts w:ascii="Consolas" w:cs="Consolas" w:eastAsia="Consolas" w:hAnsi="Consolas"/>
          <w:color w:val="1e1e1e"/>
          <w:sz w:val="26"/>
          <w:szCs w:val="26"/>
          <w:rtl w:val="0"/>
        </w:rPr>
        <w:t xml:space="preserve">;</w:t>
      </w:r>
    </w:p>
    <w:p w:rsidR="00000000" w:rsidDel="00000000" w:rsidP="00000000" w:rsidRDefault="00000000" w:rsidRPr="00000000" w14:paraId="00000060">
      <w:pPr>
        <w:widowControl w:val="0"/>
        <w:spacing w:line="308.57039999999995" w:lineRule="auto"/>
        <w:ind w:right="60"/>
        <w:rPr>
          <w:rFonts w:ascii="Consolas" w:cs="Consolas" w:eastAsia="Consolas" w:hAnsi="Consolas"/>
          <w:color w:val="1e1e1e"/>
          <w:sz w:val="26"/>
          <w:szCs w:val="26"/>
          <w:shd w:fill="e0ff00" w:val="clear"/>
        </w:rPr>
      </w:pPr>
      <w:r w:rsidDel="00000000" w:rsidR="00000000" w:rsidRPr="00000000">
        <w:rPr>
          <w:rtl w:val="0"/>
        </w:rPr>
      </w:r>
    </w:p>
    <w:p w:rsidR="00000000" w:rsidDel="00000000" w:rsidP="00000000" w:rsidRDefault="00000000" w:rsidRPr="00000000" w14:paraId="00000061">
      <w:pPr>
        <w:widowControl w:val="0"/>
        <w:spacing w:line="308.57039999999995" w:lineRule="auto"/>
        <w:ind w:right="60"/>
        <w:rPr>
          <w:shd w:fill="e0ff00" w:val="clear"/>
        </w:rPr>
      </w:pPr>
      <w:r w:rsidDel="00000000" w:rsidR="00000000" w:rsidRPr="00000000">
        <w:rPr>
          <w:color w:val="1e1e1e"/>
          <w:shd w:fill="e0ff00" w:val="clear"/>
          <w:rtl w:val="0"/>
        </w:rPr>
        <w:t xml:space="preserve">Importante:</w:t>
      </w:r>
      <w:r w:rsidDel="00000000" w:rsidR="00000000" w:rsidRPr="00000000">
        <w:rPr>
          <w:shd w:fill="e0ff00" w:val="clear"/>
          <w:rtl w:val="0"/>
        </w:rPr>
        <w:t xml:space="preserve">La flexibilidad de SQL nos permite realizar cualquier consulta, siempre que los diseños estén correctamente normalizados.</w:t>
      </w:r>
    </w:p>
    <w:p w:rsidR="00000000" w:rsidDel="00000000" w:rsidP="00000000" w:rsidRDefault="00000000" w:rsidRPr="00000000" w14:paraId="00000062">
      <w:pPr>
        <w:widowControl w:val="0"/>
        <w:spacing w:line="308.57039999999995" w:lineRule="auto"/>
        <w:ind w:right="60"/>
        <w:rPr>
          <w:shd w:fill="e0ff00" w:val="clear"/>
        </w:rPr>
      </w:pPr>
      <w:r w:rsidDel="00000000" w:rsidR="00000000" w:rsidRPr="00000000">
        <w:rPr>
          <w:rtl w:val="0"/>
        </w:rPr>
      </w:r>
    </w:p>
    <w:p w:rsidR="00000000" w:rsidDel="00000000" w:rsidP="00000000" w:rsidRDefault="00000000" w:rsidRPr="00000000" w14:paraId="00000063">
      <w:pPr>
        <w:pStyle w:val="Heading2"/>
        <w:widowControl w:val="0"/>
        <w:spacing w:line="308.57039999999995" w:lineRule="auto"/>
        <w:ind w:right="60"/>
        <w:rPr/>
      </w:pPr>
      <w:bookmarkStart w:colFirst="0" w:colLast="0" w:name="_8in1cyip7lso" w:id="16"/>
      <w:bookmarkEnd w:id="16"/>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pStyle w:val="Heading2"/>
        <w:widowControl w:val="0"/>
        <w:spacing w:line="360" w:lineRule="auto"/>
        <w:rPr/>
      </w:pPr>
      <w:bookmarkStart w:colFirst="0" w:colLast="0" w:name="_efl9l3ywyjaq" w:id="17"/>
      <w:bookmarkEnd w:id="17"/>
      <w:r w:rsidDel="00000000" w:rsidR="00000000" w:rsidRPr="00000000">
        <w:rPr>
          <w:rtl w:val="0"/>
        </w:rPr>
      </w:r>
    </w:p>
    <w:p w:rsidR="00000000" w:rsidDel="00000000" w:rsidP="00000000" w:rsidRDefault="00000000" w:rsidRPr="00000000" w14:paraId="00000067">
      <w:pPr>
        <w:widowControl w:val="0"/>
        <w:spacing w:line="360" w:lineRule="auto"/>
        <w:rPr>
          <w:sz w:val="28"/>
          <w:szCs w:val="28"/>
        </w:rPr>
      </w:pPr>
      <w:r w:rsidDel="00000000" w:rsidR="00000000" w:rsidRPr="00000000">
        <w:rPr>
          <w:rtl w:val="0"/>
        </w:rPr>
      </w:r>
    </w:p>
    <w:p w:rsidR="00000000" w:rsidDel="00000000" w:rsidP="00000000" w:rsidRDefault="00000000" w:rsidRPr="00000000" w14:paraId="00000068">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9">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A">
      <w:pPr>
        <w:widowControl w:val="0"/>
        <w:spacing w:line="240" w:lineRule="auto"/>
        <w:rPr>
          <w:sz w:val="28"/>
          <w:szCs w:val="28"/>
        </w:rPr>
      </w:pPr>
      <w:r w:rsidDel="00000000" w:rsidR="00000000" w:rsidRPr="00000000">
        <w:rPr>
          <w:rtl w:val="0"/>
        </w:rPr>
      </w:r>
    </w:p>
    <w:p w:rsidR="00000000" w:rsidDel="00000000" w:rsidP="00000000" w:rsidRDefault="00000000" w:rsidRPr="00000000" w14:paraId="0000006B">
      <w:pPr>
        <w:widowControl w:val="0"/>
        <w:spacing w:line="308.57039999999995" w:lineRule="auto"/>
        <w:ind w:right="60"/>
        <w:rPr>
          <w:rFonts w:ascii="Helvetica Neue Light" w:cs="Helvetica Neue Light" w:eastAsia="Helvetica Neue Light" w:hAnsi="Helvetica Neue Light"/>
          <w:sz w:val="28"/>
          <w:szCs w:val="28"/>
        </w:rPr>
      </w:pPr>
      <w:r w:rsidDel="00000000" w:rsidR="00000000" w:rsidRPr="00000000">
        <w:rPr>
          <w:rtl w:val="0"/>
        </w:rPr>
      </w:r>
    </w:p>
    <w:p w:rsidR="00000000" w:rsidDel="00000000" w:rsidP="00000000" w:rsidRDefault="00000000" w:rsidRPr="00000000" w14:paraId="0000006C">
      <w:pPr>
        <w:widowControl w:val="0"/>
        <w:spacing w:line="480" w:lineRule="auto"/>
        <w:ind w:right="60"/>
        <w:rPr>
          <w:rFonts w:ascii="Consolas" w:cs="Consolas" w:eastAsia="Consolas" w:hAnsi="Consolas"/>
          <w:color w:val="0000ff"/>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Arial" w:cs="Arial" w:eastAsia="Arial" w:hAnsi="Arial"/>
        <w:b w:val="0"/>
        <w:i w:val="0"/>
        <w:smallCaps w:val="0"/>
        <w:strike w:val="0"/>
        <w:color w:val="000000"/>
        <w:sz w:val="28"/>
        <w:szCs w:val="28"/>
        <w:u w:val="none"/>
        <w:shd w:fill="auto" w:val="clear"/>
        <w:vertAlign w:val="baseline"/>
      </w:rPr>
    </w:lvl>
    <w:lvl w:ilvl="1">
      <w:start w:val="1"/>
      <w:numFmt w:val="bullet"/>
      <w:lvlText w:val="○"/>
      <w:lvlJc w:val="right"/>
      <w:pPr>
        <w:ind w:left="1440" w:hanging="360"/>
      </w:pPr>
      <w:rPr>
        <w:rFonts w:ascii="Arial" w:cs="Arial" w:eastAsia="Arial" w:hAnsi="Arial"/>
        <w:b w:val="0"/>
        <w:i w:val="0"/>
        <w:smallCaps w:val="0"/>
        <w:strike w:val="0"/>
        <w:color w:val="000000"/>
        <w:sz w:val="28"/>
        <w:szCs w:val="28"/>
        <w:u w:val="none"/>
        <w:shd w:fill="auto" w:val="clear"/>
        <w:vertAlign w:val="baseline"/>
      </w:rPr>
    </w:lvl>
    <w:lvl w:ilvl="2">
      <w:start w:val="1"/>
      <w:numFmt w:val="bullet"/>
      <w:lvlText w:val="■"/>
      <w:lvlJc w:val="right"/>
      <w:pPr>
        <w:ind w:left="2160" w:hanging="360"/>
      </w:pPr>
      <w:rPr>
        <w:rFonts w:ascii="Arial" w:cs="Arial" w:eastAsia="Arial" w:hAnsi="Arial"/>
        <w:b w:val="0"/>
        <w:i w:val="0"/>
        <w:smallCaps w:val="0"/>
        <w:strike w:val="0"/>
        <w:color w:val="000000"/>
        <w:sz w:val="28"/>
        <w:szCs w:val="28"/>
        <w:u w:val="none"/>
        <w:shd w:fill="auto" w:val="clear"/>
        <w:vertAlign w:val="baseline"/>
      </w:rPr>
    </w:lvl>
    <w:lvl w:ilvl="3">
      <w:start w:val="1"/>
      <w:numFmt w:val="bullet"/>
      <w:lvlText w:val="●"/>
      <w:lvlJc w:val="right"/>
      <w:pPr>
        <w:ind w:left="2880" w:hanging="360"/>
      </w:pPr>
      <w:rPr>
        <w:rFonts w:ascii="Arial" w:cs="Arial" w:eastAsia="Arial" w:hAnsi="Arial"/>
        <w:b w:val="0"/>
        <w:i w:val="0"/>
        <w:smallCaps w:val="0"/>
        <w:strike w:val="0"/>
        <w:color w:val="000000"/>
        <w:sz w:val="28"/>
        <w:szCs w:val="28"/>
        <w:u w:val="none"/>
        <w:shd w:fill="auto" w:val="clear"/>
        <w:vertAlign w:val="baseline"/>
      </w:rPr>
    </w:lvl>
    <w:lvl w:ilvl="4">
      <w:start w:val="1"/>
      <w:numFmt w:val="bullet"/>
      <w:lvlText w:val="○"/>
      <w:lvlJc w:val="right"/>
      <w:pPr>
        <w:ind w:left="3600" w:hanging="360"/>
      </w:pPr>
      <w:rPr>
        <w:rFonts w:ascii="Arial" w:cs="Arial" w:eastAsia="Arial" w:hAnsi="Arial"/>
        <w:b w:val="0"/>
        <w:i w:val="0"/>
        <w:smallCaps w:val="0"/>
        <w:strike w:val="0"/>
        <w:color w:val="000000"/>
        <w:sz w:val="28"/>
        <w:szCs w:val="28"/>
        <w:u w:val="none"/>
        <w:shd w:fill="auto" w:val="clear"/>
        <w:vertAlign w:val="baseline"/>
      </w:rPr>
    </w:lvl>
    <w:lvl w:ilvl="5">
      <w:start w:val="1"/>
      <w:numFmt w:val="bullet"/>
      <w:lvlText w:val="■"/>
      <w:lvlJc w:val="right"/>
      <w:pPr>
        <w:ind w:left="4320" w:hanging="360"/>
      </w:pPr>
      <w:rPr>
        <w:rFonts w:ascii="Arial" w:cs="Arial" w:eastAsia="Arial" w:hAnsi="Arial"/>
        <w:b w:val="0"/>
        <w:i w:val="0"/>
        <w:smallCaps w:val="0"/>
        <w:strike w:val="0"/>
        <w:color w:val="000000"/>
        <w:sz w:val="28"/>
        <w:szCs w:val="28"/>
        <w:u w:val="none"/>
        <w:shd w:fill="auto" w:val="clear"/>
        <w:vertAlign w:val="baseline"/>
      </w:rPr>
    </w:lvl>
    <w:lvl w:ilvl="6">
      <w:start w:val="1"/>
      <w:numFmt w:val="bullet"/>
      <w:lvlText w:val="●"/>
      <w:lvlJc w:val="right"/>
      <w:pPr>
        <w:ind w:left="5040" w:hanging="360"/>
      </w:pPr>
      <w:rPr>
        <w:rFonts w:ascii="Arial" w:cs="Arial" w:eastAsia="Arial" w:hAnsi="Arial"/>
        <w:b w:val="0"/>
        <w:i w:val="0"/>
        <w:smallCaps w:val="0"/>
        <w:strike w:val="0"/>
        <w:color w:val="000000"/>
        <w:sz w:val="28"/>
        <w:szCs w:val="28"/>
        <w:u w:val="none"/>
        <w:shd w:fill="auto" w:val="clear"/>
        <w:vertAlign w:val="baseline"/>
      </w:rPr>
    </w:lvl>
    <w:lvl w:ilvl="7">
      <w:start w:val="1"/>
      <w:numFmt w:val="bullet"/>
      <w:lvlText w:val="○"/>
      <w:lvlJc w:val="right"/>
      <w:pPr>
        <w:ind w:left="5760" w:hanging="360"/>
      </w:pPr>
      <w:rPr>
        <w:rFonts w:ascii="Arial" w:cs="Arial" w:eastAsia="Arial" w:hAnsi="Arial"/>
        <w:b w:val="0"/>
        <w:i w:val="0"/>
        <w:smallCaps w:val="0"/>
        <w:strike w:val="0"/>
        <w:color w:val="000000"/>
        <w:sz w:val="28"/>
        <w:szCs w:val="28"/>
        <w:u w:val="none"/>
        <w:shd w:fill="auto" w:val="clear"/>
        <w:vertAlign w:val="baseline"/>
      </w:rPr>
    </w:lvl>
    <w:lvl w:ilvl="8">
      <w:start w:val="1"/>
      <w:numFmt w:val="bullet"/>
      <w:lvlText w:val="■"/>
      <w:lvlJc w:val="right"/>
      <w:pPr>
        <w:ind w:left="6480" w:hanging="360"/>
      </w:pPr>
      <w:rPr>
        <w:rFonts w:ascii="Arial" w:cs="Arial" w:eastAsia="Arial" w:hAnsi="Arial"/>
        <w:b w:val="0"/>
        <w:i w:val="0"/>
        <w:smallCaps w:val="0"/>
        <w:strike w:val="0"/>
        <w:color w:val="000000"/>
        <w:sz w:val="28"/>
        <w:szCs w:val="28"/>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HelveticaNeueLight-regular.ttf"/><Relationship Id="rId6" Type="http://schemas.openxmlformats.org/officeDocument/2006/relationships/font" Target="fonts/HelveticaNeueLight-bold.ttf"/><Relationship Id="rId7" Type="http://schemas.openxmlformats.org/officeDocument/2006/relationships/font" Target="fonts/HelveticaNeueLight-italic.ttf"/><Relationship Id="rId8" Type="http://schemas.openxmlformats.org/officeDocument/2006/relationships/font" Target="fonts/HelveticaNeue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