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 2280 – Scheduling &amp; Workload Planning Summary</w:t>
      </w:r>
    </w:p>
    <w:p>
      <w:r>
        <w:t>This document summarizes the planning discussion around restructuring a 16-week schedule for ART 2280 (Photography II). It is intended as a carry-forward reference for future discussions within this project.</w:t>
      </w:r>
    </w:p>
    <w:p>
      <w:pPr>
        <w:pStyle w:val="Heading2"/>
      </w:pPr>
      <w:r>
        <w:t>Key Structural Decisions</w:t>
      </w:r>
    </w:p>
    <w:p>
      <w:r>
        <w:t>- The textbook chapters are used as the primary framework for the course.</w:t>
        <w:br/>
        <w:t>- All required readings are completed by Week 12.</w:t>
        <w:br/>
        <w:t>- Weeks 13–16 are reserved exclusively for printing, editing, sequencing, and final portfolio preparation.</w:t>
        <w:br/>
        <w:t>- LinkedIn Learning videos are removed as required components.</w:t>
        <w:br/>
        <w:t>- Weekly discussions run consistently from Week 1 through Week 12.</w:t>
      </w:r>
    </w:p>
    <w:p>
      <w:pPr>
        <w:pStyle w:val="Heading2"/>
      </w:pPr>
      <w:r>
        <w:t>Printing Philosophy</w:t>
      </w:r>
    </w:p>
    <w:p>
      <w:r>
        <w:t>- Printing begins early (Week 2) to normalize the workflow and reduce anxiety.</w:t>
        <w:br/>
        <w:t>- Early prints are framed explicitly as low-stakes process prints, not portfolio-quality expectations.</w:t>
        <w:br/>
        <w:t>- Printing expectations remain intentionally light through Week 12 (typically 1–3 small prints per week).</w:t>
        <w:br/>
        <w:t>- Portfolio-quality printing is concentrated in the final four weeks.</w:t>
      </w:r>
    </w:p>
    <w:p>
      <w:pPr>
        <w:pStyle w:val="Heading2"/>
      </w:pPr>
      <w:r>
        <w:t>Image-Making Expectations</w:t>
      </w:r>
    </w:p>
    <w:p>
      <w:r>
        <w:t>- Students are expected to shoot consistently throughout Weeks 1–12, typically 40–80 images per week.</w:t>
        <w:br/>
        <w:t>- Image production tapers in Weeks 13–16, shifting focus from shooting to refinement and editing.</w:t>
        <w:br/>
        <w:t>- Images created for technical assignments are intentionally treated as the source material for the final project.</w:t>
      </w:r>
    </w:p>
    <w:p>
      <w:pPr>
        <w:pStyle w:val="Heading2"/>
      </w:pPr>
      <w:r>
        <w:t>Course Flow &amp; Pedagogical Rationale</w:t>
      </w:r>
    </w:p>
    <w:p>
      <w:r>
        <w:t>- Technical instruction, conceptual development, and printing are integrated rather than siloed.</w:t>
        <w:br/>
        <w:t>- The course avoids overload by emphasizing repetition, iteration, and gradual refinement.</w:t>
        <w:br/>
        <w:t>- Students develop a subject or theme early, but are encouraged to let it evolve organically.</w:t>
        <w:br/>
        <w:t>- The final project emerges naturally from semester-long technical and conceptual exploration.</w:t>
      </w:r>
    </w:p>
    <w:p>
      <w:pPr>
        <w:pStyle w:val="Heading2"/>
      </w:pPr>
      <w:r>
        <w:t>Alignment Considerations</w:t>
      </w:r>
    </w:p>
    <w:p>
      <w:r>
        <w:t>- The structure aligns with the Photography II CCO requirements without exceeding realistic workload limits.</w:t>
        <w:br/>
        <w:t>- Early and ongoing printing supports the 'fine print' outcome while respecting lab and time constraints.</w:t>
        <w:br/>
        <w:t>- Weekly discussions support critical thinking and exposure to contemporary photography without adding major writing burdens.</w:t>
      </w:r>
    </w:p>
    <w:p>
      <w:pPr>
        <w:pStyle w:val="Heading2"/>
      </w:pPr>
      <w:r>
        <w:t>Open Items for Future Discussion</w:t>
      </w:r>
    </w:p>
    <w:p>
      <w:r>
        <w:t>- Finalizing exact print sizes and paper requirements.</w:t>
        <w:br/>
        <w:t>- Determining grading weights that reflect process, printing, and portfolio coherence.</w:t>
        <w:br/>
        <w:t>- Deciding how explicitly the final project is framed early in the syllabus versus emerging later.</w:t>
        <w:br/>
        <w:t>- Refining critique formats during the printing-heavy final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