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52B03" w14:textId="6322C9E8" w:rsidR="00052944" w:rsidRPr="00CF3FD4" w:rsidRDefault="00052944" w:rsidP="00052944">
      <w:pPr>
        <w:pStyle w:val="a6"/>
        <w:rPr>
          <w:sz w:val="32"/>
          <w:szCs w:val="32"/>
        </w:rPr>
      </w:pPr>
      <w:r w:rsidRPr="00CF3FD4">
        <w:rPr>
          <w:rFonts w:hint="eastAsia"/>
          <w:sz w:val="32"/>
          <w:szCs w:val="32"/>
        </w:rPr>
        <w:t>优化模型求解</w:t>
      </w:r>
    </w:p>
    <w:p w14:paraId="48A8A9DD" w14:textId="661D3FAF" w:rsidR="00CF3FD4" w:rsidRDefault="00CF3FD4" w:rsidP="00CF3FD4">
      <w:pPr>
        <w:pStyle w:val="a6"/>
        <w:jc w:val="right"/>
        <w:rPr>
          <w:sz w:val="24"/>
          <w:szCs w:val="24"/>
        </w:rPr>
      </w:pPr>
      <w:r w:rsidRPr="00CF3FD4">
        <w:rPr>
          <w:rFonts w:hint="eastAsia"/>
          <w:sz w:val="24"/>
          <w:szCs w:val="24"/>
        </w:rPr>
        <w:t>——可以用到一些优化模型求解中去</w:t>
      </w:r>
    </w:p>
    <w:p w14:paraId="0B20F957" w14:textId="77777777" w:rsidR="00CF3FD4" w:rsidRPr="00CF3FD4" w:rsidRDefault="00CF3FD4" w:rsidP="00CF3FD4">
      <w:pPr>
        <w:pStyle w:val="a6"/>
        <w:jc w:val="right"/>
        <w:rPr>
          <w:sz w:val="24"/>
          <w:szCs w:val="24"/>
        </w:rPr>
      </w:pPr>
    </w:p>
    <w:p w14:paraId="7A7B3670" w14:textId="5D703319" w:rsidR="00F1098C" w:rsidRDefault="00F1098C" w:rsidP="00052944">
      <w:pPr>
        <w:pStyle w:val="a6"/>
        <w:jc w:val="both"/>
      </w:pPr>
      <w:r>
        <w:rPr>
          <w:rFonts w:hint="eastAsia"/>
        </w:rPr>
        <w:t>6.3</w:t>
      </w:r>
      <w:r w:rsidR="00052944">
        <w:rPr>
          <w:rFonts w:hint="eastAsia"/>
        </w:rPr>
        <w:t>******</w:t>
      </w:r>
      <w:r>
        <w:rPr>
          <w:rFonts w:hint="eastAsia"/>
        </w:rPr>
        <w:t>模型的求解</w:t>
      </w:r>
    </w:p>
    <w:p w14:paraId="63E4664A" w14:textId="519804AD" w:rsidR="00F1098C" w:rsidRDefault="00F1098C" w:rsidP="00052944">
      <w:pPr>
        <w:pStyle w:val="a4"/>
        <w:spacing w:line="264" w:lineRule="auto"/>
      </w:pPr>
      <w:r>
        <w:rPr>
          <w:rFonts w:hint="eastAsia"/>
        </w:rPr>
        <w:t>6.3.1</w:t>
      </w:r>
      <w:r>
        <w:rPr>
          <w:rFonts w:hint="eastAsia"/>
        </w:rPr>
        <w:t>模型求解分析</w:t>
      </w:r>
    </w:p>
    <w:p w14:paraId="0BD54653" w14:textId="5230D41E" w:rsidR="00F1098C" w:rsidRPr="00052944" w:rsidRDefault="00F1098C" w:rsidP="00052944">
      <w:pPr>
        <w:snapToGrid w:val="0"/>
        <w:ind w:firstLineChars="200" w:firstLine="480"/>
      </w:pPr>
      <w:commentRangeStart w:id="0"/>
      <w:r w:rsidRPr="00052944">
        <w:rPr>
          <w:rFonts w:hint="eastAsia"/>
          <w:color w:val="AEAAAA" w:themeColor="background2" w:themeShade="BF"/>
        </w:rPr>
        <w:t>新的任务定价方案</w:t>
      </w:r>
      <w:r w:rsidRPr="00052944">
        <w:rPr>
          <w:rFonts w:hint="eastAsia"/>
        </w:rPr>
        <w:t>模型</w:t>
      </w:r>
      <w:r w:rsidRPr="00052944">
        <w:rPr>
          <w:rFonts w:hint="eastAsia"/>
          <w:color w:val="AEAAAA" w:themeColor="background2" w:themeShade="BF"/>
        </w:rPr>
        <w:t>是在全面考虑约束</w:t>
      </w:r>
      <w:r w:rsidRPr="00052944">
        <w:rPr>
          <w:rFonts w:hint="eastAsia"/>
        </w:rPr>
        <w:t>条件下，建立的</w:t>
      </w:r>
      <w:r w:rsidRPr="00052944">
        <w:rPr>
          <w:rFonts w:hint="eastAsia"/>
          <w:color w:val="AEAAAA" w:themeColor="background2" w:themeShade="BF"/>
        </w:rPr>
        <w:t>大型双目标优化</w:t>
      </w:r>
      <w:r w:rsidRPr="00052944">
        <w:rPr>
          <w:rFonts w:hint="eastAsia"/>
        </w:rPr>
        <w:t>模型。模型</w:t>
      </w:r>
      <w:proofErr w:type="gramStart"/>
      <w:r w:rsidRPr="00052944">
        <w:rPr>
          <w:rFonts w:hint="eastAsia"/>
        </w:rPr>
        <w:t>的解</w:t>
      </w:r>
      <w:r w:rsidRPr="00052944">
        <w:rPr>
          <w:rFonts w:hint="eastAsia"/>
          <w:color w:val="AEAAAA" w:themeColor="background2" w:themeShade="BF"/>
        </w:rPr>
        <w:t>即长度</w:t>
      </w:r>
      <w:proofErr w:type="gramEnd"/>
      <w:r w:rsidRPr="00052944">
        <w:rPr>
          <w:rFonts w:hint="eastAsia"/>
          <w:color w:val="AEAAAA" w:themeColor="background2" w:themeShade="BF"/>
        </w:rPr>
        <w:t>为</w:t>
      </w:r>
      <w:r w:rsidRPr="00052944">
        <w:rPr>
          <w:rFonts w:hint="eastAsia"/>
          <w:color w:val="AEAAAA" w:themeColor="background2" w:themeShade="BF"/>
        </w:rPr>
        <w:t>835</w:t>
      </w:r>
      <w:r w:rsidRPr="00052944">
        <w:rPr>
          <w:rFonts w:hint="eastAsia"/>
          <w:color w:val="AEAAAA" w:themeColor="background2" w:themeShade="BF"/>
        </w:rPr>
        <w:t>的一维定价矩阵，是</w:t>
      </w:r>
      <w:r w:rsidRPr="00052944">
        <w:rPr>
          <w:rFonts w:hint="eastAsia"/>
        </w:rPr>
        <w:t>通过</w:t>
      </w:r>
      <w:r w:rsidRPr="00052944">
        <w:rPr>
          <w:rFonts w:hint="eastAsia"/>
          <w:color w:val="AEAAAA" w:themeColor="background2" w:themeShade="BF"/>
        </w:rPr>
        <w:t>竞争、分配、时间列准则</w:t>
      </w:r>
      <w:r w:rsidRPr="00052944">
        <w:rPr>
          <w:rFonts w:hint="eastAsia"/>
        </w:rPr>
        <w:t>等各个约束的限定，得到的满足目标函数的全局最优解。</w:t>
      </w:r>
      <w:commentRangeEnd w:id="0"/>
      <w:r w:rsidR="008935AE">
        <w:rPr>
          <w:rStyle w:val="a8"/>
        </w:rPr>
        <w:commentReference w:id="0"/>
      </w:r>
    </w:p>
    <w:p w14:paraId="3F621C9C" w14:textId="472C40F6" w:rsidR="008935AE" w:rsidRDefault="008935AE" w:rsidP="00052944">
      <w:pPr>
        <w:snapToGrid w:val="0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下面这段如果需要简化条件或者原问题难以得出最优解时可以放上。</w:t>
      </w:r>
    </w:p>
    <w:p w14:paraId="3F812CC6" w14:textId="15E2F873" w:rsidR="00F1098C" w:rsidRPr="008935AE" w:rsidRDefault="008935AE" w:rsidP="00052944">
      <w:pPr>
        <w:snapToGrid w:val="0"/>
        <w:ind w:firstLineChars="200" w:firstLine="480"/>
        <w:rPr>
          <w:color w:val="AEAAAA" w:themeColor="background2" w:themeShade="BF"/>
        </w:rPr>
      </w:pPr>
      <w:r w:rsidRPr="008935AE">
        <w:rPr>
          <w:rFonts w:hint="eastAsia"/>
          <w:color w:val="FF0000"/>
        </w:rPr>
        <w:t>（</w:t>
      </w:r>
      <w:commentRangeStart w:id="1"/>
      <w:r w:rsidR="00F1098C" w:rsidRPr="008935AE">
        <w:rPr>
          <w:rFonts w:hint="eastAsia"/>
          <w:color w:val="AEAAAA" w:themeColor="background2" w:themeShade="BF"/>
        </w:rPr>
        <w:t>但是模型的最优解的长度较长，约束条件复杂，如吸引度阈值、吸引度等各个约束变量都是维度较大的矩阵，</w:t>
      </w:r>
      <w:commentRangeEnd w:id="1"/>
      <w:r>
        <w:rPr>
          <w:rStyle w:val="a8"/>
        </w:rPr>
        <w:commentReference w:id="1"/>
      </w:r>
      <w:commentRangeStart w:id="2"/>
      <w:r w:rsidR="00F1098C" w:rsidRPr="008935AE">
        <w:rPr>
          <w:rFonts w:hint="eastAsia"/>
        </w:rPr>
        <w:t>一方面</w:t>
      </w:r>
      <w:r w:rsidR="00F1098C" w:rsidRPr="008935AE">
        <w:rPr>
          <w:rFonts w:hint="eastAsia"/>
          <w:color w:val="AEAAAA" w:themeColor="background2" w:themeShade="BF"/>
        </w:rPr>
        <w:t>即使在约束条件下对两个目标分别求解是比较困难的，很大程度的原因在于模型中变量太多，尤其是模型的约束条件中包含了时间列的动态变化准则，这种限制使得模型的变成非线性而且不易求解的复杂数学模型；</w:t>
      </w:r>
      <w:commentRangeEnd w:id="2"/>
      <w:r>
        <w:rPr>
          <w:rStyle w:val="a8"/>
        </w:rPr>
        <w:commentReference w:id="2"/>
      </w:r>
      <w:commentRangeStart w:id="3"/>
      <w:r w:rsidR="00F1098C" w:rsidRPr="008935AE">
        <w:rPr>
          <w:rFonts w:hint="eastAsia"/>
        </w:rPr>
        <w:t>另一方面，从算法角度考虑，</w:t>
      </w:r>
      <w:r w:rsidR="00F1098C" w:rsidRPr="008935AE">
        <w:rPr>
          <w:rFonts w:hint="eastAsia"/>
          <w:color w:val="AEAAAA" w:themeColor="background2" w:themeShade="BF"/>
          <w:u w:val="single"/>
        </w:rPr>
        <w:t>为了得到最优的任务定价方案，需要对任务的定价在一定范围内进行遍历并作为最外层循环，同时在内部也有吸引度、阈值等大型数据矩阵以及内层循环遍历，进而使得算法的复杂</w:t>
      </w:r>
      <w:proofErr w:type="gramStart"/>
      <w:r w:rsidR="00F1098C" w:rsidRPr="008935AE">
        <w:rPr>
          <w:rFonts w:hint="eastAsia"/>
          <w:color w:val="AEAAAA" w:themeColor="background2" w:themeShade="BF"/>
          <w:u w:val="single"/>
        </w:rPr>
        <w:t>度程指数</w:t>
      </w:r>
      <w:proofErr w:type="gramEnd"/>
      <w:r w:rsidR="00F1098C" w:rsidRPr="008935AE">
        <w:rPr>
          <w:rFonts w:hint="eastAsia"/>
          <w:color w:val="AEAAAA" w:themeColor="background2" w:themeShade="BF"/>
          <w:u w:val="single"/>
        </w:rPr>
        <w:t>上升，这对算法运行时所需要的时间资源和内存资源存在很大要求</w:t>
      </w:r>
      <w:r w:rsidR="00F1098C" w:rsidRPr="008935AE">
        <w:rPr>
          <w:rFonts w:hint="eastAsia"/>
          <w:color w:val="AEAAAA" w:themeColor="background2" w:themeShade="BF"/>
        </w:rPr>
        <w:t>。</w:t>
      </w:r>
      <w:commentRangeEnd w:id="3"/>
      <w:r w:rsidR="006B25EE">
        <w:rPr>
          <w:rStyle w:val="a8"/>
        </w:rPr>
        <w:commentReference w:id="3"/>
      </w:r>
    </w:p>
    <w:p w14:paraId="04B7F310" w14:textId="70072FFA" w:rsidR="00F1098C" w:rsidRPr="008935AE" w:rsidRDefault="00F1098C" w:rsidP="00052944">
      <w:pPr>
        <w:snapToGrid w:val="0"/>
        <w:ind w:firstLineChars="200" w:firstLine="480"/>
        <w:rPr>
          <w:color w:val="AEAAAA" w:themeColor="background2" w:themeShade="BF"/>
        </w:rPr>
      </w:pPr>
      <w:commentRangeStart w:id="4"/>
      <w:r w:rsidRPr="008935AE">
        <w:rPr>
          <w:rFonts w:hint="eastAsia"/>
        </w:rPr>
        <w:t>因此综合考虑算法复杂度以及程序的运行实现，采用</w:t>
      </w:r>
      <w:r w:rsidRPr="008935AE">
        <w:rPr>
          <w:rFonts w:hint="eastAsia"/>
          <w:color w:val="AEAAAA" w:themeColor="background2" w:themeShade="BF"/>
        </w:rPr>
        <w:t>分布逐级优化的</w:t>
      </w:r>
      <w:r w:rsidRPr="008935AE">
        <w:rPr>
          <w:rFonts w:hint="eastAsia"/>
        </w:rPr>
        <w:t>策略</w:t>
      </w:r>
      <w:r w:rsidRPr="008935AE">
        <w:rPr>
          <w:rFonts w:hint="eastAsia"/>
          <w:color w:val="AEAAAA" w:themeColor="background2" w:themeShade="BF"/>
        </w:rPr>
        <w:t>，</w:t>
      </w:r>
      <w:r w:rsidRPr="008935AE">
        <w:rPr>
          <w:rFonts w:hint="eastAsia"/>
        </w:rPr>
        <w:t>在算法中对模型中的约束进行一定简化，并做出适当假设，在存在一定误差之下，得到全局最优解的近似解作为模型最优解，即</w:t>
      </w:r>
      <w:r w:rsidRPr="008935AE">
        <w:rPr>
          <w:rFonts w:hint="eastAsia"/>
          <w:color w:val="AEAAAA" w:themeColor="background2" w:themeShade="BF"/>
        </w:rPr>
        <w:t>任务定价</w:t>
      </w:r>
      <w:r w:rsidRPr="008935AE">
        <w:rPr>
          <w:rFonts w:hint="eastAsia"/>
        </w:rPr>
        <w:t>方案</w:t>
      </w:r>
      <w:r w:rsidRPr="008935AE">
        <w:rPr>
          <w:rFonts w:hint="eastAsia"/>
          <w:color w:val="AEAAAA" w:themeColor="background2" w:themeShade="BF"/>
        </w:rPr>
        <w:t>。</w:t>
      </w:r>
      <w:r w:rsidR="008935AE" w:rsidRPr="008935AE">
        <w:rPr>
          <w:rFonts w:hint="eastAsia"/>
          <w:color w:val="FF0000"/>
        </w:rPr>
        <w:t>）</w:t>
      </w:r>
      <w:commentRangeEnd w:id="4"/>
      <w:r w:rsidR="00CF3FD4">
        <w:rPr>
          <w:rStyle w:val="a8"/>
        </w:rPr>
        <w:commentReference w:id="4"/>
      </w:r>
    </w:p>
    <w:p w14:paraId="1FF450DB" w14:textId="54908FC1" w:rsidR="00F1098C" w:rsidRDefault="00F1098C" w:rsidP="00052944">
      <w:pPr>
        <w:pStyle w:val="a4"/>
        <w:spacing w:line="264" w:lineRule="auto"/>
      </w:pPr>
      <w:commentRangeStart w:id="5"/>
      <w:r>
        <w:rPr>
          <w:rFonts w:hint="eastAsia"/>
        </w:rPr>
        <w:t>6.3.2</w:t>
      </w:r>
      <w:r>
        <w:rPr>
          <w:rFonts w:hint="eastAsia"/>
        </w:rPr>
        <w:t>模型求解步骤</w:t>
      </w:r>
    </w:p>
    <w:p w14:paraId="7ACEA331" w14:textId="48E7C132" w:rsidR="00F1098C" w:rsidRPr="008935AE" w:rsidRDefault="00F1098C" w:rsidP="00052944">
      <w:pPr>
        <w:snapToGrid w:val="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Step1</w:t>
      </w:r>
      <w:r w:rsidRPr="008935AE">
        <w:rPr>
          <w:rFonts w:hint="eastAsia"/>
          <w:color w:val="AEAAAA" w:themeColor="background2" w:themeShade="BF"/>
        </w:rPr>
        <w:t>：预先设置任务定价</w:t>
      </w:r>
    </w:p>
    <w:p w14:paraId="2101AED1" w14:textId="13BB6A2E" w:rsidR="00524C4A" w:rsidRPr="008935AE" w:rsidRDefault="00F1098C" w:rsidP="00052944">
      <w:pPr>
        <w:snapToGrid w:val="0"/>
        <w:ind w:firstLineChars="200" w:firstLine="48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将任务的定价直接进行设定，并进行分组对比，通过得到的任务成本和任务完成率两项指标，从而确定一种局部最优解，作为最终近似解。</w:t>
      </w:r>
    </w:p>
    <w:p w14:paraId="6628FFFF" w14:textId="3F2E93E7" w:rsidR="00E0314A" w:rsidRPr="008935AE" w:rsidRDefault="00E0314A" w:rsidP="00052944">
      <w:pPr>
        <w:snapToGrid w:val="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Step2</w:t>
      </w:r>
      <w:r w:rsidRPr="008935AE">
        <w:rPr>
          <w:rFonts w:hint="eastAsia"/>
          <w:color w:val="AEAAAA" w:themeColor="background2" w:themeShade="BF"/>
        </w:rPr>
        <w:t>：吸引度矩阵确定</w:t>
      </w:r>
    </w:p>
    <w:p w14:paraId="4C9D21AA" w14:textId="07FCA30C" w:rsidR="00E0314A" w:rsidRPr="008935AE" w:rsidRDefault="00E0314A" w:rsidP="00052944">
      <w:pPr>
        <w:snapToGrid w:val="0"/>
        <w:ind w:firstLineChars="200" w:firstLine="48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通过计算会员与每个任务之间的距离，根据模型二和问题</w:t>
      </w:r>
      <w:proofErr w:type="gramStart"/>
      <w:r w:rsidRPr="008935AE">
        <w:rPr>
          <w:rFonts w:hint="eastAsia"/>
          <w:color w:val="AEAAAA" w:themeColor="background2" w:themeShade="BF"/>
        </w:rPr>
        <w:t>一</w:t>
      </w:r>
      <w:proofErr w:type="gramEnd"/>
      <w:r w:rsidRPr="008935AE">
        <w:rPr>
          <w:rFonts w:hint="eastAsia"/>
          <w:color w:val="AEAAAA" w:themeColor="background2" w:themeShade="BF"/>
        </w:rPr>
        <w:t>，</w:t>
      </w:r>
      <w:proofErr w:type="gramStart"/>
      <w:r w:rsidRPr="008935AE">
        <w:rPr>
          <w:rFonts w:hint="eastAsia"/>
          <w:color w:val="AEAAAA" w:themeColor="background2" w:themeShade="BF"/>
        </w:rPr>
        <w:t>由吸引度</w:t>
      </w:r>
      <w:proofErr w:type="gramEnd"/>
      <w:r w:rsidRPr="008935AE">
        <w:rPr>
          <w:rFonts w:hint="eastAsia"/>
          <w:color w:val="AEAAAA" w:themeColor="background2" w:themeShade="BF"/>
        </w:rPr>
        <w:t>计算公式得到每个任务对于每个会员的吸引度矩阵。</w:t>
      </w:r>
    </w:p>
    <w:p w14:paraId="432160DB" w14:textId="7B9EA235" w:rsidR="00E0314A" w:rsidRPr="008935AE" w:rsidRDefault="00E0314A" w:rsidP="00052944">
      <w:pPr>
        <w:snapToGrid w:val="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Step3</w:t>
      </w:r>
      <w:r w:rsidRPr="008935AE">
        <w:rPr>
          <w:rFonts w:hint="eastAsia"/>
          <w:color w:val="AEAAAA" w:themeColor="background2" w:themeShade="BF"/>
        </w:rPr>
        <w:t>：时间刻准则</w:t>
      </w:r>
    </w:p>
    <w:p w14:paraId="129652BE" w14:textId="7FF1FF66" w:rsidR="00E0314A" w:rsidRPr="008935AE" w:rsidRDefault="00E0314A" w:rsidP="00052944">
      <w:pPr>
        <w:snapToGrid w:val="0"/>
        <w:ind w:firstLineChars="200" w:firstLine="48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满足不同时刻不同情况的约束条件，通过建立</w:t>
      </w:r>
      <w:r w:rsidRPr="008935AE">
        <w:rPr>
          <w:rFonts w:hint="eastAsia"/>
          <w:color w:val="AEAAAA" w:themeColor="background2" w:themeShade="BF"/>
        </w:rPr>
        <w:t>for</w:t>
      </w:r>
      <w:r w:rsidRPr="008935AE">
        <w:rPr>
          <w:rFonts w:hint="eastAsia"/>
          <w:color w:val="AEAAAA" w:themeColor="background2" w:themeShade="BF"/>
        </w:rPr>
        <w:t>循环，将</w:t>
      </w:r>
      <w:r w:rsidRPr="008935AE">
        <w:rPr>
          <w:rFonts w:hint="eastAsia"/>
          <w:color w:val="AEAAAA" w:themeColor="background2" w:themeShade="BF"/>
        </w:rPr>
        <w:t>6</w:t>
      </w:r>
      <w:r w:rsidRPr="008935AE">
        <w:rPr>
          <w:rFonts w:hint="eastAsia"/>
          <w:color w:val="AEAAAA" w:themeColor="background2" w:themeShade="BF"/>
        </w:rPr>
        <w:t>：</w:t>
      </w:r>
      <w:r w:rsidRPr="008935AE">
        <w:rPr>
          <w:rFonts w:hint="eastAsia"/>
          <w:color w:val="AEAAAA" w:themeColor="background2" w:themeShade="BF"/>
        </w:rPr>
        <w:t>30</w:t>
      </w:r>
      <w:r w:rsidRPr="008935AE">
        <w:rPr>
          <w:rFonts w:hint="eastAsia"/>
          <w:color w:val="AEAAAA" w:themeColor="background2" w:themeShade="BF"/>
        </w:rPr>
        <w:t>时刻转换为编号</w:t>
      </w:r>
      <w:r w:rsidRPr="008935AE">
        <w:rPr>
          <w:rFonts w:hint="eastAsia"/>
          <w:color w:val="AEAAAA" w:themeColor="background2" w:themeShade="BF"/>
        </w:rPr>
        <w:t>1</w:t>
      </w:r>
      <w:r w:rsidRPr="008935AE">
        <w:rPr>
          <w:rFonts w:hint="eastAsia"/>
          <w:color w:val="AEAAAA" w:themeColor="background2" w:themeShade="BF"/>
        </w:rPr>
        <w:t>，依次递推，至</w:t>
      </w:r>
      <w:r w:rsidRPr="008935AE">
        <w:rPr>
          <w:rFonts w:hint="eastAsia"/>
          <w:color w:val="AEAAAA" w:themeColor="background2" w:themeShade="BF"/>
        </w:rPr>
        <w:t>8</w:t>
      </w:r>
      <w:r w:rsidRPr="008935AE">
        <w:rPr>
          <w:rFonts w:hint="eastAsia"/>
          <w:color w:val="AEAAAA" w:themeColor="background2" w:themeShade="BF"/>
        </w:rPr>
        <w:t>：</w:t>
      </w:r>
      <w:r w:rsidRPr="008935AE">
        <w:rPr>
          <w:rFonts w:hint="eastAsia"/>
          <w:color w:val="AEAAAA" w:themeColor="background2" w:themeShade="BF"/>
        </w:rPr>
        <w:t>00</w:t>
      </w:r>
      <w:r w:rsidRPr="008935AE">
        <w:rPr>
          <w:rFonts w:hint="eastAsia"/>
          <w:color w:val="AEAAAA" w:themeColor="background2" w:themeShade="BF"/>
        </w:rPr>
        <w:t>编号</w:t>
      </w:r>
      <w:r w:rsidRPr="008935AE">
        <w:rPr>
          <w:rFonts w:hint="eastAsia"/>
          <w:color w:val="AEAAAA" w:themeColor="background2" w:themeShade="BF"/>
        </w:rPr>
        <w:t>31</w:t>
      </w:r>
      <w:r w:rsidRPr="008935AE">
        <w:rPr>
          <w:rFonts w:hint="eastAsia"/>
          <w:color w:val="AEAAAA" w:themeColor="background2" w:themeShade="BF"/>
        </w:rPr>
        <w:t>，通过循环遍历，满足不同时间可选择预定人数不同的约束。</w:t>
      </w:r>
    </w:p>
    <w:p w14:paraId="2BF0F96C" w14:textId="67B24D7F" w:rsidR="00E0314A" w:rsidRPr="008935AE" w:rsidRDefault="00E0314A" w:rsidP="00052944">
      <w:pPr>
        <w:snapToGrid w:val="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Step4</w:t>
      </w:r>
      <w:r w:rsidRPr="008935AE">
        <w:rPr>
          <w:rFonts w:hint="eastAsia"/>
          <w:color w:val="AEAAAA" w:themeColor="background2" w:themeShade="BF"/>
        </w:rPr>
        <w:t>：目标任务确定</w:t>
      </w:r>
    </w:p>
    <w:p w14:paraId="723CB91B" w14:textId="01DFE226" w:rsidR="00E0314A" w:rsidRPr="008935AE" w:rsidRDefault="00E0314A" w:rsidP="00052944">
      <w:pPr>
        <w:snapToGrid w:val="0"/>
        <w:ind w:firstLineChars="200" w:firstLine="480"/>
        <w:rPr>
          <w:color w:val="AEAAAA" w:themeColor="background2" w:themeShade="BF"/>
        </w:rPr>
      </w:pPr>
      <w:proofErr w:type="gramStart"/>
      <w:r w:rsidRPr="008935AE">
        <w:rPr>
          <w:rFonts w:hint="eastAsia"/>
          <w:color w:val="AEAAAA" w:themeColor="background2" w:themeShade="BF"/>
        </w:rPr>
        <w:t>从时刻</w:t>
      </w:r>
      <w:proofErr w:type="gramEnd"/>
      <w:r w:rsidRPr="008935AE">
        <w:rPr>
          <w:rFonts w:hint="eastAsia"/>
          <w:color w:val="AEAAAA" w:themeColor="background2" w:themeShade="BF"/>
        </w:rPr>
        <w:t>编号</w:t>
      </w:r>
      <w:r w:rsidRPr="008935AE">
        <w:rPr>
          <w:rFonts w:hint="eastAsia"/>
          <w:color w:val="AEAAAA" w:themeColor="background2" w:themeShade="BF"/>
        </w:rPr>
        <w:t>1</w:t>
      </w:r>
      <w:r w:rsidRPr="008935AE">
        <w:rPr>
          <w:rFonts w:hint="eastAsia"/>
          <w:color w:val="AEAAAA" w:themeColor="background2" w:themeShade="BF"/>
        </w:rPr>
        <w:t>开始，通过对释放能够预定任务的会员，相应的在该时刻能够预定的任务中，通过遍历吸引度矩阵，找到最大吸引的任务，并记录位置。</w:t>
      </w:r>
    </w:p>
    <w:p w14:paraId="1E964403" w14:textId="1A4FEA00" w:rsidR="00E0314A" w:rsidRPr="008935AE" w:rsidRDefault="00E0314A" w:rsidP="00052944">
      <w:pPr>
        <w:snapToGrid w:val="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Step5</w:t>
      </w:r>
      <w:r w:rsidRPr="008935AE">
        <w:rPr>
          <w:rFonts w:hint="eastAsia"/>
          <w:color w:val="AEAAAA" w:themeColor="background2" w:themeShade="BF"/>
        </w:rPr>
        <w:t>：冲突判断</w:t>
      </w:r>
    </w:p>
    <w:p w14:paraId="7D92CAA8" w14:textId="0BA347A1" w:rsidR="00E0314A" w:rsidRPr="008935AE" w:rsidRDefault="00E0314A" w:rsidP="00052944">
      <w:pPr>
        <w:snapToGrid w:val="0"/>
        <w:ind w:firstLineChars="200" w:firstLine="48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判断位置记录矩阵中，是否存在数值相等的情况，即判断是否存在冲突。若发生冲突，则对会员的信誉值进行比较，从而确定一个优先选择，即信誉高的会员得到此次任务预定权。</w:t>
      </w:r>
    </w:p>
    <w:p w14:paraId="03758E1D" w14:textId="15FC93BA" w:rsidR="00E0314A" w:rsidRPr="008935AE" w:rsidRDefault="00E0314A" w:rsidP="00052944">
      <w:pPr>
        <w:snapToGrid w:val="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Step5</w:t>
      </w:r>
      <w:r w:rsidRPr="008935AE">
        <w:rPr>
          <w:rFonts w:hint="eastAsia"/>
          <w:color w:val="AEAAAA" w:themeColor="background2" w:themeShade="BF"/>
        </w:rPr>
        <w:t>：方案及完成度结果</w:t>
      </w:r>
    </w:p>
    <w:p w14:paraId="17E525CE" w14:textId="59DE0878" w:rsidR="00F1098C" w:rsidRDefault="00E0314A" w:rsidP="00052944">
      <w:pPr>
        <w:snapToGrid w:val="0"/>
        <w:ind w:firstLineChars="200" w:firstLine="480"/>
        <w:rPr>
          <w:color w:val="AEAAAA" w:themeColor="background2" w:themeShade="BF"/>
        </w:rPr>
      </w:pPr>
      <w:r w:rsidRPr="008935AE">
        <w:rPr>
          <w:rFonts w:hint="eastAsia"/>
          <w:color w:val="AEAAAA" w:themeColor="background2" w:themeShade="BF"/>
        </w:rPr>
        <w:t>通过对时间和任务预定数的遍历，得到最终任务完成度矩阵，并输出任务完成度数</w:t>
      </w:r>
      <w:r w:rsidRPr="008935AE">
        <w:rPr>
          <w:rFonts w:hint="eastAsia"/>
          <w:color w:val="AEAAAA" w:themeColor="background2" w:themeShade="BF"/>
        </w:rPr>
        <w:lastRenderedPageBreak/>
        <w:t>值，同时输出预先设定的任务定价矩阵。考虑到对复杂度和运行时间降低，不采用对定价进行遍历的方式，而通过对任务定价矩阵的不同设置得到几组不同结果，从而对比分析得到近似最优解。</w:t>
      </w:r>
      <w:commentRangeEnd w:id="5"/>
      <w:r w:rsidR="0075477B">
        <w:rPr>
          <w:rStyle w:val="a8"/>
        </w:rPr>
        <w:commentReference w:id="5"/>
      </w:r>
    </w:p>
    <w:p w14:paraId="35F7BBA3" w14:textId="7BE62019" w:rsidR="00CF3FD4" w:rsidRDefault="00CF3FD4" w:rsidP="00CF3FD4">
      <w:pPr>
        <w:snapToGrid w:val="0"/>
        <w:rPr>
          <w:color w:val="AEAAAA" w:themeColor="background2" w:themeShade="BF"/>
        </w:rPr>
      </w:pPr>
    </w:p>
    <w:p w14:paraId="65467251" w14:textId="77777777" w:rsidR="0075477B" w:rsidRPr="0075477B" w:rsidRDefault="00CF3FD4" w:rsidP="0075477B">
      <w:pPr>
        <w:snapToGrid w:val="0"/>
        <w:jc w:val="center"/>
        <w:rPr>
          <w:rFonts w:ascii="黑体" w:eastAsia="黑体" w:hAnsi="黑体"/>
          <w:sz w:val="32"/>
          <w:szCs w:val="32"/>
        </w:rPr>
      </w:pPr>
      <w:r w:rsidRPr="0075477B">
        <w:rPr>
          <w:rFonts w:ascii="黑体" w:eastAsia="黑体" w:hAnsi="黑体" w:hint="eastAsia"/>
          <w:sz w:val="32"/>
          <w:szCs w:val="32"/>
        </w:rPr>
        <w:t>C</w:t>
      </w:r>
      <w:r w:rsidRPr="0075477B">
        <w:rPr>
          <w:rFonts w:ascii="黑体" w:eastAsia="黑体" w:hAnsi="黑体"/>
          <w:sz w:val="32"/>
          <w:szCs w:val="32"/>
        </w:rPr>
        <w:t>137</w:t>
      </w:r>
      <w:r w:rsidRPr="0075477B">
        <w:rPr>
          <w:rFonts w:ascii="黑体" w:eastAsia="黑体" w:hAnsi="黑体" w:hint="eastAsia"/>
          <w:sz w:val="32"/>
          <w:szCs w:val="32"/>
        </w:rPr>
        <w:t>决策模型求解</w:t>
      </w:r>
    </w:p>
    <w:p w14:paraId="7960C3C3" w14:textId="12DA422D" w:rsidR="0075477B" w:rsidRDefault="00CF3FD4" w:rsidP="0075477B">
      <w:pPr>
        <w:snapToGrid w:val="0"/>
        <w:jc w:val="right"/>
        <w:rPr>
          <w:rFonts w:ascii="黑体" w:eastAsia="黑体" w:hAnsi="黑体"/>
        </w:rPr>
      </w:pPr>
      <w:r w:rsidRPr="0075477B">
        <w:rPr>
          <w:rFonts w:ascii="黑体" w:eastAsia="黑体" w:hAnsi="黑体" w:hint="eastAsia"/>
        </w:rPr>
        <w:t>—可以用到一些实际性问题的求解中</w:t>
      </w:r>
    </w:p>
    <w:p w14:paraId="76DA5EF8" w14:textId="493B5CCA" w:rsidR="00F05903" w:rsidRDefault="00F05903" w:rsidP="00F05903">
      <w:pPr>
        <w:snapToGrid w:val="0"/>
        <w:ind w:right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.1.2 </w:t>
      </w:r>
      <w:r>
        <w:rPr>
          <w:rFonts w:ascii="黑体" w:eastAsia="黑体" w:hAnsi="黑体" w:hint="eastAsia"/>
        </w:rPr>
        <w:t>模型求解</w:t>
      </w:r>
    </w:p>
    <w:p w14:paraId="32CB9AA4" w14:textId="0D4A3A72" w:rsidR="0075477B" w:rsidRDefault="00740308" w:rsidP="00AB46C1">
      <w:pPr>
        <w:autoSpaceDE w:val="0"/>
        <w:autoSpaceDN w:val="0"/>
        <w:adjustRightInd w:val="0"/>
        <w:snapToGrid w:val="0"/>
        <w:ind w:firstLineChars="200" w:firstLine="480"/>
        <w:rPr>
          <w:rFonts w:cs="Times New Roman"/>
          <w:kern w:val="0"/>
          <w:lang w:val="zh-CN"/>
        </w:rPr>
      </w:pPr>
      <w:r>
        <w:rPr>
          <w:noProof/>
          <w:color w:val="A5A5A5" w:themeColor="accent3"/>
        </w:rPr>
        <w:object w:dxaOrig="1440" w:dyaOrig="1440" w14:anchorId="33DC23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.3pt;width:271.85pt;height:370.95pt;z-index:251659264;mso-position-horizontal-relative:text;mso-position-vertical-relative:text">
            <v:imagedata r:id="rId10" o:title=""/>
            <w10:wrap type="square"/>
          </v:shape>
          <o:OLEObject Type="Embed" ProgID="AxGlyph.Document" ShapeID="_x0000_s1026" DrawAspect="Content" ObjectID="_1659895555" r:id="rId11"/>
        </w:object>
      </w:r>
      <w:r w:rsidR="0075477B">
        <w:rPr>
          <w:rFonts w:cs="Times New Roman"/>
          <w:kern w:val="0"/>
          <w:lang w:val="zh-CN"/>
        </w:rPr>
        <w:t>为给出司机的选择策略，我们根据上述建立的模型，通过下面的流程去计算各方案收益，并得到判断结果，流程如作图所示。</w:t>
      </w:r>
    </w:p>
    <w:p w14:paraId="47F866E9" w14:textId="77777777" w:rsidR="0075477B" w:rsidRDefault="0075477B" w:rsidP="00AB46C1">
      <w:pPr>
        <w:autoSpaceDE w:val="0"/>
        <w:autoSpaceDN w:val="0"/>
        <w:adjustRightInd w:val="0"/>
        <w:snapToGrid w:val="0"/>
        <w:ind w:firstLineChars="20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首先，我们需要输入司机能够观测和已知的一些数据，具体的有司机抵达的时间，因为不同时间（夜间、白天）出租车的收费方式不同，在抵达时间前后一个小时内的航班数量以及</w:t>
      </w:r>
      <w:r>
        <w:rPr>
          <w:rFonts w:cs="Times New Roman"/>
          <w:kern w:val="0"/>
          <w:lang w:val="zh-CN"/>
        </w:rPr>
        <w:t>“</w:t>
      </w:r>
      <w:r>
        <w:rPr>
          <w:rFonts w:cs="Times New Roman"/>
          <w:kern w:val="0"/>
          <w:lang w:val="zh-CN"/>
        </w:rPr>
        <w:t>蓄车池</w:t>
      </w:r>
      <w:r>
        <w:rPr>
          <w:rFonts w:cs="Times New Roman"/>
          <w:kern w:val="0"/>
          <w:lang w:val="zh-CN"/>
        </w:rPr>
        <w:t>”</w:t>
      </w:r>
      <w:r>
        <w:rPr>
          <w:rFonts w:cs="Times New Roman"/>
          <w:kern w:val="0"/>
          <w:lang w:val="zh-CN"/>
        </w:rPr>
        <w:t>里已有的车辆数。</w:t>
      </w:r>
    </w:p>
    <w:p w14:paraId="3E05C2FE" w14:textId="109AAC03" w:rsidR="0075477B" w:rsidRPr="0075477B" w:rsidRDefault="0075477B" w:rsidP="00AB46C1">
      <w:pPr>
        <w:autoSpaceDE w:val="0"/>
        <w:autoSpaceDN w:val="0"/>
        <w:adjustRightInd w:val="0"/>
        <w:snapToGrid w:val="0"/>
        <w:ind w:firstLineChars="200" w:firstLine="480"/>
        <w:rPr>
          <w:rFonts w:cs="Times New Roman"/>
          <w:kern w:val="0"/>
          <w:lang w:val="zh-CN"/>
        </w:rPr>
      </w:pPr>
      <w:r>
        <w:rPr>
          <w:rFonts w:cs="Times New Roman"/>
          <w:kern w:val="0"/>
          <w:lang w:val="zh-CN"/>
        </w:rPr>
        <w:t>接着，我们设置涉及的确定因素参数：机场与市中心的距离</w:t>
      </w:r>
      <w:r w:rsidRPr="009130EF">
        <w:rPr>
          <w:rFonts w:cs="Times New Roman"/>
          <w:i/>
          <w:iCs/>
          <w:kern w:val="0"/>
          <w:lang w:val="zh-CN"/>
        </w:rPr>
        <w:t>L</w:t>
      </w:r>
      <w:r>
        <w:rPr>
          <w:rFonts w:cs="Times New Roman"/>
          <w:kern w:val="0"/>
          <w:lang w:val="zh-CN"/>
        </w:rPr>
        <w:t>=25.1km</w:t>
      </w:r>
      <w:r>
        <w:rPr>
          <w:rFonts w:cs="Times New Roman"/>
          <w:kern w:val="0"/>
          <w:lang w:val="zh-CN"/>
        </w:rPr>
        <w:t>。出租车工作时间内的平均空载率</w:t>
      </w:r>
      <w:r w:rsidR="009130EF" w:rsidRPr="001422E6">
        <w:rPr>
          <w:rFonts w:cs="Times New Roman"/>
          <w:i/>
          <w:iCs/>
          <w:kern w:val="0"/>
          <w:lang w:val="zh-CN"/>
        </w:rPr>
        <w:t>β</w:t>
      </w:r>
      <w:r>
        <w:rPr>
          <w:rFonts w:cs="Times New Roman"/>
          <w:kern w:val="0"/>
          <w:lang w:val="zh-CN"/>
        </w:rPr>
        <w:t>=0.4</w:t>
      </w:r>
      <w:r>
        <w:rPr>
          <w:rFonts w:cs="Times New Roman"/>
          <w:kern w:val="0"/>
          <w:lang w:val="zh-CN"/>
        </w:rPr>
        <w:t>。正常行驶的车速</w:t>
      </w:r>
      <w:r w:rsidR="009130EF" w:rsidRPr="009130EF">
        <w:rPr>
          <w:rFonts w:cs="Times New Roman"/>
          <w:i/>
          <w:iCs/>
          <w:kern w:val="0"/>
          <w:lang w:val="zh-CN"/>
        </w:rPr>
        <w:t>v</w:t>
      </w:r>
      <w:r w:rsidR="009130EF" w:rsidRPr="009130EF">
        <w:rPr>
          <w:rFonts w:cs="Times New Roman"/>
          <w:i/>
          <w:iCs/>
          <w:kern w:val="0"/>
          <w:vertAlign w:val="subscript"/>
          <w:lang w:val="zh-CN"/>
        </w:rPr>
        <w:t>taxi</w:t>
      </w:r>
      <w:r>
        <w:rPr>
          <w:rFonts w:cs="Times New Roman"/>
          <w:kern w:val="0"/>
          <w:lang w:val="zh-CN"/>
        </w:rPr>
        <w:t>=60km/h</w:t>
      </w:r>
      <w:r>
        <w:rPr>
          <w:rFonts w:cs="Times New Roman"/>
          <w:kern w:val="0"/>
          <w:lang w:val="zh-CN"/>
        </w:rPr>
        <w:t>。机场每分钟出</w:t>
      </w:r>
      <w:r w:rsidRPr="0075477B">
        <w:rPr>
          <w:rFonts w:cs="Times New Roman" w:hint="eastAsia"/>
          <w:kern w:val="0"/>
          <w:lang w:val="zh-CN"/>
        </w:rPr>
        <w:t>租车载走的乘客组数</w:t>
      </w:r>
      <w:r w:rsidR="009130EF" w:rsidRPr="009130EF">
        <w:rPr>
          <w:rFonts w:cs="Times New Roman" w:hint="eastAsia"/>
          <w:i/>
          <w:iCs/>
          <w:kern w:val="0"/>
          <w:lang w:val="zh-CN"/>
        </w:rPr>
        <w:t>v</w:t>
      </w:r>
      <w:r w:rsidR="009130EF" w:rsidRPr="009130EF">
        <w:rPr>
          <w:rFonts w:cs="Times New Roman"/>
          <w:i/>
          <w:iCs/>
          <w:kern w:val="0"/>
          <w:vertAlign w:val="subscript"/>
          <w:lang w:val="zh-CN"/>
        </w:rPr>
        <w:t>leave</w:t>
      </w:r>
      <w:r w:rsidRPr="0075477B">
        <w:rPr>
          <w:rFonts w:cs="Times New Roman" w:hint="eastAsia"/>
          <w:kern w:val="0"/>
          <w:lang w:val="zh-CN"/>
        </w:rPr>
        <w:t>=1</w:t>
      </w:r>
      <w:r w:rsidRPr="0075477B">
        <w:rPr>
          <w:rFonts w:cs="Times New Roman" w:hint="eastAsia"/>
          <w:kern w:val="0"/>
          <w:lang w:val="zh-CN"/>
        </w:rPr>
        <w:t>（组</w:t>
      </w:r>
      <w:r w:rsidRPr="0075477B">
        <w:rPr>
          <w:rFonts w:cs="Times New Roman" w:hint="eastAsia"/>
          <w:kern w:val="0"/>
          <w:lang w:val="zh-CN"/>
        </w:rPr>
        <w:t>/</w:t>
      </w:r>
      <w:r w:rsidRPr="0075477B">
        <w:rPr>
          <w:rFonts w:cs="Times New Roman" w:hint="eastAsia"/>
          <w:kern w:val="0"/>
          <w:lang w:val="zh-CN"/>
        </w:rPr>
        <w:t>分钟）。选择出租车出行的乘客数占</w:t>
      </w:r>
      <w:proofErr w:type="gramStart"/>
      <w:r w:rsidRPr="0075477B">
        <w:rPr>
          <w:rFonts w:cs="Times New Roman" w:hint="eastAsia"/>
          <w:kern w:val="0"/>
          <w:lang w:val="zh-CN"/>
        </w:rPr>
        <w:t>总机场</w:t>
      </w:r>
      <w:proofErr w:type="gramEnd"/>
      <w:r w:rsidRPr="0075477B">
        <w:rPr>
          <w:rFonts w:cs="Times New Roman" w:hint="eastAsia"/>
          <w:kern w:val="0"/>
          <w:lang w:val="zh-CN"/>
        </w:rPr>
        <w:t>乘客数的比例</w:t>
      </w:r>
      <w:r w:rsidR="009130EF" w:rsidRPr="001422E6">
        <w:rPr>
          <w:rFonts w:cs="Times New Roman"/>
          <w:i/>
          <w:iCs/>
          <w:kern w:val="0"/>
          <w:lang w:val="zh-CN"/>
        </w:rPr>
        <w:t>μ</w:t>
      </w:r>
      <w:r w:rsidR="009130EF" w:rsidRPr="008F53F4">
        <w:rPr>
          <w:rFonts w:cs="Times New Roman" w:hint="eastAsia"/>
          <w:kern w:val="0"/>
          <w:vertAlign w:val="subscript"/>
          <w:lang w:val="zh-CN"/>
        </w:rPr>
        <w:t>1</w:t>
      </w:r>
      <w:r w:rsidRPr="0075477B">
        <w:rPr>
          <w:rFonts w:cs="Times New Roman" w:hint="eastAsia"/>
          <w:kern w:val="0"/>
          <w:lang w:val="zh-CN"/>
        </w:rPr>
        <w:t>=0.3</w:t>
      </w:r>
      <w:r w:rsidRPr="0075477B">
        <w:rPr>
          <w:rFonts w:cs="Times New Roman" w:hint="eastAsia"/>
          <w:kern w:val="0"/>
          <w:lang w:val="zh-CN"/>
        </w:rPr>
        <w:t>。平均同行的乘客数</w:t>
      </w:r>
      <w:r w:rsidR="009130EF" w:rsidRPr="001422E6">
        <w:rPr>
          <w:rFonts w:cs="Times New Roman"/>
          <w:i/>
          <w:iCs/>
          <w:kern w:val="0"/>
          <w:lang w:val="zh-CN"/>
        </w:rPr>
        <w:t>μ</w:t>
      </w:r>
      <w:r w:rsidRPr="008F53F4">
        <w:rPr>
          <w:rFonts w:cs="Times New Roman" w:hint="eastAsia"/>
          <w:kern w:val="0"/>
          <w:vertAlign w:val="subscript"/>
          <w:lang w:val="zh-CN"/>
        </w:rPr>
        <w:t>2</w:t>
      </w:r>
      <w:r w:rsidRPr="0075477B">
        <w:rPr>
          <w:rFonts w:cs="Times New Roman" w:hint="eastAsia"/>
          <w:kern w:val="0"/>
          <w:lang w:val="zh-CN"/>
        </w:rPr>
        <w:t>=2</w:t>
      </w:r>
      <w:r w:rsidRPr="0075477B">
        <w:rPr>
          <w:rFonts w:cs="Times New Roman" w:hint="eastAsia"/>
          <w:kern w:val="0"/>
          <w:lang w:val="zh-CN"/>
        </w:rPr>
        <w:t>。</w:t>
      </w:r>
    </w:p>
    <w:p w14:paraId="0037EFA6" w14:textId="77777777" w:rsidR="00AB46C1" w:rsidRDefault="0075477B" w:rsidP="00AB46C1">
      <w:pPr>
        <w:autoSpaceDE w:val="0"/>
        <w:autoSpaceDN w:val="0"/>
        <w:adjustRightInd w:val="0"/>
        <w:snapToGrid w:val="0"/>
        <w:ind w:firstLineChars="200" w:firstLine="480"/>
        <w:rPr>
          <w:rFonts w:cs="Times New Roman"/>
          <w:kern w:val="0"/>
          <w:lang w:val="zh-CN"/>
        </w:rPr>
      </w:pPr>
      <w:r w:rsidRPr="0075477B">
        <w:rPr>
          <w:rFonts w:cs="Times New Roman" w:hint="eastAsia"/>
          <w:kern w:val="0"/>
          <w:lang w:val="zh-CN"/>
        </w:rPr>
        <w:t>然后设置非确定因素（随机因素）：司机根据个人经验估计每个航班的载客数服从</w:t>
      </w:r>
      <w:r w:rsidRPr="0075477B">
        <w:rPr>
          <w:rFonts w:cs="Times New Roman" w:hint="eastAsia"/>
          <w:kern w:val="0"/>
          <w:lang w:val="zh-CN"/>
        </w:rPr>
        <w:t>[</w:t>
      </w:r>
      <w:r w:rsidRPr="008F53F4">
        <w:rPr>
          <w:rFonts w:cs="Times New Roman" w:hint="eastAsia"/>
          <w:i/>
          <w:iCs/>
          <w:kern w:val="0"/>
          <w:lang w:val="zh-CN"/>
        </w:rPr>
        <w:t>M</w:t>
      </w:r>
      <w:r w:rsidRPr="008F53F4">
        <w:rPr>
          <w:rFonts w:cs="Times New Roman" w:hint="eastAsia"/>
          <w:kern w:val="0"/>
          <w:vertAlign w:val="subscript"/>
          <w:lang w:val="zh-CN"/>
        </w:rPr>
        <w:t>1</w:t>
      </w:r>
      <w:r w:rsidR="008F53F4">
        <w:rPr>
          <w:rFonts w:cs="Times New Roman" w:hint="eastAsia"/>
          <w:kern w:val="0"/>
          <w:lang w:val="zh-CN"/>
        </w:rPr>
        <w:t>,</w:t>
      </w:r>
      <w:r w:rsidRPr="008F53F4">
        <w:rPr>
          <w:rFonts w:cs="Times New Roman" w:hint="eastAsia"/>
          <w:i/>
          <w:iCs/>
          <w:kern w:val="0"/>
          <w:lang w:val="zh-CN"/>
        </w:rPr>
        <w:t>M</w:t>
      </w:r>
      <w:r w:rsidRPr="008F53F4">
        <w:rPr>
          <w:rFonts w:cs="Times New Roman" w:hint="eastAsia"/>
          <w:kern w:val="0"/>
          <w:vertAlign w:val="subscript"/>
          <w:lang w:val="zh-CN"/>
        </w:rPr>
        <w:t>2</w:t>
      </w:r>
      <w:r w:rsidRPr="0075477B">
        <w:rPr>
          <w:rFonts w:cs="Times New Roman" w:hint="eastAsia"/>
          <w:kern w:val="0"/>
          <w:lang w:val="zh-CN"/>
        </w:rPr>
        <w:t>]</w:t>
      </w:r>
      <w:r w:rsidRPr="0075477B">
        <w:rPr>
          <w:rFonts w:cs="Times New Roman" w:hint="eastAsia"/>
          <w:kern w:val="0"/>
          <w:lang w:val="zh-CN"/>
        </w:rPr>
        <w:t>上的均匀分布选取，这里我们不妨取</w:t>
      </w:r>
      <w:r w:rsidRPr="008F53F4">
        <w:rPr>
          <w:rFonts w:cs="Times New Roman" w:hint="eastAsia"/>
          <w:i/>
          <w:iCs/>
          <w:kern w:val="0"/>
          <w:lang w:val="zh-CN"/>
        </w:rPr>
        <w:t>M</w:t>
      </w:r>
      <w:r w:rsidR="008F53F4">
        <w:rPr>
          <w:rFonts w:cs="Times New Roman"/>
          <w:kern w:val="0"/>
          <w:vertAlign w:val="subscript"/>
          <w:lang w:val="zh-CN"/>
        </w:rPr>
        <w:t>1</w:t>
      </w:r>
      <w:r w:rsidRPr="0075477B">
        <w:rPr>
          <w:rFonts w:cs="Times New Roman" w:hint="eastAsia"/>
          <w:kern w:val="0"/>
          <w:lang w:val="zh-CN"/>
        </w:rPr>
        <w:t>=100</w:t>
      </w:r>
      <w:r w:rsidRPr="0075477B">
        <w:rPr>
          <w:rFonts w:cs="Times New Roman" w:hint="eastAsia"/>
          <w:kern w:val="0"/>
          <w:lang w:val="zh-CN"/>
        </w:rPr>
        <w:t>，</w:t>
      </w:r>
      <w:r w:rsidRPr="008F53F4">
        <w:rPr>
          <w:rFonts w:cs="Times New Roman" w:hint="eastAsia"/>
          <w:i/>
          <w:iCs/>
          <w:kern w:val="0"/>
          <w:lang w:val="zh-CN"/>
        </w:rPr>
        <w:t>M</w:t>
      </w:r>
      <w:r w:rsidRPr="008F53F4">
        <w:rPr>
          <w:rFonts w:cs="Times New Roman" w:hint="eastAsia"/>
          <w:kern w:val="0"/>
          <w:vertAlign w:val="subscript"/>
          <w:lang w:val="zh-CN"/>
        </w:rPr>
        <w:t>2</w:t>
      </w:r>
      <w:r w:rsidRPr="0075477B">
        <w:rPr>
          <w:rFonts w:cs="Times New Roman" w:hint="eastAsia"/>
          <w:kern w:val="0"/>
          <w:lang w:val="zh-CN"/>
        </w:rPr>
        <w:t>=200</w:t>
      </w:r>
      <w:r w:rsidRPr="0075477B">
        <w:rPr>
          <w:rFonts w:cs="Times New Roman" w:hint="eastAsia"/>
          <w:kern w:val="0"/>
          <w:lang w:val="zh-CN"/>
        </w:rPr>
        <w:t>。乘客乘车里程服从式</w:t>
      </w:r>
      <w:r w:rsidR="008F53F4">
        <w:rPr>
          <w:rFonts w:cs="Times New Roman" w:hint="eastAsia"/>
          <w:kern w:val="0"/>
          <w:lang w:val="zh-CN"/>
        </w:rPr>
        <w:t>(</w:t>
      </w:r>
      <w:r w:rsidRPr="0075477B">
        <w:rPr>
          <w:rFonts w:cs="Times New Roman" w:hint="eastAsia"/>
          <w:kern w:val="0"/>
          <w:lang w:val="zh-CN"/>
        </w:rPr>
        <w:t>3</w:t>
      </w:r>
      <w:r w:rsidR="008F53F4">
        <w:rPr>
          <w:rFonts w:cs="Times New Roman"/>
          <w:kern w:val="0"/>
          <w:lang w:val="zh-CN"/>
        </w:rPr>
        <w:t>)</w:t>
      </w:r>
      <w:r w:rsidRPr="0075477B">
        <w:rPr>
          <w:rFonts w:cs="Times New Roman" w:hint="eastAsia"/>
          <w:kern w:val="0"/>
          <w:lang w:val="zh-CN"/>
        </w:rPr>
        <w:t>的概率分布，里程最大值是从机场到市中心距离为</w:t>
      </w:r>
      <w:r w:rsidRPr="0075477B">
        <w:rPr>
          <w:rFonts w:cs="Times New Roman" w:hint="eastAsia"/>
          <w:kern w:val="0"/>
          <w:lang w:val="zh-CN"/>
        </w:rPr>
        <w:t>25.1km</w:t>
      </w:r>
      <w:r w:rsidRPr="0075477B">
        <w:rPr>
          <w:rFonts w:cs="Times New Roman" w:hint="eastAsia"/>
          <w:kern w:val="0"/>
          <w:lang w:val="zh-CN"/>
        </w:rPr>
        <w:t>。</w:t>
      </w:r>
    </w:p>
    <w:p w14:paraId="1F90D09D" w14:textId="23C60EF1" w:rsidR="0075477B" w:rsidRDefault="0075477B" w:rsidP="00AB46C1">
      <w:pPr>
        <w:autoSpaceDE w:val="0"/>
        <w:autoSpaceDN w:val="0"/>
        <w:adjustRightInd w:val="0"/>
        <w:snapToGrid w:val="0"/>
        <w:ind w:firstLineChars="200" w:firstLine="480"/>
        <w:rPr>
          <w:rFonts w:cs="Times New Roman"/>
          <w:kern w:val="0"/>
          <w:lang w:val="zh-CN"/>
        </w:rPr>
      </w:pPr>
      <w:r w:rsidRPr="0075477B">
        <w:rPr>
          <w:rFonts w:cs="Times New Roman" w:hint="eastAsia"/>
          <w:kern w:val="0"/>
          <w:lang w:val="zh-CN"/>
        </w:rPr>
        <w:t>利用式</w:t>
      </w:r>
      <w:r w:rsidR="008F53F4">
        <w:rPr>
          <w:rFonts w:cs="Times New Roman" w:hint="eastAsia"/>
          <w:kern w:val="0"/>
          <w:lang w:val="zh-CN"/>
        </w:rPr>
        <w:t>(</w:t>
      </w:r>
      <w:r w:rsidRPr="0075477B">
        <w:rPr>
          <w:rFonts w:cs="Times New Roman" w:hint="eastAsia"/>
          <w:kern w:val="0"/>
          <w:lang w:val="zh-CN"/>
        </w:rPr>
        <w:t>4</w:t>
      </w:r>
      <w:r w:rsidR="008F53F4">
        <w:rPr>
          <w:rFonts w:cs="Times New Roman" w:hint="eastAsia"/>
          <w:kern w:val="0"/>
          <w:lang w:val="zh-CN"/>
        </w:rPr>
        <w:t>)</w:t>
      </w:r>
      <w:r w:rsidRPr="0075477B">
        <w:rPr>
          <w:rFonts w:cs="Times New Roman" w:hint="eastAsia"/>
          <w:kern w:val="0"/>
          <w:lang w:val="zh-CN"/>
        </w:rPr>
        <w:t>-</w:t>
      </w:r>
      <w:r w:rsidR="008F53F4">
        <w:rPr>
          <w:rFonts w:cs="Times New Roman" w:hint="eastAsia"/>
          <w:kern w:val="0"/>
          <w:lang w:val="zh-CN"/>
        </w:rPr>
        <w:t>(</w:t>
      </w:r>
      <w:r w:rsidRPr="0075477B">
        <w:rPr>
          <w:rFonts w:cs="Times New Roman" w:hint="eastAsia"/>
          <w:kern w:val="0"/>
          <w:lang w:val="zh-CN"/>
        </w:rPr>
        <w:t>7</w:t>
      </w:r>
      <w:r w:rsidR="008F53F4">
        <w:rPr>
          <w:rFonts w:cs="Times New Roman" w:hint="eastAsia"/>
          <w:kern w:val="0"/>
          <w:lang w:val="zh-CN"/>
        </w:rPr>
        <w:t>)</w:t>
      </w:r>
      <w:r w:rsidRPr="0075477B">
        <w:rPr>
          <w:rFonts w:cs="Times New Roman" w:hint="eastAsia"/>
          <w:kern w:val="0"/>
          <w:lang w:val="zh-CN"/>
        </w:rPr>
        <w:t>，计算两种策略的计价收入、等待时间、时间成本和油耗，利用式</w:t>
      </w:r>
      <w:r w:rsidR="008F53F4">
        <w:rPr>
          <w:rFonts w:cs="Times New Roman" w:hint="eastAsia"/>
          <w:kern w:val="0"/>
          <w:lang w:val="zh-CN"/>
        </w:rPr>
        <w:t>(</w:t>
      </w:r>
      <w:r w:rsidRPr="0075477B">
        <w:rPr>
          <w:rFonts w:cs="Times New Roman" w:hint="eastAsia"/>
          <w:kern w:val="0"/>
          <w:lang w:val="zh-CN"/>
        </w:rPr>
        <w:t>8</w:t>
      </w:r>
      <w:r w:rsidR="008F53F4">
        <w:rPr>
          <w:rFonts w:cs="Times New Roman"/>
          <w:kern w:val="0"/>
          <w:lang w:val="zh-CN"/>
        </w:rPr>
        <w:t>)</w:t>
      </w:r>
      <w:r w:rsidRPr="0075477B">
        <w:rPr>
          <w:rFonts w:cs="Times New Roman" w:hint="eastAsia"/>
          <w:kern w:val="0"/>
          <w:lang w:val="zh-CN"/>
        </w:rPr>
        <w:t>、</w:t>
      </w:r>
      <w:r w:rsidR="008F53F4">
        <w:rPr>
          <w:rFonts w:cs="Times New Roman" w:hint="eastAsia"/>
          <w:kern w:val="0"/>
          <w:lang w:val="zh-CN"/>
        </w:rPr>
        <w:t>(</w:t>
      </w:r>
      <w:r w:rsidRPr="0075477B">
        <w:rPr>
          <w:rFonts w:cs="Times New Roman" w:hint="eastAsia"/>
          <w:kern w:val="0"/>
          <w:lang w:val="zh-CN"/>
        </w:rPr>
        <w:t>9</w:t>
      </w:r>
      <w:r w:rsidR="008F53F4">
        <w:rPr>
          <w:rFonts w:cs="Times New Roman"/>
          <w:kern w:val="0"/>
          <w:lang w:val="zh-CN"/>
        </w:rPr>
        <w:t>)</w:t>
      </w:r>
      <w:r w:rsidRPr="0075477B">
        <w:rPr>
          <w:rFonts w:cs="Times New Roman" w:hint="eastAsia"/>
          <w:kern w:val="0"/>
          <w:lang w:val="zh-CN"/>
        </w:rPr>
        <w:t>计算两策略的收益</w:t>
      </w:r>
      <w:r w:rsidRPr="008F53F4">
        <w:rPr>
          <w:rFonts w:cs="Times New Roman" w:hint="eastAsia"/>
          <w:i/>
          <w:iCs/>
          <w:kern w:val="0"/>
          <w:lang w:val="zh-CN"/>
        </w:rPr>
        <w:t>W</w:t>
      </w:r>
      <w:r w:rsidR="008F53F4" w:rsidRPr="008F53F4">
        <w:rPr>
          <w:rFonts w:cs="Times New Roman"/>
          <w:kern w:val="0"/>
          <w:vertAlign w:val="subscript"/>
          <w:lang w:val="zh-CN"/>
        </w:rPr>
        <w:t>1</w:t>
      </w:r>
      <w:r w:rsidRPr="0075477B">
        <w:rPr>
          <w:rFonts w:cs="Times New Roman" w:hint="eastAsia"/>
          <w:kern w:val="0"/>
          <w:lang w:val="zh-CN"/>
        </w:rPr>
        <w:t>和</w:t>
      </w:r>
      <w:r w:rsidRPr="008F53F4">
        <w:rPr>
          <w:rFonts w:cs="Times New Roman" w:hint="eastAsia"/>
          <w:i/>
          <w:iCs/>
          <w:kern w:val="0"/>
          <w:lang w:val="zh-CN"/>
        </w:rPr>
        <w:t>W</w:t>
      </w:r>
      <w:r w:rsidRPr="008F53F4">
        <w:rPr>
          <w:rFonts w:cs="Times New Roman" w:hint="eastAsia"/>
          <w:kern w:val="0"/>
          <w:vertAlign w:val="subscript"/>
          <w:lang w:val="zh-CN"/>
        </w:rPr>
        <w:t>2</w:t>
      </w:r>
      <w:r w:rsidRPr="0075477B">
        <w:rPr>
          <w:rFonts w:cs="Times New Roman" w:hint="eastAsia"/>
          <w:kern w:val="0"/>
          <w:lang w:val="zh-CN"/>
        </w:rPr>
        <w:t>，比较</w:t>
      </w:r>
      <w:r w:rsidR="008F53F4" w:rsidRPr="008F53F4">
        <w:rPr>
          <w:rFonts w:cs="Times New Roman" w:hint="eastAsia"/>
          <w:i/>
          <w:iCs/>
          <w:kern w:val="0"/>
          <w:lang w:val="zh-CN"/>
        </w:rPr>
        <w:t>W</w:t>
      </w:r>
      <w:r w:rsidR="008F53F4" w:rsidRPr="008F53F4">
        <w:rPr>
          <w:rFonts w:cs="Times New Roman"/>
          <w:kern w:val="0"/>
          <w:vertAlign w:val="subscript"/>
          <w:lang w:val="zh-CN"/>
        </w:rPr>
        <w:t>1</w:t>
      </w:r>
      <w:r w:rsidR="008F53F4" w:rsidRPr="0075477B">
        <w:rPr>
          <w:rFonts w:cs="Times New Roman" w:hint="eastAsia"/>
          <w:kern w:val="0"/>
          <w:lang w:val="zh-CN"/>
        </w:rPr>
        <w:t>和</w:t>
      </w:r>
      <w:r w:rsidR="008F53F4" w:rsidRPr="008F53F4">
        <w:rPr>
          <w:rFonts w:cs="Times New Roman" w:hint="eastAsia"/>
          <w:i/>
          <w:iCs/>
          <w:kern w:val="0"/>
          <w:lang w:val="zh-CN"/>
        </w:rPr>
        <w:t>W</w:t>
      </w:r>
      <w:r w:rsidR="008F53F4" w:rsidRPr="008F53F4">
        <w:rPr>
          <w:rFonts w:cs="Times New Roman" w:hint="eastAsia"/>
          <w:kern w:val="0"/>
          <w:vertAlign w:val="subscript"/>
          <w:lang w:val="zh-CN"/>
        </w:rPr>
        <w:t>2</w:t>
      </w:r>
      <w:r w:rsidRPr="0075477B">
        <w:rPr>
          <w:rFonts w:cs="Times New Roman" w:hint="eastAsia"/>
          <w:kern w:val="0"/>
          <w:lang w:val="zh-CN"/>
        </w:rPr>
        <w:t>大小并选择收益大的方案。</w:t>
      </w:r>
    </w:p>
    <w:p w14:paraId="71FD7EFB" w14:textId="6CDF7BAA" w:rsidR="00B32747" w:rsidRDefault="00B32747" w:rsidP="00D750A5">
      <w:pPr>
        <w:pStyle w:val="af"/>
        <w:rPr>
          <w:rFonts w:ascii="宋体" w:hAnsi="宋体"/>
        </w:rPr>
      </w:pPr>
      <w:bookmarkStart w:id="6" w:name="_Hlk47102170"/>
      <w:bookmarkEnd w:id="6"/>
    </w:p>
    <w:p w14:paraId="54982A62" w14:textId="6C9ED4BB" w:rsidR="00D750A5" w:rsidRDefault="00D750A5" w:rsidP="00D750A5"/>
    <w:p w14:paraId="2453EFB0" w14:textId="77777777" w:rsidR="00D750A5" w:rsidRPr="00D750A5" w:rsidRDefault="00D750A5" w:rsidP="00D750A5"/>
    <w:sectPr w:rsidR="00D750A5" w:rsidRPr="00D750A5" w:rsidSect="00CF3FD4"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ell" w:date="2020-08-25T11:44:00Z" w:initials="d">
    <w:p w14:paraId="0E1B7668" w14:textId="0AF4DC5C" w:rsidR="008935AE" w:rsidRDefault="008935AE">
      <w:pPr>
        <w:pStyle w:val="a9"/>
      </w:pPr>
      <w:r>
        <w:rPr>
          <w:rStyle w:val="a8"/>
        </w:rPr>
        <w:annotationRef/>
      </w:r>
      <w:r w:rsidRPr="008935AE">
        <w:rPr>
          <w:rFonts w:hint="eastAsia"/>
        </w:rPr>
        <w:t>（前面的模型大概是怎么建的</w:t>
      </w:r>
      <w:r w:rsidRPr="008935AE">
        <w:rPr>
          <w:rFonts w:hint="eastAsia"/>
        </w:rPr>
        <w:t>-</w:t>
      </w:r>
      <w:r w:rsidRPr="008935AE">
        <w:rPr>
          <w:rFonts w:hint="eastAsia"/>
        </w:rPr>
        <w:t>一句话。我们要得到什么样的解，怎么得出的</w:t>
      </w:r>
      <w:r w:rsidRPr="008935AE">
        <w:rPr>
          <w:rFonts w:hint="eastAsia"/>
        </w:rPr>
        <w:t>-</w:t>
      </w:r>
      <w:r w:rsidRPr="008935AE">
        <w:rPr>
          <w:rFonts w:hint="eastAsia"/>
        </w:rPr>
        <w:t>一句话）</w:t>
      </w:r>
    </w:p>
  </w:comment>
  <w:comment w:id="1" w:author="dell" w:date="2020-08-25T11:49:00Z" w:initials="d">
    <w:p w14:paraId="07C4F0C4" w14:textId="5BE444DA" w:rsidR="008935AE" w:rsidRDefault="008935A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分析结果的复杂度</w:t>
      </w:r>
    </w:p>
  </w:comment>
  <w:comment w:id="2" w:author="dell" w:date="2020-08-25T11:50:00Z" w:initials="d">
    <w:p w14:paraId="5F3237FC" w14:textId="291F974F" w:rsidR="008935AE" w:rsidRDefault="008935A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从模型角度出发，分析求解实现的困难，回答为什么要对约束条件进行放松、对</w:t>
      </w:r>
      <w:r w:rsidR="006B25EE">
        <w:rPr>
          <w:rFonts w:hint="eastAsia"/>
        </w:rPr>
        <w:t>模型进行简化，</w:t>
      </w:r>
      <w:r>
        <w:rPr>
          <w:rFonts w:hint="eastAsia"/>
        </w:rPr>
        <w:t>从问题性质（如</w:t>
      </w:r>
      <w:r>
        <w:rPr>
          <w:rFonts w:hint="eastAsia"/>
        </w:rPr>
        <w:t>N</w:t>
      </w:r>
      <w:r>
        <w:t>P-</w:t>
      </w:r>
      <w:r>
        <w:rPr>
          <w:rFonts w:hint="eastAsia"/>
        </w:rPr>
        <w:t>hard</w:t>
      </w:r>
      <w:r>
        <w:rPr>
          <w:rFonts w:hint="eastAsia"/>
        </w:rPr>
        <w:t>问题）、变量数量</w:t>
      </w:r>
      <w:r w:rsidR="006B25EE">
        <w:rPr>
          <w:rFonts w:hint="eastAsia"/>
        </w:rPr>
        <w:t>、约束条件严苛（非线性）等方面考虑。</w:t>
      </w:r>
    </w:p>
  </w:comment>
  <w:comment w:id="3" w:author="dell" w:date="2020-08-25T11:54:00Z" w:initials="d">
    <w:p w14:paraId="3BFC6CAB" w14:textId="06EA489F" w:rsidR="006B25EE" w:rsidRDefault="006B25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从算法建立角度出发，</w:t>
      </w:r>
      <w:r w:rsidR="00CF3FD4">
        <w:rPr>
          <w:rFonts w:hint="eastAsia"/>
        </w:rPr>
        <w:t>迭代次数、复杂度等等，你应该比我清楚怎么分析。</w:t>
      </w:r>
    </w:p>
  </w:comment>
  <w:comment w:id="4" w:author="dell" w:date="2020-08-25T11:56:00Z" w:initials="d">
    <w:p w14:paraId="64F0B7B4" w14:textId="6BB6AB7F" w:rsidR="00CF3FD4" w:rsidRDefault="00CF3F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敲定使用什么算法建立策略，简化什么地方，再追加什么假设，是否存在误差，是否得到最优解。</w:t>
      </w:r>
    </w:p>
  </w:comment>
  <w:comment w:id="5" w:author="dell" w:date="2020-08-25T12:01:00Z" w:initials="d">
    <w:p w14:paraId="0523A73C" w14:textId="5E8DF970" w:rsidR="0075477B" w:rsidRDefault="007547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关键过程式的伪码，如果表达生硬的话可以举个例子，带个要求的数进去说明一下。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1B7668" w15:done="0"/>
  <w15:commentEx w15:paraId="07C4F0C4" w15:done="0"/>
  <w15:commentEx w15:paraId="5F3237FC" w15:done="0"/>
  <w15:commentEx w15:paraId="3BFC6CAB" w15:done="0"/>
  <w15:commentEx w15:paraId="64F0B7B4" w15:done="0"/>
  <w15:commentEx w15:paraId="0523A7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F782C" w16cex:dateUtc="2020-08-25T03:44:00Z"/>
  <w16cex:commentExtensible w16cex:durableId="22EF794E" w16cex:dateUtc="2020-08-25T03:49:00Z"/>
  <w16cex:commentExtensible w16cex:durableId="22EF7974" w16cex:dateUtc="2020-08-25T03:50:00Z"/>
  <w16cex:commentExtensible w16cex:durableId="22EF7A86" w16cex:dateUtc="2020-08-25T03:54:00Z"/>
  <w16cex:commentExtensible w16cex:durableId="22EF7ADF" w16cex:dateUtc="2020-08-25T03:56:00Z"/>
  <w16cex:commentExtensible w16cex:durableId="22EF7C31" w16cex:dateUtc="2020-08-25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1B7668" w16cid:durableId="22EF782C"/>
  <w16cid:commentId w16cid:paraId="07C4F0C4" w16cid:durableId="22EF794E"/>
  <w16cid:commentId w16cid:paraId="5F3237FC" w16cid:durableId="22EF7974"/>
  <w16cid:commentId w16cid:paraId="3BFC6CAB" w16cid:durableId="22EF7A86"/>
  <w16cid:commentId w16cid:paraId="64F0B7B4" w16cid:durableId="22EF7ADF"/>
  <w16cid:commentId w16cid:paraId="0523A73C" w16cid:durableId="22EF7C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B44D9" w14:textId="77777777" w:rsidR="00740308" w:rsidRDefault="00740308" w:rsidP="002B31F0">
      <w:pPr>
        <w:spacing w:line="240" w:lineRule="auto"/>
      </w:pPr>
      <w:r>
        <w:separator/>
      </w:r>
    </w:p>
  </w:endnote>
  <w:endnote w:type="continuationSeparator" w:id="0">
    <w:p w14:paraId="39ED8088" w14:textId="77777777" w:rsidR="00740308" w:rsidRDefault="00740308" w:rsidP="002B3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20EFF" w14:textId="77777777" w:rsidR="00740308" w:rsidRDefault="00740308" w:rsidP="002B31F0">
      <w:pPr>
        <w:spacing w:line="240" w:lineRule="auto"/>
      </w:pPr>
      <w:r>
        <w:separator/>
      </w:r>
    </w:p>
  </w:footnote>
  <w:footnote w:type="continuationSeparator" w:id="0">
    <w:p w14:paraId="6982D35C" w14:textId="77777777" w:rsidR="00740308" w:rsidRDefault="00740308" w:rsidP="002B31F0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4A"/>
    <w:rsid w:val="00052944"/>
    <w:rsid w:val="00104BB6"/>
    <w:rsid w:val="001316FF"/>
    <w:rsid w:val="001422E6"/>
    <w:rsid w:val="00146CB0"/>
    <w:rsid w:val="00183410"/>
    <w:rsid w:val="002B31F0"/>
    <w:rsid w:val="003614E3"/>
    <w:rsid w:val="00381716"/>
    <w:rsid w:val="00524C4A"/>
    <w:rsid w:val="00556D23"/>
    <w:rsid w:val="006B25EE"/>
    <w:rsid w:val="00740308"/>
    <w:rsid w:val="007406AE"/>
    <w:rsid w:val="0075477B"/>
    <w:rsid w:val="00850A98"/>
    <w:rsid w:val="008935AE"/>
    <w:rsid w:val="008A713F"/>
    <w:rsid w:val="008F53F4"/>
    <w:rsid w:val="009130EF"/>
    <w:rsid w:val="009561D8"/>
    <w:rsid w:val="009C1B26"/>
    <w:rsid w:val="00AB46C1"/>
    <w:rsid w:val="00B32747"/>
    <w:rsid w:val="00B44C50"/>
    <w:rsid w:val="00C92020"/>
    <w:rsid w:val="00C94A9A"/>
    <w:rsid w:val="00CF3FD4"/>
    <w:rsid w:val="00D750A5"/>
    <w:rsid w:val="00E0314A"/>
    <w:rsid w:val="00ED52AC"/>
    <w:rsid w:val="00F05903"/>
    <w:rsid w:val="00F1098C"/>
    <w:rsid w:val="00F5257E"/>
    <w:rsid w:val="00F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FFBF6"/>
  <w15:chartTrackingRefBased/>
  <w15:docId w15:val="{397A71FC-93E1-4979-9B0D-9DFDDD5E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25B"/>
    <w:pPr>
      <w:widowControl w:val="0"/>
      <w:spacing w:line="264" w:lineRule="auto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B125B"/>
    <w:pPr>
      <w:keepNext/>
      <w:keepLines/>
      <w:spacing w:afterLines="25" w:after="81" w:line="240" w:lineRule="atLeas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4BB6"/>
    <w:pPr>
      <w:keepNext/>
      <w:keepLines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4BB6"/>
    <w:pPr>
      <w:keepNext/>
      <w:keepLines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样式2"/>
    <w:basedOn w:val="a1"/>
    <w:uiPriority w:val="99"/>
    <w:rsid w:val="00B44C50"/>
    <w:pPr>
      <w:autoSpaceDE w:val="0"/>
      <w:autoSpaceDN w:val="0"/>
      <w:spacing w:line="360" w:lineRule="exact"/>
      <w:contextualSpacing/>
      <w:jc w:val="center"/>
      <w:textAlignment w:val="center"/>
    </w:pPr>
    <w:rPr>
      <w:rFonts w:ascii="Palatino Linotype" w:hAnsi="Palatino Linotype"/>
    </w:rPr>
    <w:tblPr>
      <w:tblStyleRowBandSize w:val="1"/>
      <w:tblStyleColBandSize w:val="1"/>
      <w:jc w:val="center"/>
      <w:tblBorders>
        <w:top w:val="single" w:sz="4" w:space="0" w:color="auto"/>
        <w:bottom w:val="single" w:sz="12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band2Horz">
      <w:tblPr/>
      <w:tcPr>
        <w:shd w:val="clear" w:color="auto" w:fill="E7E6E6" w:themeFill="background2"/>
      </w:tcPr>
    </w:tblStylePr>
  </w:style>
  <w:style w:type="table" w:customStyle="1" w:styleId="a3">
    <w:name w:val="三线表"/>
    <w:basedOn w:val="a1"/>
    <w:uiPriority w:val="99"/>
    <w:rsid w:val="009C1B26"/>
    <w:pPr>
      <w:jc w:val="center"/>
    </w:pPr>
    <w:rPr>
      <w:sz w:val="21"/>
    </w:rPr>
    <w:tblPr>
      <w:jc w:val="center"/>
      <w:tblBorders>
        <w:top w:val="single" w:sz="12" w:space="0" w:color="auto"/>
        <w:bottom w:val="single" w:sz="12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B125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04BB6"/>
    <w:rPr>
      <w:rFonts w:ascii="黑体" w:eastAsia="黑体" w:hAnsi="黑体" w:cstheme="majorBidi"/>
      <w:bCs/>
      <w:sz w:val="28"/>
      <w:szCs w:val="32"/>
    </w:rPr>
  </w:style>
  <w:style w:type="paragraph" w:customStyle="1" w:styleId="a4">
    <w:name w:val="三级标题"/>
    <w:basedOn w:val="a"/>
    <w:link w:val="a5"/>
    <w:autoRedefine/>
    <w:qFormat/>
    <w:rsid w:val="003614E3"/>
    <w:pPr>
      <w:snapToGrid w:val="0"/>
      <w:spacing w:line="240" w:lineRule="auto"/>
    </w:pPr>
    <w:rPr>
      <w:rFonts w:eastAsia="黑体"/>
    </w:rPr>
  </w:style>
  <w:style w:type="character" w:customStyle="1" w:styleId="a5">
    <w:name w:val="三级标题 字符"/>
    <w:basedOn w:val="a0"/>
    <w:link w:val="a4"/>
    <w:rsid w:val="003614E3"/>
    <w:rPr>
      <w:rFonts w:eastAsia="黑体"/>
    </w:rPr>
  </w:style>
  <w:style w:type="paragraph" w:customStyle="1" w:styleId="a6">
    <w:name w:val="二级标题"/>
    <w:basedOn w:val="a"/>
    <w:link w:val="a7"/>
    <w:autoRedefine/>
    <w:qFormat/>
    <w:rsid w:val="00052944"/>
    <w:pPr>
      <w:snapToGrid w:val="0"/>
      <w:jc w:val="center"/>
    </w:pPr>
    <w:rPr>
      <w:rFonts w:eastAsia="黑体"/>
      <w:sz w:val="28"/>
      <w:szCs w:val="28"/>
    </w:rPr>
  </w:style>
  <w:style w:type="character" w:customStyle="1" w:styleId="a7">
    <w:name w:val="二级标题 字符"/>
    <w:basedOn w:val="a0"/>
    <w:link w:val="a6"/>
    <w:rsid w:val="00052944"/>
    <w:rPr>
      <w:rFonts w:eastAsia="黑体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04BB6"/>
    <w:rPr>
      <w:rFonts w:ascii="黑体" w:eastAsia="黑体" w:hAnsi="黑体"/>
      <w:bCs/>
      <w:szCs w:val="32"/>
    </w:rPr>
  </w:style>
  <w:style w:type="character" w:styleId="a8">
    <w:name w:val="annotation reference"/>
    <w:basedOn w:val="a0"/>
    <w:uiPriority w:val="99"/>
    <w:semiHidden/>
    <w:unhideWhenUsed/>
    <w:rsid w:val="008935AE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8935AE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8935AE"/>
  </w:style>
  <w:style w:type="paragraph" w:styleId="ab">
    <w:name w:val="annotation subject"/>
    <w:basedOn w:val="a9"/>
    <w:next w:val="a9"/>
    <w:link w:val="ac"/>
    <w:uiPriority w:val="99"/>
    <w:semiHidden/>
    <w:unhideWhenUsed/>
    <w:rsid w:val="008935A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935A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935AE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935AE"/>
    <w:rPr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D750A5"/>
    <w:rPr>
      <w:rFonts w:asciiTheme="majorHAnsi" w:eastAsia="黑体" w:hAnsiTheme="majorHAnsi" w:cstheme="majorBidi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2B3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B31F0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B31F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B3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2020-08-25T02:42:00Z</dcterms:created>
  <dcterms:modified xsi:type="dcterms:W3CDTF">2020-08-25T13:08:00Z</dcterms:modified>
</cp:coreProperties>
</file>