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522F29" w14:textId="77777777" w:rsidR="00270137" w:rsidRDefault="00270137" w:rsidP="00270137">
      <w:pPr>
        <w:pStyle w:val="1"/>
        <w:spacing w:after="78"/>
      </w:pPr>
      <w:bookmarkStart w:id="0" w:name="_Hlk48254264"/>
      <w:r>
        <w:rPr>
          <w:rFonts w:hint="eastAsia"/>
        </w:rPr>
        <w:t>五、问题</w:t>
      </w:r>
      <w:proofErr w:type="gramStart"/>
      <w:r>
        <w:rPr>
          <w:rFonts w:hint="eastAsia"/>
        </w:rPr>
        <w:t>一</w:t>
      </w:r>
      <w:proofErr w:type="gramEnd"/>
      <w:r>
        <w:rPr>
          <w:rFonts w:hint="eastAsia"/>
        </w:rPr>
        <w:t>的模型建立与求解</w:t>
      </w:r>
    </w:p>
    <w:p w14:paraId="2DE7FC3B" w14:textId="77777777" w:rsidR="00270137" w:rsidRDefault="00270137" w:rsidP="00270137">
      <w:pPr>
        <w:pStyle w:val="2"/>
      </w:pPr>
      <w:r>
        <w:rPr>
          <w:rFonts w:hint="eastAsia"/>
        </w:rPr>
        <w:t>5.1</w:t>
      </w:r>
      <w:r>
        <w:t xml:space="preserve"> </w:t>
      </w:r>
      <w:r>
        <w:rPr>
          <w:rFonts w:hint="eastAsia"/>
        </w:rPr>
        <w:t>机理性分析</w:t>
      </w:r>
    </w:p>
    <w:p w14:paraId="37C43016" w14:textId="77777777" w:rsidR="00270137" w:rsidRDefault="00270137" w:rsidP="00270137">
      <w:pPr>
        <w:snapToGrid w:val="0"/>
        <w:ind w:firstLineChars="200" w:firstLine="480"/>
      </w:pPr>
      <w:r>
        <w:rPr>
          <w:rFonts w:hint="eastAsia"/>
        </w:rPr>
        <w:t>分析</w:t>
      </w:r>
      <w:r w:rsidRPr="00DF54E1">
        <w:rPr>
          <w:rFonts w:hint="eastAsia"/>
        </w:rPr>
        <w:t>机场出租车司机决策的影响因素，</w:t>
      </w:r>
      <w:r>
        <w:rPr>
          <w:rFonts w:hint="eastAsia"/>
        </w:rPr>
        <w:t>实质上是</w:t>
      </w:r>
      <w:r w:rsidRPr="00DF54E1">
        <w:rPr>
          <w:rFonts w:hint="eastAsia"/>
        </w:rPr>
        <w:t>寻找影响机场出租车司机收益的相关因素，</w:t>
      </w:r>
      <w:r>
        <w:rPr>
          <w:rFonts w:hint="eastAsia"/>
        </w:rPr>
        <w:t>从时空</w:t>
      </w:r>
      <w:r w:rsidRPr="00DF54E1">
        <w:rPr>
          <w:rFonts w:hint="eastAsia"/>
        </w:rPr>
        <w:t>、</w:t>
      </w:r>
      <w:r>
        <w:rPr>
          <w:rFonts w:hint="eastAsia"/>
        </w:rPr>
        <w:t>乘客、司机自身</w:t>
      </w:r>
      <w:r w:rsidRPr="00DF54E1">
        <w:rPr>
          <w:rFonts w:hint="eastAsia"/>
        </w:rPr>
        <w:t>等角度</w:t>
      </w:r>
      <w:r>
        <w:rPr>
          <w:rFonts w:hint="eastAsia"/>
        </w:rPr>
        <w:t>，通过查找文献</w:t>
      </w:r>
      <w:r w:rsidRPr="00AF4561">
        <w:rPr>
          <w:vertAlign w:val="superscript"/>
        </w:rPr>
        <w:t>[</w:t>
      </w:r>
      <w:r>
        <w:rPr>
          <w:vertAlign w:val="superscript"/>
        </w:rPr>
        <w:t>1</w:t>
      </w:r>
      <w:r w:rsidRPr="00AF4561">
        <w:rPr>
          <w:vertAlign w:val="superscript"/>
        </w:rPr>
        <w:t>]</w:t>
      </w:r>
      <w:r>
        <w:rPr>
          <w:rFonts w:hint="eastAsia"/>
        </w:rPr>
        <w:t>和讨论，得到影响机场出租车司机决策的相关因素</w:t>
      </w:r>
      <w:r w:rsidRPr="00334925">
        <w:rPr>
          <w:rFonts w:hint="eastAsia"/>
        </w:rPr>
        <w:t>：季节因素、一日时间段、节假日、空载费用、天气状况、乘客选择、机场规模、市区拥堵状况、排队车数、载客收益、交通事故、自然灾害</w:t>
      </w:r>
      <w:r>
        <w:rPr>
          <w:rFonts w:hint="eastAsia"/>
        </w:rPr>
        <w:t>等。首先我们对各因素进行机理性分析。</w:t>
      </w:r>
    </w:p>
    <w:p w14:paraId="7C758EDC" w14:textId="77777777" w:rsidR="00270137" w:rsidRDefault="00270137" w:rsidP="00270137">
      <w:pPr>
        <w:ind w:firstLineChars="200" w:firstLine="480"/>
      </w:pPr>
      <w:r>
        <w:rPr>
          <w:rFonts w:hint="eastAsia"/>
        </w:rPr>
        <w:t>时空上，以季节跨度考虑机场出租车需求量，</w:t>
      </w:r>
      <w:proofErr w:type="gramStart"/>
      <w:r>
        <w:rPr>
          <w:rFonts w:hint="eastAsia"/>
        </w:rPr>
        <w:t>通过飞常准</w:t>
      </w:r>
      <w:proofErr w:type="gramEnd"/>
      <w:r>
        <w:rPr>
          <w:rFonts w:hint="eastAsia"/>
        </w:rPr>
        <w:t>网站提供的数据发现北方的旅游城市青岛的</w:t>
      </w:r>
      <w:r>
        <w:rPr>
          <w:rFonts w:hint="eastAsia"/>
        </w:rPr>
        <w:t>9</w:t>
      </w:r>
      <w:r>
        <w:rPr>
          <w:rFonts w:hint="eastAsia"/>
        </w:rPr>
        <w:t>、</w:t>
      </w:r>
      <w:r>
        <w:rPr>
          <w:rFonts w:hint="eastAsia"/>
        </w:rPr>
        <w:t>10</w:t>
      </w:r>
      <w:r>
        <w:rPr>
          <w:rFonts w:hint="eastAsia"/>
        </w:rPr>
        <w:t>月份是机场旺季，这与青岛的地理位置以及青岛初秋季节优美景色密不可分，此季节也为机场出租车需求旺季。对比无锡机场全年数据，首先由于所在城市和机场规模的限制，无锡</w:t>
      </w:r>
      <w:proofErr w:type="gramStart"/>
      <w:r>
        <w:rPr>
          <w:rFonts w:hint="eastAsia"/>
        </w:rPr>
        <w:t>机场总年旅客</w:t>
      </w:r>
      <w:proofErr w:type="gramEnd"/>
      <w:r>
        <w:rPr>
          <w:rFonts w:hint="eastAsia"/>
        </w:rPr>
        <w:t>吞吐量明显小于青岛机场，而且无锡地处中国南方，此地在春天</w:t>
      </w:r>
      <w:r>
        <w:rPr>
          <w:rFonts w:hint="eastAsia"/>
        </w:rPr>
        <w:t>3</w:t>
      </w:r>
      <w:r>
        <w:rPr>
          <w:rFonts w:hint="eastAsia"/>
        </w:rPr>
        <w:t>、</w:t>
      </w:r>
      <w:r>
        <w:rPr>
          <w:rFonts w:hint="eastAsia"/>
        </w:rPr>
        <w:t>4</w:t>
      </w:r>
      <w:r>
        <w:rPr>
          <w:rFonts w:hint="eastAsia"/>
        </w:rPr>
        <w:t>月份为旅游旺季，相对应春季也是机场出租车的需求旺季。因此，机场的规模、所在城市以及季节影响都对机场出租车的需求有着明显的影响。</w:t>
      </w:r>
    </w:p>
    <w:p w14:paraId="44F68A14" w14:textId="77777777" w:rsidR="00270137" w:rsidRDefault="00270137" w:rsidP="00270137">
      <w:pPr>
        <w:jc w:val="center"/>
      </w:pPr>
      <w:r>
        <w:rPr>
          <w:noProof/>
        </w:rPr>
        <w:drawing>
          <wp:inline distT="0" distB="0" distL="0" distR="0" wp14:anchorId="5F0CD8B2" wp14:editId="0AE1FF08">
            <wp:extent cx="2736000" cy="2106235"/>
            <wp:effectExtent l="0" t="0" r="7620"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36000" cy="2106235"/>
                    </a:xfrm>
                    <a:prstGeom prst="rect">
                      <a:avLst/>
                    </a:prstGeom>
                    <a:noFill/>
                  </pic:spPr>
                </pic:pic>
              </a:graphicData>
            </a:graphic>
          </wp:inline>
        </w:drawing>
      </w:r>
      <w:r>
        <w:rPr>
          <w:noProof/>
        </w:rPr>
        <w:drawing>
          <wp:inline distT="0" distB="0" distL="0" distR="0" wp14:anchorId="1B019719" wp14:editId="270E4E9C">
            <wp:extent cx="2736000" cy="2106235"/>
            <wp:effectExtent l="0" t="0" r="7620" b="889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36000" cy="2106235"/>
                    </a:xfrm>
                    <a:prstGeom prst="rect">
                      <a:avLst/>
                    </a:prstGeom>
                    <a:noFill/>
                  </pic:spPr>
                </pic:pic>
              </a:graphicData>
            </a:graphic>
          </wp:inline>
        </w:drawing>
      </w:r>
    </w:p>
    <w:p w14:paraId="411BFA5B" w14:textId="77777777" w:rsidR="00270137" w:rsidRPr="0003063A" w:rsidRDefault="00270137" w:rsidP="00270137">
      <w:pPr>
        <w:jc w:val="center"/>
        <w:rPr>
          <w:rFonts w:ascii="黑体" w:eastAsia="黑体" w:hAnsi="黑体"/>
          <w:sz w:val="21"/>
          <w:szCs w:val="21"/>
        </w:rPr>
      </w:pPr>
      <w:r w:rsidRPr="0003063A">
        <w:rPr>
          <w:rFonts w:ascii="黑体" w:eastAsia="黑体" w:hAnsi="黑体" w:hint="eastAsia"/>
          <w:sz w:val="21"/>
          <w:szCs w:val="21"/>
        </w:rPr>
        <w:t>图</w:t>
      </w:r>
      <w:r>
        <w:rPr>
          <w:rFonts w:ascii="黑体" w:eastAsia="黑体" w:hAnsi="黑体" w:hint="eastAsia"/>
          <w:sz w:val="21"/>
          <w:szCs w:val="21"/>
        </w:rPr>
        <w:t>1</w:t>
      </w:r>
      <w:r w:rsidRPr="0003063A">
        <w:rPr>
          <w:rFonts w:ascii="黑体" w:eastAsia="黑体" w:hAnsi="黑体"/>
          <w:sz w:val="21"/>
          <w:szCs w:val="21"/>
        </w:rPr>
        <w:t xml:space="preserve"> </w:t>
      </w:r>
      <w:r w:rsidRPr="0003063A">
        <w:rPr>
          <w:rFonts w:ascii="黑体" w:eastAsia="黑体" w:hAnsi="黑体" w:hint="eastAsia"/>
          <w:sz w:val="21"/>
          <w:szCs w:val="21"/>
        </w:rPr>
        <w:t xml:space="preserve">青岛机场年旅客吞吐量 </w:t>
      </w:r>
      <w:r w:rsidRPr="0003063A">
        <w:rPr>
          <w:rFonts w:ascii="黑体" w:eastAsia="黑体" w:hAnsi="黑体"/>
          <w:sz w:val="21"/>
          <w:szCs w:val="21"/>
        </w:rPr>
        <w:t xml:space="preserve">  </w:t>
      </w:r>
      <w:r>
        <w:rPr>
          <w:rFonts w:ascii="黑体" w:eastAsia="黑体" w:hAnsi="黑体"/>
          <w:sz w:val="21"/>
          <w:szCs w:val="21"/>
        </w:rPr>
        <w:t xml:space="preserve">  </w:t>
      </w:r>
      <w:r w:rsidRPr="0003063A">
        <w:rPr>
          <w:rFonts w:ascii="黑体" w:eastAsia="黑体" w:hAnsi="黑体"/>
          <w:sz w:val="21"/>
          <w:szCs w:val="21"/>
        </w:rPr>
        <w:t xml:space="preserve">     </w:t>
      </w:r>
      <w:r w:rsidRPr="0003063A">
        <w:rPr>
          <w:rFonts w:ascii="黑体" w:eastAsia="黑体" w:hAnsi="黑体" w:hint="eastAsia"/>
          <w:sz w:val="21"/>
          <w:szCs w:val="21"/>
        </w:rPr>
        <w:t xml:space="preserve"> </w:t>
      </w:r>
      <w:r w:rsidRPr="0003063A">
        <w:rPr>
          <w:rFonts w:ascii="黑体" w:eastAsia="黑体" w:hAnsi="黑体"/>
          <w:sz w:val="21"/>
          <w:szCs w:val="21"/>
        </w:rPr>
        <w:t xml:space="preserve"> </w:t>
      </w:r>
      <w:r w:rsidRPr="0003063A">
        <w:rPr>
          <w:rFonts w:ascii="黑体" w:eastAsia="黑体" w:hAnsi="黑体" w:hint="eastAsia"/>
          <w:sz w:val="21"/>
          <w:szCs w:val="21"/>
        </w:rPr>
        <w:t>图</w:t>
      </w:r>
      <w:r>
        <w:rPr>
          <w:rFonts w:ascii="黑体" w:eastAsia="黑体" w:hAnsi="黑体" w:hint="eastAsia"/>
          <w:sz w:val="21"/>
          <w:szCs w:val="21"/>
        </w:rPr>
        <w:t>2</w:t>
      </w:r>
      <w:r w:rsidRPr="0003063A">
        <w:rPr>
          <w:rFonts w:ascii="黑体" w:eastAsia="黑体" w:hAnsi="黑体"/>
          <w:sz w:val="21"/>
          <w:szCs w:val="21"/>
        </w:rPr>
        <w:t xml:space="preserve"> </w:t>
      </w:r>
      <w:r w:rsidRPr="0003063A">
        <w:rPr>
          <w:rFonts w:ascii="黑体" w:eastAsia="黑体" w:hAnsi="黑体" w:hint="eastAsia"/>
          <w:sz w:val="21"/>
          <w:szCs w:val="21"/>
        </w:rPr>
        <w:t>无锡机场年旅客吞吐量</w:t>
      </w:r>
    </w:p>
    <w:p w14:paraId="69604DC6" w14:textId="77777777" w:rsidR="00270137" w:rsidRDefault="00270137" w:rsidP="00270137">
      <w:pPr>
        <w:ind w:firstLineChars="200" w:firstLine="480"/>
      </w:pPr>
      <w:r>
        <w:rPr>
          <w:rFonts w:hint="eastAsia"/>
        </w:rPr>
        <w:t>时空上，以日跨度考虑机场出租车需求量，通过数据发现青岛机场在</w:t>
      </w:r>
      <w:r>
        <w:rPr>
          <w:rFonts w:hint="eastAsia"/>
        </w:rPr>
        <w:t>2-8</w:t>
      </w:r>
      <w:r>
        <w:rPr>
          <w:rFonts w:hint="eastAsia"/>
        </w:rPr>
        <w:t>时几乎没有飞机落地，若出租车司机在该时段附近送客到机场接到乘客回市区的可能性不大，</w:t>
      </w:r>
      <w:r>
        <w:rPr>
          <w:rFonts w:hint="eastAsia"/>
        </w:rPr>
        <w:t>11</w:t>
      </w:r>
      <w:r>
        <w:rPr>
          <w:rFonts w:hint="eastAsia"/>
        </w:rPr>
        <w:t>时</w:t>
      </w:r>
      <w:r>
        <w:rPr>
          <w:rFonts w:hint="eastAsia"/>
        </w:rPr>
        <w:t>-20</w:t>
      </w:r>
      <w:r>
        <w:rPr>
          <w:rFonts w:hint="eastAsia"/>
        </w:rPr>
        <w:t>时是机场繁忙时间，到达的乘客对出租车的需求也会增多，</w:t>
      </w:r>
      <w:r>
        <w:rPr>
          <w:rFonts w:hint="eastAsia"/>
        </w:rPr>
        <w:lastRenderedPageBreak/>
        <w:t>是出租车司机不错的机会。</w:t>
      </w:r>
      <w:r>
        <w:rPr>
          <w:rFonts w:hint="eastAsia"/>
        </w:rPr>
        <w:t>2020</w:t>
      </w:r>
      <w:r>
        <w:rPr>
          <w:rFonts w:hint="eastAsia"/>
        </w:rPr>
        <w:t>年初全球性的新冠肺炎疫情爆发，人们的出行大大减少，通过疫情前和疫情后青岛机场的旅客日吞吐量对比，发现新冠肺炎疫情对机场旅客的吞吐量影响巨大，机场出租车需求量同时也受到严重影响。因此，一日时间段、自然灾害对机场乘客对出租车的需求量影响显著。</w:t>
      </w:r>
    </w:p>
    <w:p w14:paraId="2E94812B" w14:textId="77777777" w:rsidR="00270137" w:rsidRDefault="00270137" w:rsidP="00270137">
      <w:pPr>
        <w:jc w:val="center"/>
      </w:pPr>
      <w:r>
        <w:rPr>
          <w:noProof/>
        </w:rPr>
        <w:drawing>
          <wp:inline distT="0" distB="0" distL="0" distR="0" wp14:anchorId="6AEA76CF" wp14:editId="3FDCCF9F">
            <wp:extent cx="2736000" cy="2281798"/>
            <wp:effectExtent l="0" t="0" r="7620" b="444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36000" cy="2281798"/>
                    </a:xfrm>
                    <a:prstGeom prst="rect">
                      <a:avLst/>
                    </a:prstGeom>
                    <a:noFill/>
                  </pic:spPr>
                </pic:pic>
              </a:graphicData>
            </a:graphic>
          </wp:inline>
        </w:drawing>
      </w:r>
      <w:r>
        <w:rPr>
          <w:noProof/>
        </w:rPr>
        <w:drawing>
          <wp:inline distT="0" distB="0" distL="0" distR="0" wp14:anchorId="1515DA4F" wp14:editId="0264D07C">
            <wp:extent cx="2736000" cy="2256285"/>
            <wp:effectExtent l="0" t="0" r="762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36000" cy="2256285"/>
                    </a:xfrm>
                    <a:prstGeom prst="rect">
                      <a:avLst/>
                    </a:prstGeom>
                    <a:noFill/>
                  </pic:spPr>
                </pic:pic>
              </a:graphicData>
            </a:graphic>
          </wp:inline>
        </w:drawing>
      </w:r>
    </w:p>
    <w:p w14:paraId="122C191A" w14:textId="77777777" w:rsidR="00270137" w:rsidRPr="0003063A" w:rsidRDefault="00270137" w:rsidP="00270137">
      <w:pPr>
        <w:jc w:val="center"/>
        <w:rPr>
          <w:rFonts w:ascii="黑体" w:eastAsia="黑体" w:hAnsi="黑体"/>
          <w:sz w:val="21"/>
          <w:szCs w:val="21"/>
        </w:rPr>
      </w:pPr>
      <w:bookmarkStart w:id="1" w:name="_Hlk48310822"/>
      <w:r w:rsidRPr="0003063A">
        <w:rPr>
          <w:rFonts w:ascii="黑体" w:eastAsia="黑体" w:hAnsi="黑体" w:hint="eastAsia"/>
          <w:sz w:val="21"/>
          <w:szCs w:val="21"/>
        </w:rPr>
        <w:t>图</w:t>
      </w:r>
      <w:r>
        <w:rPr>
          <w:rFonts w:ascii="黑体" w:eastAsia="黑体" w:hAnsi="黑体"/>
          <w:sz w:val="21"/>
          <w:szCs w:val="21"/>
        </w:rPr>
        <w:t>3</w:t>
      </w:r>
      <w:r w:rsidRPr="0003063A">
        <w:rPr>
          <w:rFonts w:ascii="黑体" w:eastAsia="黑体" w:hAnsi="黑体"/>
          <w:sz w:val="21"/>
          <w:szCs w:val="21"/>
        </w:rPr>
        <w:t xml:space="preserve"> </w:t>
      </w:r>
      <w:r>
        <w:rPr>
          <w:rFonts w:ascii="黑体" w:eastAsia="黑体" w:hAnsi="黑体" w:hint="eastAsia"/>
          <w:sz w:val="21"/>
          <w:szCs w:val="21"/>
        </w:rPr>
        <w:t>疫情前</w:t>
      </w:r>
      <w:r w:rsidRPr="0003063A">
        <w:rPr>
          <w:rFonts w:ascii="黑体" w:eastAsia="黑体" w:hAnsi="黑体" w:hint="eastAsia"/>
          <w:sz w:val="21"/>
          <w:szCs w:val="21"/>
        </w:rPr>
        <w:t>青岛机场</w:t>
      </w:r>
      <w:r>
        <w:rPr>
          <w:rFonts w:ascii="黑体" w:eastAsia="黑体" w:hAnsi="黑体" w:hint="eastAsia"/>
          <w:sz w:val="21"/>
          <w:szCs w:val="21"/>
        </w:rPr>
        <w:t>日</w:t>
      </w:r>
      <w:r w:rsidRPr="0003063A">
        <w:rPr>
          <w:rFonts w:ascii="黑体" w:eastAsia="黑体" w:hAnsi="黑体" w:hint="eastAsia"/>
          <w:sz w:val="21"/>
          <w:szCs w:val="21"/>
        </w:rPr>
        <w:t xml:space="preserve">旅客吞吐量 </w:t>
      </w:r>
      <w:r w:rsidRPr="0003063A">
        <w:rPr>
          <w:rFonts w:ascii="黑体" w:eastAsia="黑体" w:hAnsi="黑体"/>
          <w:sz w:val="21"/>
          <w:szCs w:val="21"/>
        </w:rPr>
        <w:t xml:space="preserve">  </w:t>
      </w:r>
      <w:r>
        <w:rPr>
          <w:rFonts w:ascii="黑体" w:eastAsia="黑体" w:hAnsi="黑体"/>
          <w:sz w:val="21"/>
          <w:szCs w:val="21"/>
        </w:rPr>
        <w:t xml:space="preserve">  </w:t>
      </w:r>
      <w:r w:rsidRPr="0003063A">
        <w:rPr>
          <w:rFonts w:ascii="黑体" w:eastAsia="黑体" w:hAnsi="黑体"/>
          <w:sz w:val="21"/>
          <w:szCs w:val="21"/>
        </w:rPr>
        <w:t xml:space="preserve">     </w:t>
      </w:r>
      <w:r w:rsidRPr="0003063A">
        <w:rPr>
          <w:rFonts w:ascii="黑体" w:eastAsia="黑体" w:hAnsi="黑体" w:hint="eastAsia"/>
          <w:sz w:val="21"/>
          <w:szCs w:val="21"/>
        </w:rPr>
        <w:t xml:space="preserve"> </w:t>
      </w:r>
      <w:r w:rsidRPr="0003063A">
        <w:rPr>
          <w:rFonts w:ascii="黑体" w:eastAsia="黑体" w:hAnsi="黑体"/>
          <w:sz w:val="21"/>
          <w:szCs w:val="21"/>
        </w:rPr>
        <w:t xml:space="preserve"> </w:t>
      </w:r>
      <w:r w:rsidRPr="0003063A">
        <w:rPr>
          <w:rFonts w:ascii="黑体" w:eastAsia="黑体" w:hAnsi="黑体" w:hint="eastAsia"/>
          <w:sz w:val="21"/>
          <w:szCs w:val="21"/>
        </w:rPr>
        <w:t>图</w:t>
      </w:r>
      <w:r>
        <w:rPr>
          <w:rFonts w:ascii="黑体" w:eastAsia="黑体" w:hAnsi="黑体"/>
          <w:sz w:val="21"/>
          <w:szCs w:val="21"/>
        </w:rPr>
        <w:t>4</w:t>
      </w:r>
      <w:r w:rsidRPr="0003063A">
        <w:rPr>
          <w:rFonts w:ascii="黑体" w:eastAsia="黑体" w:hAnsi="黑体"/>
          <w:sz w:val="21"/>
          <w:szCs w:val="21"/>
        </w:rPr>
        <w:t xml:space="preserve"> </w:t>
      </w:r>
      <w:r>
        <w:rPr>
          <w:rFonts w:ascii="黑体" w:eastAsia="黑体" w:hAnsi="黑体" w:hint="eastAsia"/>
          <w:sz w:val="21"/>
          <w:szCs w:val="21"/>
        </w:rPr>
        <w:t>疫情后青岛</w:t>
      </w:r>
      <w:r w:rsidRPr="0003063A">
        <w:rPr>
          <w:rFonts w:ascii="黑体" w:eastAsia="黑体" w:hAnsi="黑体" w:hint="eastAsia"/>
          <w:sz w:val="21"/>
          <w:szCs w:val="21"/>
        </w:rPr>
        <w:t>机场</w:t>
      </w:r>
      <w:r>
        <w:rPr>
          <w:rFonts w:ascii="黑体" w:eastAsia="黑体" w:hAnsi="黑体" w:hint="eastAsia"/>
          <w:sz w:val="21"/>
          <w:szCs w:val="21"/>
        </w:rPr>
        <w:t>日</w:t>
      </w:r>
      <w:r w:rsidRPr="0003063A">
        <w:rPr>
          <w:rFonts w:ascii="黑体" w:eastAsia="黑体" w:hAnsi="黑体" w:hint="eastAsia"/>
          <w:sz w:val="21"/>
          <w:szCs w:val="21"/>
        </w:rPr>
        <w:t>旅客吞吐量</w:t>
      </w:r>
    </w:p>
    <w:p w14:paraId="40CBC30D" w14:textId="77777777" w:rsidR="00270137" w:rsidRDefault="00270137" w:rsidP="00270137">
      <w:pPr>
        <w:ind w:firstLineChars="200" w:firstLine="480"/>
      </w:pPr>
      <w:r>
        <w:rPr>
          <w:rFonts w:hint="eastAsia"/>
        </w:rPr>
        <w:t>包括季节因素、一日时间段、机场规模、节假日天气状况在内的时空因素以及交通事故、自然灾害为主的不确定性因素，实质上是影响了机场乘客数量导致机场出租车需求量的变化，导致出租车司机接到乘客的时间或长或短，从而影响了出租车司机的决策。</w:t>
      </w:r>
      <w:bookmarkEnd w:id="1"/>
    </w:p>
    <w:p w14:paraId="6406A3EF" w14:textId="77777777" w:rsidR="00270137" w:rsidRDefault="00270137" w:rsidP="00270137">
      <w:pPr>
        <w:ind w:firstLineChars="200" w:firstLine="480"/>
      </w:pPr>
      <w:r>
        <w:rPr>
          <w:rFonts w:hint="eastAsia"/>
        </w:rPr>
        <w:t>从乘客角度，到站乘客根据时间段、自身经济状况和目的地等因素对机场交通方式存在不同的选择，如：地铁、私家车、出租车等。据文献资料统计</w:t>
      </w:r>
      <w:r w:rsidRPr="00AF4561">
        <w:rPr>
          <w:vertAlign w:val="superscript"/>
        </w:rPr>
        <w:t>[</w:t>
      </w:r>
      <w:r>
        <w:rPr>
          <w:vertAlign w:val="superscript"/>
        </w:rPr>
        <w:t>2</w:t>
      </w:r>
      <w:r w:rsidRPr="00AF4561">
        <w:rPr>
          <w:vertAlign w:val="superscript"/>
        </w:rPr>
        <w:t>]</w:t>
      </w:r>
      <w:r>
        <w:rPr>
          <w:rFonts w:hint="eastAsia"/>
        </w:rPr>
        <w:t>，平均</w:t>
      </w:r>
      <w:r>
        <w:rPr>
          <w:rFonts w:hint="eastAsia"/>
        </w:rPr>
        <w:t>25%</w:t>
      </w:r>
      <w:r>
        <w:rPr>
          <w:rFonts w:hint="eastAsia"/>
        </w:rPr>
        <w:t>机场到达乘客会选择机场出租车作为交通工具，而且根据各时段选择出租车的比例也不同，白天有</w:t>
      </w:r>
      <w:r>
        <w:rPr>
          <w:rFonts w:hint="eastAsia"/>
        </w:rPr>
        <w:t>15%</w:t>
      </w:r>
      <w:r>
        <w:rPr>
          <w:rFonts w:hint="eastAsia"/>
        </w:rPr>
        <w:t>到达乘客选择出租车，夜间</w:t>
      </w:r>
      <w:r>
        <w:rPr>
          <w:rFonts w:hint="eastAsia"/>
        </w:rPr>
        <w:t>45%</w:t>
      </w:r>
      <w:r>
        <w:rPr>
          <w:rFonts w:hint="eastAsia"/>
        </w:rPr>
        <w:t>乘客选择出租车。对于机场出租车司机而言，不单是机场的乘客会对其决策造成影响，市区内的乘客同样也是他的客户，市区内的客户需求量大时，可以考虑放弃空驶油耗成本返回市区载客，有可能获得比排队等待载客更大的经济收益。</w:t>
      </w:r>
    </w:p>
    <w:p w14:paraId="6DCBFC56" w14:textId="77777777" w:rsidR="00270137" w:rsidRDefault="00270137" w:rsidP="00270137">
      <w:pPr>
        <w:ind w:firstLineChars="200" w:firstLine="480"/>
      </w:pPr>
      <w:r>
        <w:rPr>
          <w:rFonts w:hint="eastAsia"/>
        </w:rPr>
        <w:t>从司机自身角度，司机根据行车经验以及对城市交通的掌握情况，可以大致判断当前时段市区的拥堵状况，堵车会造成司机空驶时间的加长，</w:t>
      </w:r>
      <w:proofErr w:type="gramStart"/>
      <w:r>
        <w:rPr>
          <w:rFonts w:hint="eastAsia"/>
        </w:rPr>
        <w:t>再者会</w:t>
      </w:r>
      <w:proofErr w:type="gramEnd"/>
      <w:r>
        <w:rPr>
          <w:rFonts w:hint="eastAsia"/>
        </w:rPr>
        <w:t>降低司</w:t>
      </w:r>
      <w:r>
        <w:rPr>
          <w:rFonts w:hint="eastAsia"/>
        </w:rPr>
        <w:lastRenderedPageBreak/>
        <w:t>机的载客收益，他们往往会在堵车阶段选择排队等待载客。司机可以观测到</w:t>
      </w:r>
      <w:r w:rsidRPr="008A71CD">
        <w:rPr>
          <w:rFonts w:hint="eastAsia"/>
        </w:rPr>
        <w:t>“蓄车池”里已有的车辆数</w:t>
      </w:r>
      <w:r>
        <w:rPr>
          <w:rFonts w:hint="eastAsia"/>
        </w:rPr>
        <w:t>以及</w:t>
      </w:r>
      <w:r w:rsidRPr="00334925">
        <w:rPr>
          <w:rFonts w:hint="eastAsia"/>
        </w:rPr>
        <w:t>在某时间段抵达的航班数量</w:t>
      </w:r>
      <w:r>
        <w:rPr>
          <w:rFonts w:hint="eastAsia"/>
        </w:rPr>
        <w:t>，从而可以判断大致的排队等待时间，来决定留在机场等待还是空驶返回市区，而返回市区需要放弃空驶油耗成本，因此，司机必须在衡量得失后做出决策。</w:t>
      </w:r>
    </w:p>
    <w:p w14:paraId="459C5A64" w14:textId="77777777" w:rsidR="00270137" w:rsidRDefault="00270137" w:rsidP="00270137">
      <w:pPr>
        <w:ind w:firstLineChars="200" w:firstLine="480"/>
      </w:pPr>
      <w:r w:rsidRPr="007C3B87">
        <w:rPr>
          <w:rFonts w:hint="eastAsia"/>
        </w:rPr>
        <w:t>包括</w:t>
      </w:r>
      <w:r>
        <w:rPr>
          <w:rFonts w:hint="eastAsia"/>
        </w:rPr>
        <w:t>乘客选择、市区载客收益在内</w:t>
      </w:r>
      <w:r w:rsidRPr="007C3B87">
        <w:rPr>
          <w:rFonts w:hint="eastAsia"/>
        </w:rPr>
        <w:t>的</w:t>
      </w:r>
      <w:r>
        <w:rPr>
          <w:rFonts w:hint="eastAsia"/>
        </w:rPr>
        <w:t>乘客</w:t>
      </w:r>
      <w:r w:rsidRPr="007C3B87">
        <w:rPr>
          <w:rFonts w:hint="eastAsia"/>
        </w:rPr>
        <w:t>因素以及</w:t>
      </w:r>
      <w:r>
        <w:rPr>
          <w:rFonts w:hint="eastAsia"/>
        </w:rPr>
        <w:t>失去拥堵状况</w:t>
      </w:r>
      <w:r w:rsidRPr="007C3B87">
        <w:rPr>
          <w:rFonts w:hint="eastAsia"/>
        </w:rPr>
        <w:t>、</w:t>
      </w:r>
      <w:r>
        <w:rPr>
          <w:rFonts w:hint="eastAsia"/>
        </w:rPr>
        <w:t>空驶费用和排队车数</w:t>
      </w:r>
      <w:r w:rsidRPr="007C3B87">
        <w:rPr>
          <w:rFonts w:hint="eastAsia"/>
        </w:rPr>
        <w:t>为主的</w:t>
      </w:r>
      <w:r>
        <w:rPr>
          <w:rFonts w:hint="eastAsia"/>
        </w:rPr>
        <w:t>司机自身</w:t>
      </w:r>
      <w:r w:rsidRPr="007C3B87">
        <w:rPr>
          <w:rFonts w:hint="eastAsia"/>
        </w:rPr>
        <w:t>因素</w:t>
      </w:r>
      <w:r>
        <w:rPr>
          <w:rFonts w:hint="eastAsia"/>
        </w:rPr>
        <w:t>，</w:t>
      </w:r>
      <w:r w:rsidRPr="007C3B87">
        <w:rPr>
          <w:rFonts w:hint="eastAsia"/>
        </w:rPr>
        <w:t>实质上是影响了</w:t>
      </w:r>
      <w:r>
        <w:rPr>
          <w:rFonts w:hint="eastAsia"/>
        </w:rPr>
        <w:t>出租车司机的收益</w:t>
      </w:r>
      <w:r w:rsidRPr="007C3B87">
        <w:rPr>
          <w:rFonts w:hint="eastAsia"/>
        </w:rPr>
        <w:t>，从而影响了出租车司机的决策。</w:t>
      </w:r>
    </w:p>
    <w:bookmarkStart w:id="2" w:name="_Hlk47102170"/>
    <w:p w14:paraId="1A447E94" w14:textId="77777777" w:rsidR="00270137" w:rsidRDefault="00270137" w:rsidP="00270137">
      <w:pPr>
        <w:jc w:val="center"/>
      </w:pPr>
      <w:r>
        <w:object w:dxaOrig="5645" w:dyaOrig="4356" w14:anchorId="0339DB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1.9pt;height:219.3pt" o:ole="">
            <v:imagedata r:id="rId10" o:title=""/>
          </v:shape>
          <o:OLEObject Type="Embed" ProgID="AxGlyph.Document" ShapeID="_x0000_i1025" DrawAspect="Content" ObjectID="_1659427134" r:id="rId11"/>
        </w:object>
      </w:r>
      <w:bookmarkEnd w:id="2"/>
    </w:p>
    <w:p w14:paraId="50B8BBD9" w14:textId="77777777" w:rsidR="00270137" w:rsidRPr="003F4791" w:rsidRDefault="00270137" w:rsidP="00270137">
      <w:pPr>
        <w:jc w:val="center"/>
        <w:rPr>
          <w:rFonts w:ascii="黑体" w:eastAsia="黑体" w:hAnsi="黑体"/>
          <w:sz w:val="21"/>
          <w:szCs w:val="21"/>
        </w:rPr>
      </w:pPr>
      <w:r w:rsidRPr="003F4791">
        <w:rPr>
          <w:rFonts w:ascii="黑体" w:eastAsia="黑体" w:hAnsi="黑体" w:hint="eastAsia"/>
          <w:sz w:val="21"/>
          <w:szCs w:val="21"/>
        </w:rPr>
        <w:t>图</w:t>
      </w:r>
      <w:r>
        <w:rPr>
          <w:rFonts w:ascii="黑体" w:eastAsia="黑体" w:hAnsi="黑体" w:hint="eastAsia"/>
          <w:sz w:val="21"/>
          <w:szCs w:val="21"/>
        </w:rPr>
        <w:t>5</w:t>
      </w:r>
      <w:r w:rsidRPr="003F4791">
        <w:rPr>
          <w:rFonts w:ascii="黑体" w:eastAsia="黑体" w:hAnsi="黑体"/>
          <w:sz w:val="21"/>
          <w:szCs w:val="21"/>
        </w:rPr>
        <w:t xml:space="preserve"> </w:t>
      </w:r>
      <w:r w:rsidRPr="003F4791">
        <w:rPr>
          <w:rFonts w:ascii="黑体" w:eastAsia="黑体" w:hAnsi="黑体" w:hint="eastAsia"/>
          <w:sz w:val="21"/>
          <w:szCs w:val="21"/>
        </w:rPr>
        <w:t>与司机决策有关的影响因素</w:t>
      </w:r>
    </w:p>
    <w:p w14:paraId="5A0B43A1" w14:textId="77777777" w:rsidR="00270137" w:rsidRPr="004A4CD2" w:rsidRDefault="00270137" w:rsidP="00270137">
      <w:pPr>
        <w:ind w:firstLineChars="200" w:firstLine="480"/>
      </w:pPr>
      <w:r>
        <w:rPr>
          <w:rFonts w:hint="eastAsia"/>
        </w:rPr>
        <w:t>综上，影响司机决策的因素可以将四个角度根据作用机理划分为两个层面，时空因素和不确定性因素影响等待时间，乘客和司机自身因素影响司机收益，多因素从两方面对司机决策进行影响，造成了机场出租车司机决策难的困境，催生了机场出租车司机长时间排队等待却接不到乘客的现象。</w:t>
      </w:r>
    </w:p>
    <w:p w14:paraId="7D2E627C" w14:textId="77777777" w:rsidR="00270137" w:rsidRDefault="00270137" w:rsidP="00270137">
      <w:pPr>
        <w:pStyle w:val="2"/>
      </w:pPr>
      <w:r>
        <w:rPr>
          <w:rFonts w:hint="eastAsia"/>
        </w:rPr>
        <w:t>5.2</w:t>
      </w:r>
      <w:r>
        <w:t xml:space="preserve"> </w:t>
      </w:r>
      <w:r>
        <w:rPr>
          <w:rFonts w:hint="eastAsia"/>
        </w:rPr>
        <w:t>模型的建立</w:t>
      </w:r>
    </w:p>
    <w:p w14:paraId="77851792" w14:textId="77777777" w:rsidR="00270137" w:rsidRDefault="00270137" w:rsidP="00270137">
      <w:pPr>
        <w:ind w:firstLineChars="200" w:firstLine="480"/>
      </w:pPr>
      <w:r>
        <w:rPr>
          <w:rFonts w:hint="eastAsia"/>
        </w:rPr>
        <w:t>通过对相关因素的机理性分析，发现等待时间和司机收益是影响司机决策的直接决定性因素，将该问题定性为双目标决策问题，为了求解结果的准确性，将等待时间转化为时间成本，将双目标决策问题</w:t>
      </w:r>
      <w:proofErr w:type="gramStart"/>
      <w:r>
        <w:rPr>
          <w:rFonts w:hint="eastAsia"/>
        </w:rPr>
        <w:t>转化成仅与</w:t>
      </w:r>
      <w:proofErr w:type="gramEnd"/>
      <w:r>
        <w:rPr>
          <w:rFonts w:hint="eastAsia"/>
        </w:rPr>
        <w:t>收益相关的单目标决策问题。</w:t>
      </w:r>
    </w:p>
    <w:p w14:paraId="47E624DD" w14:textId="77777777" w:rsidR="00270137" w:rsidRDefault="00270137" w:rsidP="00270137">
      <w:pPr>
        <w:ind w:firstLineChars="200" w:firstLine="480"/>
      </w:pPr>
      <w:r>
        <w:rPr>
          <w:rFonts w:hint="eastAsia"/>
        </w:rPr>
        <w:t>为计算收益，首先假设两种决策收益的计算周期为，留在机场的司机排队等待载客直到抵达目的地的全过程时间，且假定问题一、问题二中机场乘客的目的地都是市中心，并规定机场到市中心路线的距离。</w:t>
      </w:r>
    </w:p>
    <w:p w14:paraId="6321109E" w14:textId="77777777" w:rsidR="00270137" w:rsidRDefault="00270137" w:rsidP="00270137">
      <w:pPr>
        <w:pStyle w:val="3"/>
      </w:pPr>
      <w:r>
        <w:rPr>
          <w:rFonts w:hint="eastAsia"/>
        </w:rPr>
        <w:t>5.2.1</w:t>
      </w:r>
      <w:r>
        <w:t xml:space="preserve"> </w:t>
      </w:r>
      <w:bookmarkStart w:id="3" w:name="_Hlk48403220"/>
      <w:r>
        <w:rPr>
          <w:rFonts w:hint="eastAsia"/>
        </w:rPr>
        <w:t>前往</w:t>
      </w:r>
      <w:proofErr w:type="gramStart"/>
      <w:r>
        <w:rPr>
          <w:rFonts w:hint="eastAsia"/>
        </w:rPr>
        <w:t>蓄车池</w:t>
      </w:r>
      <w:proofErr w:type="gramEnd"/>
      <w:r>
        <w:rPr>
          <w:rFonts w:hint="eastAsia"/>
        </w:rPr>
        <w:t>排队等待载客的收益</w:t>
      </w:r>
      <w:bookmarkEnd w:id="3"/>
      <w:r w:rsidRPr="00492E9A">
        <w:rPr>
          <w:position w:val="-12"/>
        </w:rPr>
        <w:object w:dxaOrig="234" w:dyaOrig="362" w14:anchorId="5D9434CB">
          <v:shape id="_x0000_i1026" type="#_x0000_t75" style="width:11.65pt;height:17.7pt" o:ole="">
            <v:imagedata r:id="rId12" o:title=""/>
          </v:shape>
          <o:OLEObject Type="Embed" ProgID="Equation.AxMath" ShapeID="_x0000_i1026" DrawAspect="Content" ObjectID="_1659427135" r:id="rId13"/>
        </w:object>
      </w:r>
    </w:p>
    <w:p w14:paraId="0687718B" w14:textId="77777777" w:rsidR="00270137" w:rsidRDefault="00270137" w:rsidP="00270137">
      <w:pPr>
        <w:snapToGrid w:val="0"/>
        <w:ind w:firstLineChars="200" w:firstLine="480"/>
      </w:pPr>
      <w:bookmarkStart w:id="4" w:name="_Hlk48334608"/>
      <w:r>
        <w:rPr>
          <w:rFonts w:hint="eastAsia"/>
        </w:rPr>
        <w:t>送客到机场的出租车司机若选择前往</w:t>
      </w:r>
      <w:proofErr w:type="gramStart"/>
      <w:r>
        <w:rPr>
          <w:rFonts w:hint="eastAsia"/>
        </w:rPr>
        <w:t>蓄车池</w:t>
      </w:r>
      <w:proofErr w:type="gramEnd"/>
      <w:r>
        <w:rPr>
          <w:rFonts w:hint="eastAsia"/>
        </w:rPr>
        <w:t>排队等待载客，设该种选择下的收益为</w:t>
      </w:r>
      <w:r w:rsidRPr="00FC0546">
        <w:rPr>
          <w:position w:val="-10"/>
        </w:rPr>
        <w:object w:dxaOrig="205" w:dyaOrig="316" w14:anchorId="19BA31C2">
          <v:shape id="_x0000_i1027" type="#_x0000_t75" style="width:9.95pt;height:15.5pt" o:ole="">
            <v:imagedata r:id="rId14" o:title=""/>
          </v:shape>
          <o:OLEObject Type="Embed" ProgID="Equation.AxMath" ShapeID="_x0000_i1027" DrawAspect="Content" ObjectID="_1659427136" r:id="rId15"/>
        </w:object>
      </w:r>
      <w:r>
        <w:rPr>
          <w:rFonts w:hint="eastAsia"/>
        </w:rPr>
        <w:t>，收益由</w:t>
      </w:r>
      <w:r w:rsidRPr="00540D0C">
        <w:rPr>
          <w:rFonts w:hint="eastAsia"/>
        </w:rPr>
        <w:t>机场载客收益</w:t>
      </w:r>
      <w:r w:rsidRPr="00540D0C">
        <w:rPr>
          <w:position w:val="-12"/>
        </w:rPr>
        <w:object w:dxaOrig="356" w:dyaOrig="362" w14:anchorId="17139A13">
          <v:shape id="_x0000_i1028" type="#_x0000_t75" style="width:17.7pt;height:18.3pt" o:ole="">
            <v:imagedata r:id="rId16" o:title=""/>
          </v:shape>
          <o:OLEObject Type="Embed" ProgID="Equation.AxMath" ShapeID="_x0000_i1028" DrawAspect="Content" ObjectID="_1659427137" r:id="rId17"/>
        </w:object>
      </w:r>
      <w:r w:rsidRPr="00540D0C">
        <w:rPr>
          <w:rFonts w:hint="eastAsia"/>
        </w:rPr>
        <w:t>和等待时间成本</w:t>
      </w:r>
      <w:r w:rsidRPr="00540D0C">
        <w:rPr>
          <w:position w:val="-12"/>
        </w:rPr>
        <w:object w:dxaOrig="278" w:dyaOrig="362" w14:anchorId="660A8006">
          <v:shape id="_x0000_i1029" type="#_x0000_t75" style="width:13.85pt;height:18.3pt" o:ole="">
            <v:imagedata r:id="rId18" o:title=""/>
          </v:shape>
          <o:OLEObject Type="Embed" ProgID="Equation.AxMath" ShapeID="_x0000_i1029" DrawAspect="Content" ObjectID="_1659427138" r:id="rId19"/>
        </w:object>
      </w:r>
      <w:r w:rsidRPr="00540D0C">
        <w:rPr>
          <w:rFonts w:hint="eastAsia"/>
        </w:rPr>
        <w:t>组成</w:t>
      </w:r>
      <w:r>
        <w:rPr>
          <w:rFonts w:hint="eastAsia"/>
        </w:rPr>
        <w:t>，下面对这两部分进行分析。</w:t>
      </w:r>
    </w:p>
    <w:bookmarkEnd w:id="4"/>
    <w:p w14:paraId="151B8371" w14:textId="77777777" w:rsidR="00270137" w:rsidRPr="00E05238" w:rsidRDefault="00270137" w:rsidP="00270137">
      <w:pPr>
        <w:snapToGrid w:val="0"/>
        <w:ind w:firstLineChars="200" w:firstLine="480"/>
        <w:rPr>
          <w:rFonts w:ascii="黑体" w:eastAsia="黑体" w:hAnsi="黑体"/>
        </w:rPr>
      </w:pPr>
      <w:r w:rsidRPr="00E05238">
        <w:rPr>
          <w:rFonts w:ascii="黑体" w:eastAsia="黑体" w:hAnsi="黑体" w:hint="eastAsia"/>
        </w:rPr>
        <w:t>（1）机场载客收益</w:t>
      </w:r>
      <w:r w:rsidRPr="00E05238">
        <w:rPr>
          <w:rFonts w:ascii="黑体" w:eastAsia="黑体" w:hAnsi="黑体"/>
          <w:position w:val="-12"/>
        </w:rPr>
        <w:object w:dxaOrig="356" w:dyaOrig="362" w14:anchorId="3BDE5E11">
          <v:shape id="_x0000_i1030" type="#_x0000_t75" style="width:17.7pt;height:18.3pt" o:ole="">
            <v:imagedata r:id="rId16" o:title=""/>
          </v:shape>
          <o:OLEObject Type="Embed" ProgID="Equation.AxMath" ShapeID="_x0000_i1030" DrawAspect="Content" ObjectID="_1659427139" r:id="rId20"/>
        </w:object>
      </w:r>
    </w:p>
    <w:p w14:paraId="5B8E4464" w14:textId="77777777" w:rsidR="00270137" w:rsidRDefault="00270137" w:rsidP="00270137">
      <w:pPr>
        <w:snapToGrid w:val="0"/>
        <w:ind w:firstLineChars="200" w:firstLine="480"/>
      </w:pPr>
      <w:r w:rsidRPr="00E05238">
        <w:rPr>
          <w:rFonts w:hint="eastAsia"/>
        </w:rPr>
        <w:lastRenderedPageBreak/>
        <w:t>司机的机场</w:t>
      </w:r>
      <w:r>
        <w:rPr>
          <w:rFonts w:hint="eastAsia"/>
        </w:rPr>
        <w:t>载客</w:t>
      </w:r>
      <w:r w:rsidRPr="00E05238">
        <w:rPr>
          <w:rFonts w:hint="eastAsia"/>
        </w:rPr>
        <w:t>收益</w:t>
      </w:r>
      <w:r>
        <w:rPr>
          <w:rFonts w:hint="eastAsia"/>
        </w:rPr>
        <w:t>可以</w:t>
      </w:r>
      <w:r w:rsidRPr="00E05238">
        <w:rPr>
          <w:rFonts w:hint="eastAsia"/>
        </w:rPr>
        <w:t>简化为机场</w:t>
      </w:r>
      <w:r>
        <w:rPr>
          <w:rFonts w:hint="eastAsia"/>
        </w:rPr>
        <w:t>到市中心</w:t>
      </w:r>
      <w:r w:rsidRPr="00E05238">
        <w:rPr>
          <w:rFonts w:hint="eastAsia"/>
        </w:rPr>
        <w:t>这段距离给司机带来的利润，即这段载客距离的收入减去成本</w:t>
      </w:r>
      <w:r>
        <w:rPr>
          <w:rFonts w:hint="eastAsia"/>
        </w:rPr>
        <w:t>。（</w:t>
      </w:r>
      <w:r w:rsidRPr="00E05238">
        <w:rPr>
          <w:rFonts w:hint="eastAsia"/>
        </w:rPr>
        <w:t>不考虑车辆耗损等成本，只考虑</w:t>
      </w:r>
      <w:r>
        <w:rPr>
          <w:rFonts w:hint="eastAsia"/>
        </w:rPr>
        <w:t>汽车燃油</w:t>
      </w:r>
      <w:r w:rsidRPr="00E05238">
        <w:rPr>
          <w:rFonts w:hint="eastAsia"/>
        </w:rPr>
        <w:t>成本</w:t>
      </w:r>
      <w:r>
        <w:rPr>
          <w:rFonts w:hint="eastAsia"/>
        </w:rPr>
        <w:t>）</w:t>
      </w:r>
    </w:p>
    <w:p w14:paraId="7BE28EF6" w14:textId="77777777" w:rsidR="00270137" w:rsidRDefault="00270137" w:rsidP="00270137">
      <w:pPr>
        <w:snapToGrid w:val="0"/>
        <w:ind w:firstLineChars="200" w:firstLine="480"/>
      </w:pPr>
      <w:proofErr w:type="gramStart"/>
      <w:r>
        <w:rPr>
          <w:rFonts w:hint="eastAsia"/>
        </w:rPr>
        <w:t>据数据</w:t>
      </w:r>
      <w:proofErr w:type="gramEnd"/>
      <w:r>
        <w:rPr>
          <w:rFonts w:hint="eastAsia"/>
        </w:rPr>
        <w:t>统计</w:t>
      </w:r>
      <w:r w:rsidRPr="00AF4561">
        <w:rPr>
          <w:vertAlign w:val="superscript"/>
        </w:rPr>
        <w:t>[</w:t>
      </w:r>
      <w:r>
        <w:rPr>
          <w:vertAlign w:val="superscript"/>
        </w:rPr>
        <w:t>3</w:t>
      </w:r>
      <w:r w:rsidRPr="00AF4561">
        <w:rPr>
          <w:vertAlign w:val="superscript"/>
        </w:rPr>
        <w:t>]</w:t>
      </w:r>
      <w:r>
        <w:rPr>
          <w:rFonts w:hint="eastAsia"/>
        </w:rPr>
        <w:t>，</w:t>
      </w:r>
      <w:r w:rsidRPr="00E05238">
        <w:rPr>
          <w:rFonts w:hint="eastAsia"/>
        </w:rPr>
        <w:t>现实生活中出租车收费标准最多是分四段的，假设出租车</w:t>
      </w:r>
      <w:r>
        <w:rPr>
          <w:rFonts w:hint="eastAsia"/>
        </w:rPr>
        <w:t>按里程分四段收费</w:t>
      </w:r>
      <w:r w:rsidRPr="00E05238">
        <w:rPr>
          <w:rFonts w:hint="eastAsia"/>
        </w:rPr>
        <w:t>，规定起步里程是</w:t>
      </w:r>
      <w:r w:rsidRPr="00F9457B">
        <w:rPr>
          <w:position w:val="-12"/>
        </w:rPr>
        <w:object w:dxaOrig="203" w:dyaOrig="362" w14:anchorId="5CCB7DA1">
          <v:shape id="_x0000_i1031" type="#_x0000_t75" style="width:9.95pt;height:18.3pt" o:ole="">
            <v:imagedata r:id="rId21" o:title=""/>
          </v:shape>
          <o:OLEObject Type="Embed" ProgID="Equation.AxMath" ShapeID="_x0000_i1031" DrawAspect="Content" ObjectID="_1659427140" r:id="rId22"/>
        </w:object>
      </w:r>
      <w:r w:rsidRPr="00E05238">
        <w:rPr>
          <w:rFonts w:hint="eastAsia"/>
        </w:rPr>
        <w:t>，起步费用相应为</w:t>
      </w:r>
      <w:r w:rsidRPr="002F44ED">
        <w:rPr>
          <w:position w:val="-12"/>
        </w:rPr>
        <w:object w:dxaOrig="273" w:dyaOrig="362" w14:anchorId="059F5FF6">
          <v:shape id="_x0000_i1032" type="#_x0000_t75" style="width:14.4pt;height:18.3pt" o:ole="">
            <v:imagedata r:id="rId23" o:title=""/>
          </v:shape>
          <o:OLEObject Type="Embed" ProgID="Equation.AxMath" ShapeID="_x0000_i1032" DrawAspect="Content" ObjectID="_1659427141" r:id="rId24"/>
        </w:object>
      </w:r>
      <w:r w:rsidRPr="00E05238">
        <w:rPr>
          <w:rFonts w:hint="eastAsia"/>
        </w:rPr>
        <w:t>。距离的价格分段点点分别是</w:t>
      </w:r>
      <w:r w:rsidRPr="00F9457B">
        <w:rPr>
          <w:position w:val="-12"/>
        </w:rPr>
        <w:object w:dxaOrig="718" w:dyaOrig="362" w14:anchorId="4E310502">
          <v:shape id="_x0000_i1033" type="#_x0000_t75" style="width:36pt;height:18.3pt" o:ole="">
            <v:imagedata r:id="rId25" o:title=""/>
          </v:shape>
          <o:OLEObject Type="Embed" ProgID="Equation.AxMath" ShapeID="_x0000_i1033" DrawAspect="Content" ObjectID="_1659427142" r:id="rId26"/>
        </w:object>
      </w:r>
      <w:r w:rsidRPr="00E05238">
        <w:rPr>
          <w:rFonts w:hint="eastAsia"/>
        </w:rPr>
        <w:t>，每段收费对应为</w:t>
      </w:r>
      <w:r w:rsidRPr="00F9457B">
        <w:rPr>
          <w:position w:val="-12"/>
        </w:rPr>
        <w:object w:dxaOrig="1183" w:dyaOrig="362" w14:anchorId="4999F0BF">
          <v:shape id="_x0000_i1034" type="#_x0000_t75" style="width:59.8pt;height:18.3pt" o:ole="">
            <v:imagedata r:id="rId27" o:title=""/>
          </v:shape>
          <o:OLEObject Type="Embed" ProgID="Equation.AxMath" ShapeID="_x0000_i1034" DrawAspect="Content" ObjectID="_1659427143" r:id="rId28"/>
        </w:object>
      </w:r>
      <w:r w:rsidRPr="00E05238">
        <w:rPr>
          <w:rFonts w:hint="eastAsia"/>
        </w:rPr>
        <w:t>。</w:t>
      </w:r>
      <w:r>
        <w:rPr>
          <w:rFonts w:hint="eastAsia"/>
        </w:rPr>
        <w:t>收费示意图</w:t>
      </w:r>
      <w:r w:rsidRPr="00E05238">
        <w:rPr>
          <w:rFonts w:hint="eastAsia"/>
        </w:rPr>
        <w:t>如下所示：</w:t>
      </w:r>
    </w:p>
    <w:p w14:paraId="3D935D04" w14:textId="77777777" w:rsidR="00270137" w:rsidRDefault="00270137" w:rsidP="00270137">
      <w:pPr>
        <w:snapToGrid w:val="0"/>
        <w:jc w:val="center"/>
      </w:pPr>
      <w:r>
        <w:object w:dxaOrig="3758" w:dyaOrig="760" w14:anchorId="31B5B31E">
          <v:shape id="_x0000_i1035" type="#_x0000_t75" style="width:188.3pt;height:38.2pt" o:ole="">
            <v:imagedata r:id="rId29" o:title=""/>
          </v:shape>
          <o:OLEObject Type="Embed" ProgID="AxGlyph.Document" ShapeID="_x0000_i1035" DrawAspect="Content" ObjectID="_1659427144" r:id="rId30"/>
        </w:object>
      </w:r>
    </w:p>
    <w:p w14:paraId="596440C9" w14:textId="77777777" w:rsidR="00270137" w:rsidRPr="006644F4" w:rsidRDefault="00270137" w:rsidP="00270137">
      <w:pPr>
        <w:snapToGrid w:val="0"/>
        <w:jc w:val="center"/>
        <w:rPr>
          <w:rFonts w:ascii="黑体" w:eastAsia="黑体" w:hAnsi="黑体"/>
          <w:sz w:val="21"/>
          <w:szCs w:val="21"/>
        </w:rPr>
      </w:pPr>
      <w:r w:rsidRPr="006644F4">
        <w:rPr>
          <w:rFonts w:ascii="黑体" w:eastAsia="黑体" w:hAnsi="黑体" w:hint="eastAsia"/>
          <w:sz w:val="21"/>
          <w:szCs w:val="21"/>
        </w:rPr>
        <w:t>图</w:t>
      </w:r>
      <w:r>
        <w:rPr>
          <w:rFonts w:ascii="黑体" w:eastAsia="黑体" w:hAnsi="黑体" w:hint="eastAsia"/>
          <w:sz w:val="21"/>
          <w:szCs w:val="21"/>
        </w:rPr>
        <w:t>6</w:t>
      </w:r>
      <w:r w:rsidRPr="006644F4">
        <w:rPr>
          <w:rFonts w:ascii="黑体" w:eastAsia="黑体" w:hAnsi="黑体" w:hint="eastAsia"/>
          <w:sz w:val="21"/>
          <w:szCs w:val="21"/>
        </w:rPr>
        <w:t xml:space="preserve"> 出租车分段收费示意图</w:t>
      </w:r>
    </w:p>
    <w:p w14:paraId="76165328" w14:textId="77777777" w:rsidR="00270137" w:rsidRDefault="00270137" w:rsidP="00270137">
      <w:pPr>
        <w:snapToGrid w:val="0"/>
        <w:ind w:firstLineChars="200" w:firstLine="480"/>
      </w:pPr>
      <w:r w:rsidRPr="006644F4">
        <w:rPr>
          <w:rFonts w:hint="eastAsia"/>
        </w:rPr>
        <w:t>列出</w:t>
      </w:r>
      <w:r>
        <w:rPr>
          <w:rFonts w:hint="eastAsia"/>
        </w:rPr>
        <w:t>载客利润</w:t>
      </w:r>
      <w:r>
        <w:rPr>
          <w:rFonts w:hint="eastAsia"/>
        </w:rPr>
        <w:t>w</w:t>
      </w:r>
      <w:r>
        <w:rPr>
          <w:rFonts w:hint="eastAsia"/>
        </w:rPr>
        <w:t>的</w:t>
      </w:r>
      <w:r w:rsidRPr="006644F4">
        <w:rPr>
          <w:rFonts w:hint="eastAsia"/>
        </w:rPr>
        <w:t>分段</w:t>
      </w:r>
      <w:r>
        <w:rPr>
          <w:rFonts w:hint="eastAsia"/>
        </w:rPr>
        <w:t>求解</w:t>
      </w:r>
      <w:r w:rsidRPr="006644F4">
        <w:rPr>
          <w:rFonts w:hint="eastAsia"/>
        </w:rPr>
        <w:t>函数：</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9"/>
        <w:gridCol w:w="547"/>
      </w:tblGrid>
      <w:tr w:rsidR="00270137" w14:paraId="34010EF1" w14:textId="77777777" w:rsidTr="00594FC7">
        <w:tc>
          <w:tcPr>
            <w:tcW w:w="8505" w:type="dxa"/>
          </w:tcPr>
          <w:p w14:paraId="51811433" w14:textId="77777777" w:rsidR="00270137" w:rsidRDefault="00270137" w:rsidP="00594FC7">
            <w:pPr>
              <w:snapToGrid w:val="0"/>
              <w:jc w:val="center"/>
            </w:pPr>
            <w:r w:rsidRPr="004918B9">
              <w:rPr>
                <w:position w:val="-57"/>
              </w:rPr>
              <w:object w:dxaOrig="5390" w:dyaOrig="1263" w14:anchorId="22A556AC">
                <v:shape id="_x0000_i1036" type="#_x0000_t75" style="width:270.3pt;height:62.6pt" o:ole="">
                  <v:imagedata r:id="rId31" o:title=""/>
                </v:shape>
                <o:OLEObject Type="Embed" ProgID="Equation.AxMath" ShapeID="_x0000_i1036" DrawAspect="Content" ObjectID="_1659427145" r:id="rId32"/>
              </w:object>
            </w:r>
          </w:p>
        </w:tc>
        <w:tc>
          <w:tcPr>
            <w:tcW w:w="565" w:type="dxa"/>
            <w:vAlign w:val="center"/>
          </w:tcPr>
          <w:p w14:paraId="5FF0CD4E" w14:textId="77777777" w:rsidR="00270137" w:rsidRDefault="00270137" w:rsidP="00594FC7">
            <w:pPr>
              <w:snapToGrid w:val="0"/>
              <w:jc w:val="right"/>
            </w:pPr>
            <w:r>
              <w:rPr>
                <w:rFonts w:hint="eastAsia"/>
              </w:rPr>
              <w:t>(</w:t>
            </w:r>
            <w:r>
              <w:t>1)</w:t>
            </w:r>
          </w:p>
        </w:tc>
      </w:tr>
    </w:tbl>
    <w:p w14:paraId="27A6F2B8" w14:textId="77777777" w:rsidR="00270137" w:rsidRDefault="00270137" w:rsidP="00270137">
      <w:pPr>
        <w:snapToGrid w:val="0"/>
        <w:ind w:firstLineChars="200" w:firstLine="480"/>
      </w:pPr>
      <w:r w:rsidRPr="006644F4">
        <w:rPr>
          <w:rFonts w:hint="eastAsia"/>
        </w:rPr>
        <w:t>根据载客利润</w:t>
      </w:r>
      <w:r>
        <w:rPr>
          <w:rFonts w:hint="eastAsia"/>
        </w:rPr>
        <w:t>w</w:t>
      </w:r>
      <w:r w:rsidRPr="006644F4">
        <w:rPr>
          <w:rFonts w:hint="eastAsia"/>
        </w:rPr>
        <w:t>随载客距离</w:t>
      </w:r>
      <w:r w:rsidRPr="00202E73">
        <w:rPr>
          <w:position w:val="-12"/>
        </w:rPr>
        <w:object w:dxaOrig="126" w:dyaOrig="359" w14:anchorId="3BFAD6FB">
          <v:shape id="_x0000_i1037" type="#_x0000_t75" style="width:6.1pt;height:17.7pt" o:ole="">
            <v:imagedata r:id="rId33" o:title=""/>
          </v:shape>
          <o:OLEObject Type="Embed" ProgID="Equation.AxMath" ShapeID="_x0000_i1037" DrawAspect="Content" ObjectID="_1659427146" r:id="rId34"/>
        </w:object>
      </w:r>
      <w:r w:rsidRPr="006644F4">
        <w:rPr>
          <w:rFonts w:hint="eastAsia"/>
        </w:rPr>
        <w:t>的关系，</w:t>
      </w:r>
      <w:r>
        <w:rPr>
          <w:rFonts w:hint="eastAsia"/>
        </w:rPr>
        <w:t>利用</w:t>
      </w:r>
      <w:r>
        <w:rPr>
          <w:rFonts w:ascii="宋体" w:cs="宋体" w:hint="eastAsia"/>
          <w:color w:val="000000"/>
          <w:kern w:val="0"/>
          <w:szCs w:val="21"/>
        </w:rPr>
        <w:t>机场到市中心的距离为</w:t>
      </w:r>
      <w:r w:rsidRPr="00631755">
        <w:rPr>
          <w:rFonts w:ascii="宋体" w:cs="宋体"/>
          <w:color w:val="000000"/>
          <w:kern w:val="0"/>
          <w:position w:val="-12"/>
          <w:szCs w:val="21"/>
        </w:rPr>
        <w:object w:dxaOrig="188" w:dyaOrig="362" w14:anchorId="21163480">
          <v:shape id="_x0000_i1038" type="#_x0000_t75" style="width:8.85pt;height:18.3pt" o:ole="">
            <v:imagedata r:id="rId35" o:title=""/>
          </v:shape>
          <o:OLEObject Type="Embed" ProgID="Equation.AxMath" ShapeID="_x0000_i1038" DrawAspect="Content" ObjectID="_1659427147" r:id="rId36"/>
        </w:object>
      </w:r>
      <w:r>
        <w:rPr>
          <w:rFonts w:ascii="宋体" w:cs="宋体" w:hint="eastAsia"/>
          <w:color w:val="000000"/>
          <w:kern w:val="0"/>
          <w:szCs w:val="21"/>
        </w:rPr>
        <w:t>（一般</w:t>
      </w:r>
      <w:r w:rsidRPr="00631755">
        <w:rPr>
          <w:rFonts w:ascii="宋体" w:cs="宋体"/>
          <w:color w:val="000000"/>
          <w:kern w:val="0"/>
          <w:position w:val="-12"/>
          <w:szCs w:val="21"/>
        </w:rPr>
        <w:object w:dxaOrig="631" w:dyaOrig="362" w14:anchorId="6BE8D9C1">
          <v:shape id="_x0000_i1039" type="#_x0000_t75" style="width:30.45pt;height:18.3pt" o:ole="">
            <v:imagedata r:id="rId37" o:title=""/>
          </v:shape>
          <o:OLEObject Type="Embed" ProgID="Equation.AxMath" ShapeID="_x0000_i1039" DrawAspect="Content" ObjectID="_1659427148" r:id="rId38"/>
        </w:object>
      </w:r>
      <w:r>
        <w:rPr>
          <w:rFonts w:ascii="宋体" w:cs="宋体" w:hint="eastAsia"/>
          <w:color w:val="000000"/>
          <w:kern w:val="0"/>
          <w:szCs w:val="21"/>
        </w:rPr>
        <w:t>）以及汽车油耗费用</w:t>
      </w:r>
      <w:r w:rsidRPr="00631755">
        <w:rPr>
          <w:rFonts w:ascii="宋体" w:cs="宋体"/>
          <w:color w:val="000000"/>
          <w:kern w:val="0"/>
          <w:position w:val="-12"/>
          <w:szCs w:val="21"/>
        </w:rPr>
        <w:object w:dxaOrig="248" w:dyaOrig="362" w14:anchorId="5EF6B759">
          <v:shape id="_x0000_i1040" type="#_x0000_t75" style="width:12.2pt;height:18.3pt" o:ole="">
            <v:imagedata r:id="rId39" o:title=""/>
          </v:shape>
          <o:OLEObject Type="Embed" ProgID="Equation.AxMath" ShapeID="_x0000_i1040" DrawAspect="Content" ObjectID="_1659427149" r:id="rId40"/>
        </w:object>
      </w:r>
      <w:r>
        <w:rPr>
          <w:rFonts w:ascii="宋体" w:cs="宋体" w:hint="eastAsia"/>
          <w:color w:val="000000"/>
          <w:kern w:val="0"/>
          <w:szCs w:val="21"/>
        </w:rPr>
        <w:t>和出租车收费标准，即可计算出机场载客收益</w:t>
      </w:r>
      <w:r w:rsidRPr="008E79E0">
        <w:rPr>
          <w:rFonts w:ascii="宋体" w:cs="宋体"/>
          <w:color w:val="000000"/>
          <w:kern w:val="0"/>
          <w:position w:val="-12"/>
          <w:szCs w:val="21"/>
        </w:rPr>
        <w:object w:dxaOrig="355" w:dyaOrig="362" w14:anchorId="39E4C373">
          <v:shape id="_x0000_i1041" type="#_x0000_t75" style="width:17.7pt;height:18.3pt" o:ole="">
            <v:imagedata r:id="rId41" o:title=""/>
          </v:shape>
          <o:OLEObject Type="Embed" ProgID="Equation.AxMath" ShapeID="_x0000_i1041" DrawAspect="Content" ObjectID="_1659427150" r:id="rId42"/>
        </w:object>
      </w:r>
      <w:r>
        <w:rPr>
          <w:rFonts w:ascii="宋体" w:cs="宋体" w:hint="eastAsia"/>
          <w:color w:val="000000"/>
          <w:kern w:val="0"/>
          <w:szCs w:val="21"/>
        </w:rPr>
        <w:t>。</w:t>
      </w:r>
    </w:p>
    <w:p w14:paraId="4ABA350A" w14:textId="77777777" w:rsidR="00270137" w:rsidRPr="00142451" w:rsidRDefault="00270137" w:rsidP="00270137">
      <w:pPr>
        <w:snapToGrid w:val="0"/>
        <w:ind w:firstLineChars="200" w:firstLine="480"/>
        <w:rPr>
          <w:rFonts w:ascii="黑体" w:eastAsia="黑体" w:hAnsi="黑体"/>
        </w:rPr>
      </w:pPr>
      <w:r w:rsidRPr="00142451">
        <w:rPr>
          <w:rFonts w:ascii="黑体" w:eastAsia="黑体" w:hAnsi="黑体" w:hint="eastAsia"/>
        </w:rPr>
        <w:t>（2）</w:t>
      </w:r>
      <w:bookmarkStart w:id="5" w:name="_Hlk48336065"/>
      <w:r w:rsidRPr="00142451">
        <w:rPr>
          <w:rFonts w:ascii="黑体" w:eastAsia="黑体" w:hAnsi="黑体" w:hint="eastAsia"/>
        </w:rPr>
        <w:t>等待时间成本</w:t>
      </w:r>
      <w:r w:rsidRPr="00142451">
        <w:rPr>
          <w:rFonts w:ascii="黑体" w:eastAsia="黑体" w:hAnsi="黑体" w:cs="宋体"/>
          <w:color w:val="000000"/>
          <w:kern w:val="0"/>
          <w:position w:val="-12"/>
          <w:szCs w:val="21"/>
        </w:rPr>
        <w:object w:dxaOrig="278" w:dyaOrig="362" w14:anchorId="182ADEC2">
          <v:shape id="_x0000_i1042" type="#_x0000_t75" style="width:13.85pt;height:18.3pt" o:ole="">
            <v:imagedata r:id="rId43" o:title=""/>
          </v:shape>
          <o:OLEObject Type="Embed" ProgID="Equation.AxMath" ShapeID="_x0000_i1042" DrawAspect="Content" ObjectID="_1659427151" r:id="rId44"/>
        </w:object>
      </w:r>
      <w:bookmarkEnd w:id="5"/>
    </w:p>
    <w:p w14:paraId="6491A350" w14:textId="77777777" w:rsidR="00270137" w:rsidRDefault="00270137" w:rsidP="00270137">
      <w:pPr>
        <w:snapToGrid w:val="0"/>
        <w:ind w:firstLineChars="200" w:firstLine="480"/>
        <w:rPr>
          <w:rFonts w:ascii="宋体" w:cs="宋体"/>
          <w:color w:val="000000"/>
          <w:kern w:val="0"/>
          <w:szCs w:val="21"/>
        </w:rPr>
      </w:pPr>
      <w:r>
        <w:rPr>
          <w:rFonts w:ascii="宋体" w:cs="宋体" w:hint="eastAsia"/>
          <w:color w:val="000000"/>
          <w:kern w:val="0"/>
          <w:szCs w:val="21"/>
        </w:rPr>
        <w:t>影响出租车司机决策的还有排队等待时间，为使目标一致，抓住等待时间的负效应，将其量化为时间成本。由于出租车匀速运动，所以空驶返回的时间和载客返回的时间相同，司机在机场等待的时间里，返回市区的出租车载客获得收益，司机选择在机场</w:t>
      </w:r>
      <w:proofErr w:type="gramStart"/>
      <w:r>
        <w:rPr>
          <w:rFonts w:ascii="宋体" w:cs="宋体" w:hint="eastAsia"/>
          <w:color w:val="000000"/>
          <w:kern w:val="0"/>
          <w:szCs w:val="21"/>
        </w:rPr>
        <w:t>蓄车池</w:t>
      </w:r>
      <w:proofErr w:type="gramEnd"/>
      <w:r>
        <w:rPr>
          <w:rFonts w:ascii="宋体" w:cs="宋体" w:hint="eastAsia"/>
          <w:color w:val="000000"/>
          <w:kern w:val="0"/>
          <w:szCs w:val="21"/>
        </w:rPr>
        <w:t>等待载客相当于放弃了等待时间内在市区拉客的收益，所以将时间成本定义</w:t>
      </w:r>
      <w:r w:rsidRPr="005728F2">
        <w:rPr>
          <w:rFonts w:ascii="宋体" w:cs="宋体" w:hint="eastAsia"/>
          <w:b/>
          <w:bCs/>
          <w:color w:val="000000"/>
          <w:kern w:val="0"/>
          <w:szCs w:val="21"/>
        </w:rPr>
        <w:t>出租车市区拉客的单位时间收益</w:t>
      </w:r>
      <w:r>
        <w:rPr>
          <w:rFonts w:ascii="宋体" w:cs="宋体" w:hint="eastAsia"/>
          <w:color w:val="000000"/>
          <w:kern w:val="0"/>
          <w:szCs w:val="21"/>
        </w:rPr>
        <w:t>与</w:t>
      </w:r>
      <w:bookmarkStart w:id="6" w:name="_Hlk48332767"/>
      <w:r w:rsidRPr="005728F2">
        <w:rPr>
          <w:rFonts w:ascii="宋体" w:cs="宋体" w:hint="eastAsia"/>
          <w:b/>
          <w:bCs/>
          <w:color w:val="000000"/>
          <w:kern w:val="0"/>
          <w:szCs w:val="21"/>
        </w:rPr>
        <w:t>司机在机场等待拉客时长</w:t>
      </w:r>
      <w:bookmarkEnd w:id="6"/>
      <w:r>
        <w:rPr>
          <w:rFonts w:ascii="宋体" w:cs="宋体" w:hint="eastAsia"/>
          <w:color w:val="000000"/>
          <w:kern w:val="0"/>
          <w:szCs w:val="21"/>
        </w:rPr>
        <w:t>的乘积。</w:t>
      </w:r>
    </w:p>
    <w:p w14:paraId="4233165E" w14:textId="77777777" w:rsidR="00270137" w:rsidRPr="00B8614A" w:rsidRDefault="00270137" w:rsidP="00270137">
      <w:pPr>
        <w:snapToGrid w:val="0"/>
        <w:ind w:firstLineChars="200" w:firstLine="480"/>
        <w:rPr>
          <w:rFonts w:ascii="黑体" w:eastAsia="黑体" w:hAnsi="黑体" w:cs="宋体"/>
          <w:color w:val="000000"/>
          <w:kern w:val="0"/>
          <w:szCs w:val="21"/>
        </w:rPr>
      </w:pPr>
      <w:r w:rsidRPr="00B8614A">
        <w:rPr>
          <w:rFonts w:ascii="黑体" w:eastAsia="黑体" w:hAnsi="黑体" w:cs="宋体" w:hint="eastAsia"/>
          <w:color w:val="000000"/>
          <w:kern w:val="0"/>
          <w:szCs w:val="21"/>
        </w:rPr>
        <w:t>1.</w:t>
      </w:r>
      <w:r>
        <w:rPr>
          <w:rFonts w:ascii="黑体" w:eastAsia="黑体" w:hAnsi="黑体" w:cs="宋体" w:hint="eastAsia"/>
          <w:color w:val="000000"/>
          <w:kern w:val="0"/>
          <w:szCs w:val="21"/>
        </w:rPr>
        <w:t>数学期望法计算</w:t>
      </w:r>
      <w:r w:rsidRPr="00B8614A">
        <w:rPr>
          <w:rFonts w:ascii="黑体" w:eastAsia="黑体" w:hAnsi="黑体" w:cs="宋体" w:hint="eastAsia"/>
          <w:color w:val="000000"/>
          <w:kern w:val="0"/>
          <w:szCs w:val="21"/>
        </w:rPr>
        <w:t>出租车市区拉客的单位时间收益r</w:t>
      </w:r>
    </w:p>
    <w:p w14:paraId="3CEDF9FA" w14:textId="77777777" w:rsidR="00270137" w:rsidRDefault="00270137" w:rsidP="00270137">
      <w:pPr>
        <w:snapToGrid w:val="0"/>
        <w:ind w:firstLineChars="200" w:firstLine="480"/>
        <w:rPr>
          <w:rFonts w:ascii="宋体" w:hAnsi="宋体"/>
        </w:rPr>
      </w:pPr>
      <w:r>
        <w:rPr>
          <w:rFonts w:ascii="宋体" w:hAnsi="宋体" w:hint="eastAsia"/>
        </w:rPr>
        <w:t>出租车在市区内拉客时，载客收益与打车乘客的需求距离密切相关，打车距离受城市居民的生活习惯等因素影响分布不均，但根据统计数据可以归纳出城市居民打车出行的特征。依据</w:t>
      </w:r>
      <w:r w:rsidRPr="005014D9">
        <w:rPr>
          <w:rFonts w:ascii="宋体" w:hAnsi="宋体" w:hint="eastAsia"/>
        </w:rPr>
        <w:t>出租车分段收费标准</w:t>
      </w:r>
      <w:r>
        <w:rPr>
          <w:rFonts w:ascii="宋体" w:hAnsi="宋体" w:hint="eastAsia"/>
        </w:rPr>
        <w:t>对某城市居民打车距离进行分段统计</w:t>
      </w:r>
      <w:r w:rsidRPr="005014D9">
        <w:rPr>
          <w:rFonts w:ascii="宋体" w:hAnsi="宋体" w:hint="eastAsia"/>
        </w:rPr>
        <w:t>，由此</w:t>
      </w:r>
      <w:r>
        <w:rPr>
          <w:rFonts w:ascii="宋体" w:hAnsi="宋体" w:hint="eastAsia"/>
        </w:rPr>
        <w:t>计算</w:t>
      </w:r>
      <w:bookmarkStart w:id="7" w:name="_Hlk48330923"/>
      <w:r>
        <w:rPr>
          <w:rFonts w:ascii="宋体" w:hAnsi="宋体" w:hint="eastAsia"/>
        </w:rPr>
        <w:t>出租车</w:t>
      </w:r>
      <w:r w:rsidRPr="005014D9">
        <w:rPr>
          <w:rFonts w:ascii="宋体" w:hAnsi="宋体" w:hint="eastAsia"/>
        </w:rPr>
        <w:t>市区拉客的收益期望值</w:t>
      </w:r>
      <w:bookmarkEnd w:id="7"/>
      <w:r w:rsidRPr="005014D9">
        <w:rPr>
          <w:rFonts w:ascii="宋体" w:hAnsi="宋体" w:hint="eastAsia"/>
        </w:rPr>
        <w:t>。</w:t>
      </w:r>
    </w:p>
    <w:p w14:paraId="109BBFE5" w14:textId="77777777" w:rsidR="00270137" w:rsidRPr="00FF2302" w:rsidRDefault="00270137" w:rsidP="00270137">
      <w:pPr>
        <w:snapToGrid w:val="0"/>
        <w:jc w:val="center"/>
        <w:rPr>
          <w:rFonts w:ascii="黑体" w:eastAsia="黑体" w:hAnsi="黑体"/>
          <w:sz w:val="21"/>
          <w:szCs w:val="21"/>
        </w:rPr>
      </w:pPr>
      <w:r w:rsidRPr="00FF2302">
        <w:rPr>
          <w:rFonts w:ascii="黑体" w:eastAsia="黑体" w:hAnsi="黑体" w:hint="eastAsia"/>
          <w:sz w:val="21"/>
          <w:szCs w:val="21"/>
        </w:rPr>
        <w:t>表</w:t>
      </w:r>
      <w:r>
        <w:rPr>
          <w:rFonts w:ascii="黑体" w:eastAsia="黑体" w:hAnsi="黑体" w:hint="eastAsia"/>
          <w:sz w:val="21"/>
          <w:szCs w:val="21"/>
        </w:rPr>
        <w:t>2</w:t>
      </w:r>
      <w:r w:rsidRPr="00FF2302">
        <w:rPr>
          <w:rFonts w:ascii="黑体" w:eastAsia="黑体" w:hAnsi="黑体" w:hint="eastAsia"/>
          <w:sz w:val="21"/>
          <w:szCs w:val="21"/>
        </w:rPr>
        <w:t xml:space="preserve"> 居民打车距离概率统计表</w:t>
      </w:r>
    </w:p>
    <w:tbl>
      <w:tblPr>
        <w:tblStyle w:val="21"/>
        <w:tblW w:w="0" w:type="auto"/>
        <w:tblLook w:val="04A0" w:firstRow="1" w:lastRow="0" w:firstColumn="1" w:lastColumn="0" w:noHBand="0" w:noVBand="1"/>
      </w:tblPr>
      <w:tblGrid>
        <w:gridCol w:w="1528"/>
        <w:gridCol w:w="1134"/>
        <w:gridCol w:w="1134"/>
        <w:gridCol w:w="1134"/>
        <w:gridCol w:w="1134"/>
      </w:tblGrid>
      <w:tr w:rsidR="00270137" w14:paraId="217843C0" w14:textId="77777777" w:rsidTr="00594FC7">
        <w:trPr>
          <w:cnfStyle w:val="100000000000" w:firstRow="1" w:lastRow="0" w:firstColumn="0" w:lastColumn="0" w:oddVBand="0" w:evenVBand="0" w:oddHBand="0" w:evenHBand="0" w:firstRowFirstColumn="0" w:firstRowLastColumn="0" w:lastRowFirstColumn="0" w:lastRowLastColumn="0"/>
          <w:trHeight w:val="283"/>
        </w:trPr>
        <w:tc>
          <w:tcPr>
            <w:tcW w:w="1528" w:type="dxa"/>
          </w:tcPr>
          <w:p w14:paraId="421D6006" w14:textId="77777777" w:rsidR="00270137" w:rsidRPr="00C71513" w:rsidRDefault="00270137" w:rsidP="00594FC7">
            <w:pPr>
              <w:snapToGrid w:val="0"/>
              <w:contextualSpacing w:val="0"/>
              <w:jc w:val="center"/>
              <w:rPr>
                <w:rFonts w:ascii="宋体" w:hAnsi="宋体"/>
                <w:sz w:val="21"/>
                <w:szCs w:val="21"/>
              </w:rPr>
            </w:pPr>
            <w:r w:rsidRPr="00C71513">
              <w:rPr>
                <w:rFonts w:ascii="宋体" w:hAnsi="宋体" w:hint="eastAsia"/>
                <w:sz w:val="21"/>
                <w:szCs w:val="21"/>
              </w:rPr>
              <w:t>数据段</w:t>
            </w:r>
          </w:p>
        </w:tc>
        <w:tc>
          <w:tcPr>
            <w:tcW w:w="1134" w:type="dxa"/>
          </w:tcPr>
          <w:p w14:paraId="7BF9A9FB" w14:textId="77777777" w:rsidR="00270137" w:rsidRDefault="00270137" w:rsidP="00594FC7">
            <w:pPr>
              <w:snapToGrid w:val="0"/>
              <w:contextualSpacing w:val="0"/>
              <w:jc w:val="center"/>
              <w:rPr>
                <w:rFonts w:ascii="宋体" w:hAnsi="宋体"/>
              </w:rPr>
            </w:pPr>
            <w:r>
              <w:rPr>
                <w:rFonts w:ascii="宋体" w:hAnsi="宋体" w:hint="eastAsia"/>
              </w:rPr>
              <w:t>1</w:t>
            </w:r>
          </w:p>
        </w:tc>
        <w:tc>
          <w:tcPr>
            <w:tcW w:w="1134" w:type="dxa"/>
          </w:tcPr>
          <w:p w14:paraId="33FB004A" w14:textId="77777777" w:rsidR="00270137" w:rsidRDefault="00270137" w:rsidP="00594FC7">
            <w:pPr>
              <w:snapToGrid w:val="0"/>
              <w:contextualSpacing w:val="0"/>
              <w:jc w:val="center"/>
              <w:rPr>
                <w:rFonts w:ascii="宋体" w:hAnsi="宋体"/>
              </w:rPr>
            </w:pPr>
            <w:r>
              <w:rPr>
                <w:rFonts w:ascii="宋体" w:hAnsi="宋体" w:hint="eastAsia"/>
              </w:rPr>
              <w:t>2</w:t>
            </w:r>
          </w:p>
        </w:tc>
        <w:tc>
          <w:tcPr>
            <w:tcW w:w="1134" w:type="dxa"/>
          </w:tcPr>
          <w:p w14:paraId="3F46E555" w14:textId="77777777" w:rsidR="00270137" w:rsidRDefault="00270137" w:rsidP="00594FC7">
            <w:pPr>
              <w:snapToGrid w:val="0"/>
              <w:contextualSpacing w:val="0"/>
              <w:jc w:val="center"/>
              <w:rPr>
                <w:rFonts w:ascii="宋体" w:hAnsi="宋体"/>
              </w:rPr>
            </w:pPr>
            <w:r>
              <w:rPr>
                <w:rFonts w:ascii="宋体" w:hAnsi="宋体" w:hint="eastAsia"/>
              </w:rPr>
              <w:t>3</w:t>
            </w:r>
          </w:p>
        </w:tc>
        <w:tc>
          <w:tcPr>
            <w:tcW w:w="1134" w:type="dxa"/>
          </w:tcPr>
          <w:p w14:paraId="1DD8CE8A" w14:textId="77777777" w:rsidR="00270137" w:rsidRDefault="00270137" w:rsidP="00594FC7">
            <w:pPr>
              <w:snapToGrid w:val="0"/>
              <w:contextualSpacing w:val="0"/>
              <w:jc w:val="center"/>
              <w:rPr>
                <w:rFonts w:ascii="宋体" w:hAnsi="宋体"/>
              </w:rPr>
            </w:pPr>
            <w:r>
              <w:rPr>
                <w:rFonts w:ascii="宋体" w:hAnsi="宋体" w:hint="eastAsia"/>
              </w:rPr>
              <w:t>4</w:t>
            </w:r>
          </w:p>
        </w:tc>
      </w:tr>
      <w:tr w:rsidR="00270137" w14:paraId="34ECCF81" w14:textId="77777777" w:rsidTr="00594FC7">
        <w:trPr>
          <w:trHeight w:val="283"/>
        </w:trPr>
        <w:tc>
          <w:tcPr>
            <w:tcW w:w="1528" w:type="dxa"/>
          </w:tcPr>
          <w:p w14:paraId="1DCBD865" w14:textId="77777777" w:rsidR="00270137" w:rsidRPr="00C71513" w:rsidRDefault="00270137" w:rsidP="00594FC7">
            <w:pPr>
              <w:snapToGrid w:val="0"/>
              <w:contextualSpacing w:val="0"/>
              <w:jc w:val="center"/>
              <w:rPr>
                <w:rFonts w:ascii="宋体" w:hAnsi="宋体"/>
                <w:sz w:val="21"/>
                <w:szCs w:val="21"/>
              </w:rPr>
            </w:pPr>
            <w:r w:rsidRPr="00C71513">
              <w:rPr>
                <w:rFonts w:ascii="宋体" w:hAnsi="宋体" w:hint="eastAsia"/>
                <w:sz w:val="21"/>
                <w:szCs w:val="21"/>
              </w:rPr>
              <w:t>打车距离km</w:t>
            </w:r>
          </w:p>
        </w:tc>
        <w:tc>
          <w:tcPr>
            <w:tcW w:w="1134" w:type="dxa"/>
          </w:tcPr>
          <w:p w14:paraId="303964A6" w14:textId="77777777" w:rsidR="00270137" w:rsidRDefault="00270137" w:rsidP="00594FC7">
            <w:pPr>
              <w:snapToGrid w:val="0"/>
              <w:contextualSpacing w:val="0"/>
              <w:jc w:val="center"/>
              <w:rPr>
                <w:rFonts w:ascii="宋体" w:hAnsi="宋体"/>
              </w:rPr>
            </w:pPr>
            <w:r w:rsidRPr="005014D9">
              <w:rPr>
                <w:rFonts w:ascii="宋体" w:hAnsi="宋体"/>
                <w:position w:val="-10"/>
              </w:rPr>
              <w:object w:dxaOrig="544" w:dyaOrig="316" w14:anchorId="3FB072FF">
                <v:shape id="_x0000_i1043" type="#_x0000_t75" style="width:27.15pt;height:15.5pt" o:ole="">
                  <v:imagedata r:id="rId45" o:title=""/>
                </v:shape>
                <o:OLEObject Type="Embed" ProgID="Equation.AxMath" ShapeID="_x0000_i1043" DrawAspect="Content" ObjectID="_1659427152" r:id="rId46"/>
              </w:object>
            </w:r>
          </w:p>
        </w:tc>
        <w:tc>
          <w:tcPr>
            <w:tcW w:w="1134" w:type="dxa"/>
          </w:tcPr>
          <w:p w14:paraId="24D6F27F" w14:textId="77777777" w:rsidR="00270137" w:rsidRDefault="00270137" w:rsidP="00594FC7">
            <w:pPr>
              <w:snapToGrid w:val="0"/>
              <w:contextualSpacing w:val="0"/>
              <w:jc w:val="center"/>
              <w:rPr>
                <w:rFonts w:ascii="宋体" w:hAnsi="宋体"/>
              </w:rPr>
            </w:pPr>
            <w:r w:rsidRPr="005014D9">
              <w:rPr>
                <w:rFonts w:ascii="宋体" w:hAnsi="宋体"/>
                <w:position w:val="-10"/>
              </w:rPr>
              <w:object w:dxaOrig="556" w:dyaOrig="316" w14:anchorId="6F387527">
                <v:shape id="_x0000_i1044" type="#_x0000_t75" style="width:26.6pt;height:15.5pt" o:ole="">
                  <v:imagedata r:id="rId47" o:title=""/>
                </v:shape>
                <o:OLEObject Type="Embed" ProgID="Equation.AxMath" ShapeID="_x0000_i1044" DrawAspect="Content" ObjectID="_1659427153" r:id="rId48"/>
              </w:object>
            </w:r>
          </w:p>
        </w:tc>
        <w:tc>
          <w:tcPr>
            <w:tcW w:w="1134" w:type="dxa"/>
          </w:tcPr>
          <w:p w14:paraId="6521C2D5" w14:textId="77777777" w:rsidR="00270137" w:rsidRDefault="00270137" w:rsidP="00594FC7">
            <w:pPr>
              <w:snapToGrid w:val="0"/>
              <w:contextualSpacing w:val="0"/>
              <w:jc w:val="center"/>
              <w:rPr>
                <w:rFonts w:ascii="宋体" w:hAnsi="宋体"/>
              </w:rPr>
            </w:pPr>
            <w:r w:rsidRPr="005014D9">
              <w:rPr>
                <w:rFonts w:ascii="宋体" w:hAnsi="宋体"/>
                <w:position w:val="-10"/>
              </w:rPr>
              <w:object w:dxaOrig="553" w:dyaOrig="316" w14:anchorId="63F3552C">
                <v:shape id="_x0000_i1045" type="#_x0000_t75" style="width:26.6pt;height:15.5pt" o:ole="">
                  <v:imagedata r:id="rId49" o:title=""/>
                </v:shape>
                <o:OLEObject Type="Embed" ProgID="Equation.AxMath" ShapeID="_x0000_i1045" DrawAspect="Content" ObjectID="_1659427154" r:id="rId50"/>
              </w:object>
            </w:r>
          </w:p>
        </w:tc>
        <w:tc>
          <w:tcPr>
            <w:tcW w:w="1134" w:type="dxa"/>
          </w:tcPr>
          <w:p w14:paraId="5B3C5745" w14:textId="77777777" w:rsidR="00270137" w:rsidRDefault="00270137" w:rsidP="00594FC7">
            <w:pPr>
              <w:snapToGrid w:val="0"/>
              <w:contextualSpacing w:val="0"/>
              <w:jc w:val="center"/>
              <w:rPr>
                <w:rFonts w:ascii="宋体" w:hAnsi="宋体"/>
              </w:rPr>
            </w:pPr>
            <w:r>
              <w:rPr>
                <w:rFonts w:ascii="宋体" w:hAnsi="宋体"/>
              </w:rPr>
              <w:object w:dxaOrig="177" w:dyaOrig="322" w14:anchorId="09176A81">
                <v:shape id="_x0000_i1046" type="#_x0000_t75" style="width:9.4pt;height:15.5pt" o:ole="">
                  <v:imagedata r:id="rId51" o:title=""/>
                </v:shape>
                <o:OLEObject Type="Embed" ProgID="Equation.AxMath" ShapeID="_x0000_i1046" DrawAspect="Content" ObjectID="_1659427155" r:id="rId52"/>
              </w:object>
            </w:r>
            <w:r w:rsidRPr="00C71513">
              <w:rPr>
                <w:rFonts w:ascii="宋体" w:hAnsi="宋体" w:hint="eastAsia"/>
                <w:sz w:val="21"/>
                <w:szCs w:val="21"/>
              </w:rPr>
              <w:t>以上</w:t>
            </w:r>
          </w:p>
        </w:tc>
      </w:tr>
      <w:tr w:rsidR="00270137" w14:paraId="2357C985" w14:textId="77777777" w:rsidTr="00594FC7">
        <w:trPr>
          <w:cnfStyle w:val="000000010000" w:firstRow="0" w:lastRow="0" w:firstColumn="0" w:lastColumn="0" w:oddVBand="0" w:evenVBand="0" w:oddHBand="0" w:evenHBand="1" w:firstRowFirstColumn="0" w:firstRowLastColumn="0" w:lastRowFirstColumn="0" w:lastRowLastColumn="0"/>
          <w:trHeight w:val="283"/>
        </w:trPr>
        <w:tc>
          <w:tcPr>
            <w:tcW w:w="1528" w:type="dxa"/>
          </w:tcPr>
          <w:p w14:paraId="7BE14EBE" w14:textId="77777777" w:rsidR="00270137" w:rsidRPr="00C71513" w:rsidRDefault="00270137" w:rsidP="00594FC7">
            <w:pPr>
              <w:snapToGrid w:val="0"/>
              <w:contextualSpacing w:val="0"/>
              <w:jc w:val="center"/>
              <w:rPr>
                <w:rFonts w:ascii="宋体" w:hAnsi="宋体"/>
                <w:sz w:val="21"/>
                <w:szCs w:val="21"/>
              </w:rPr>
            </w:pPr>
            <w:r w:rsidRPr="00C71513">
              <w:rPr>
                <w:rFonts w:ascii="宋体" w:hAnsi="宋体" w:hint="eastAsia"/>
                <w:sz w:val="21"/>
                <w:szCs w:val="21"/>
              </w:rPr>
              <w:t>统计概率</w:t>
            </w:r>
          </w:p>
        </w:tc>
        <w:tc>
          <w:tcPr>
            <w:tcW w:w="1134" w:type="dxa"/>
          </w:tcPr>
          <w:p w14:paraId="0D96C8C9" w14:textId="77777777" w:rsidR="00270137" w:rsidRDefault="00270137" w:rsidP="00594FC7">
            <w:pPr>
              <w:snapToGrid w:val="0"/>
              <w:contextualSpacing w:val="0"/>
              <w:jc w:val="center"/>
              <w:rPr>
                <w:rFonts w:ascii="宋体" w:hAnsi="宋体"/>
              </w:rPr>
            </w:pPr>
            <w:r w:rsidRPr="005014D9">
              <w:rPr>
                <w:rFonts w:ascii="宋体" w:hAnsi="宋体"/>
                <w:position w:val="-10"/>
              </w:rPr>
              <w:object w:dxaOrig="437" w:dyaOrig="316" w14:anchorId="625D9175">
                <v:shape id="_x0000_i1047" type="#_x0000_t75" style="width:21.6pt;height:15.5pt" o:ole="">
                  <v:imagedata r:id="rId53" o:title=""/>
                </v:shape>
                <o:OLEObject Type="Embed" ProgID="Equation.AxMath" ShapeID="_x0000_i1047" DrawAspect="Content" ObjectID="_1659427156" r:id="rId54"/>
              </w:object>
            </w:r>
          </w:p>
        </w:tc>
        <w:tc>
          <w:tcPr>
            <w:tcW w:w="1134" w:type="dxa"/>
          </w:tcPr>
          <w:p w14:paraId="6CA180F0" w14:textId="77777777" w:rsidR="00270137" w:rsidRDefault="00270137" w:rsidP="00594FC7">
            <w:pPr>
              <w:snapToGrid w:val="0"/>
              <w:contextualSpacing w:val="0"/>
              <w:jc w:val="center"/>
              <w:rPr>
                <w:rFonts w:ascii="宋体" w:hAnsi="宋体"/>
              </w:rPr>
            </w:pPr>
            <w:r w:rsidRPr="005014D9">
              <w:rPr>
                <w:rFonts w:ascii="宋体" w:hAnsi="宋体"/>
                <w:position w:val="-10"/>
              </w:rPr>
              <w:object w:dxaOrig="447" w:dyaOrig="316" w14:anchorId="3AA210FE">
                <v:shape id="_x0000_i1048" type="#_x0000_t75" style="width:21.6pt;height:15.5pt" o:ole="">
                  <v:imagedata r:id="rId55" o:title=""/>
                </v:shape>
                <o:OLEObject Type="Embed" ProgID="Equation.AxMath" ShapeID="_x0000_i1048" DrawAspect="Content" ObjectID="_1659427157" r:id="rId56"/>
              </w:object>
            </w:r>
          </w:p>
        </w:tc>
        <w:tc>
          <w:tcPr>
            <w:tcW w:w="1134" w:type="dxa"/>
          </w:tcPr>
          <w:p w14:paraId="0ADC60B1" w14:textId="77777777" w:rsidR="00270137" w:rsidRDefault="00270137" w:rsidP="00594FC7">
            <w:pPr>
              <w:snapToGrid w:val="0"/>
              <w:contextualSpacing w:val="0"/>
              <w:jc w:val="center"/>
              <w:rPr>
                <w:rFonts w:ascii="宋体" w:hAnsi="宋体"/>
              </w:rPr>
            </w:pPr>
            <w:r w:rsidRPr="005014D9">
              <w:rPr>
                <w:rFonts w:ascii="宋体" w:hAnsi="宋体"/>
                <w:position w:val="-10"/>
              </w:rPr>
              <w:object w:dxaOrig="449" w:dyaOrig="316" w14:anchorId="7672B1CB">
                <v:shape id="_x0000_i1049" type="#_x0000_t75" style="width:21.6pt;height:15.5pt" o:ole="">
                  <v:imagedata r:id="rId57" o:title=""/>
                </v:shape>
                <o:OLEObject Type="Embed" ProgID="Equation.AxMath" ShapeID="_x0000_i1049" DrawAspect="Content" ObjectID="_1659427158" r:id="rId58"/>
              </w:object>
            </w:r>
          </w:p>
        </w:tc>
        <w:tc>
          <w:tcPr>
            <w:tcW w:w="1134" w:type="dxa"/>
          </w:tcPr>
          <w:p w14:paraId="43761030" w14:textId="77777777" w:rsidR="00270137" w:rsidRDefault="00270137" w:rsidP="00594FC7">
            <w:pPr>
              <w:snapToGrid w:val="0"/>
              <w:contextualSpacing w:val="0"/>
              <w:jc w:val="center"/>
              <w:rPr>
                <w:rFonts w:ascii="宋体" w:hAnsi="宋体"/>
              </w:rPr>
            </w:pPr>
            <w:r w:rsidRPr="005014D9">
              <w:rPr>
                <w:rFonts w:ascii="宋体" w:hAnsi="宋体"/>
                <w:position w:val="-10"/>
              </w:rPr>
              <w:object w:dxaOrig="452" w:dyaOrig="316" w14:anchorId="291BAA90">
                <v:shape id="_x0000_i1050" type="#_x0000_t75" style="width:21.6pt;height:15.5pt" o:ole="">
                  <v:imagedata r:id="rId59" o:title=""/>
                </v:shape>
                <o:OLEObject Type="Embed" ProgID="Equation.AxMath" ShapeID="_x0000_i1050" DrawAspect="Content" ObjectID="_1659427159" r:id="rId60"/>
              </w:object>
            </w:r>
          </w:p>
        </w:tc>
      </w:tr>
    </w:tbl>
    <w:p w14:paraId="79DAC31D" w14:textId="77777777" w:rsidR="00270137" w:rsidRPr="005014D9" w:rsidRDefault="00270137" w:rsidP="00270137">
      <w:pPr>
        <w:snapToGrid w:val="0"/>
        <w:ind w:firstLineChars="200" w:firstLine="480"/>
        <w:rPr>
          <w:rFonts w:ascii="宋体" w:hAnsi="宋体"/>
        </w:rPr>
      </w:pPr>
      <w:r>
        <w:rPr>
          <w:rFonts w:ascii="宋体" w:hAnsi="宋体" w:hint="eastAsia"/>
        </w:rPr>
        <w:t>现实生活中，出租车在市区需要不停地寻单，并不是随时随地都载客收入，设</w:t>
      </w:r>
      <w:r w:rsidRPr="005014D9">
        <w:rPr>
          <w:rFonts w:ascii="宋体" w:hAnsi="宋体" w:hint="eastAsia"/>
        </w:rPr>
        <w:t>市区空驶的概率为</w:t>
      </w:r>
      <w:r w:rsidRPr="004918B9">
        <w:rPr>
          <w:rFonts w:ascii="宋体" w:hAnsi="宋体"/>
          <w:position w:val="-12"/>
        </w:rPr>
        <w:object w:dxaOrig="272" w:dyaOrig="362" w14:anchorId="256B2CDB">
          <v:shape id="_x0000_i1051" type="#_x0000_t75" style="width:14.4pt;height:18.3pt" o:ole="">
            <v:imagedata r:id="rId61" o:title=""/>
          </v:shape>
          <o:OLEObject Type="Embed" ProgID="Equation.AxMath" ShapeID="_x0000_i1051" DrawAspect="Content" ObjectID="_1659427160" r:id="rId62"/>
        </w:object>
      </w:r>
      <w:r>
        <w:rPr>
          <w:rFonts w:ascii="宋体" w:hAnsi="宋体" w:hint="eastAsia"/>
        </w:rPr>
        <w:t>，</w:t>
      </w:r>
      <w:proofErr w:type="gramStart"/>
      <w:r>
        <w:rPr>
          <w:rFonts w:ascii="宋体" w:hAnsi="宋体" w:hint="eastAsia"/>
        </w:rPr>
        <w:t>则司机</w:t>
      </w:r>
      <w:proofErr w:type="gramEnd"/>
      <w:r>
        <w:rPr>
          <w:rFonts w:ascii="宋体" w:hAnsi="宋体" w:hint="eastAsia"/>
        </w:rPr>
        <w:t>拉到乘客的概率为</w:t>
      </w:r>
      <w:r w:rsidRPr="004918B9">
        <w:rPr>
          <w:rFonts w:ascii="宋体" w:hAnsi="宋体"/>
          <w:position w:val="-10"/>
        </w:rPr>
        <w:object w:dxaOrig="1078" w:dyaOrig="316" w14:anchorId="1BA49F88">
          <v:shape id="_x0000_i1052" type="#_x0000_t75" style="width:54.3pt;height:16.05pt" o:ole="">
            <v:imagedata r:id="rId63" o:title=""/>
          </v:shape>
          <o:OLEObject Type="Embed" ProgID="Equation.AxMath" ShapeID="_x0000_i1052" DrawAspect="Content" ObjectID="_1659427161" r:id="rId64"/>
        </w:object>
      </w:r>
      <w:r>
        <w:rPr>
          <w:rFonts w:ascii="宋体" w:hAnsi="宋体" w:hint="eastAsia"/>
        </w:rPr>
        <w:t>，</w:t>
      </w:r>
      <w:proofErr w:type="gramStart"/>
      <w:r>
        <w:rPr>
          <w:rFonts w:ascii="宋体" w:hAnsi="宋体" w:hint="eastAsia"/>
        </w:rPr>
        <w:t>据数据</w:t>
      </w:r>
      <w:proofErr w:type="gramEnd"/>
      <w:r>
        <w:rPr>
          <w:rFonts w:ascii="宋体" w:hAnsi="宋体" w:hint="eastAsia"/>
        </w:rPr>
        <w:t>挖掘相关知识，数据的期望是它最具有代表性的数值，通过求数学期望的方法可以近似表示</w:t>
      </w:r>
      <w:r w:rsidRPr="009C360F">
        <w:rPr>
          <w:rFonts w:ascii="宋体" w:hAnsi="宋体" w:hint="eastAsia"/>
        </w:rPr>
        <w:t>出租车市区拉客的收益</w:t>
      </w:r>
      <w:r>
        <w:rPr>
          <w:rFonts w:ascii="宋体" w:hAnsi="宋体" w:hint="eastAsia"/>
        </w:rPr>
        <w:t>。</w:t>
      </w:r>
    </w:p>
    <w:p w14:paraId="587C1A88" w14:textId="77777777" w:rsidR="00270137" w:rsidRDefault="00270137" w:rsidP="00270137">
      <w:pPr>
        <w:snapToGrid w:val="0"/>
        <w:ind w:firstLine="480"/>
        <w:rPr>
          <w:rFonts w:ascii="宋体" w:hAnsi="宋体"/>
        </w:rPr>
      </w:pPr>
      <w:r>
        <w:rPr>
          <w:rFonts w:ascii="宋体" w:hAnsi="宋体" w:hint="eastAsia"/>
        </w:rPr>
        <w:t>每一数据段的单位时间收益</w:t>
      </w:r>
      <w:r w:rsidRPr="004918B9">
        <w:rPr>
          <w:rFonts w:ascii="宋体" w:hAnsi="宋体"/>
          <w:position w:val="-12"/>
        </w:rPr>
        <w:object w:dxaOrig="1730" w:dyaOrig="373" w14:anchorId="1588F34F">
          <v:shape id="_x0000_i1053" type="#_x0000_t75" style="width:86.4pt;height:18.3pt" o:ole="">
            <v:imagedata r:id="rId65" o:title=""/>
          </v:shape>
          <o:OLEObject Type="Embed" ProgID="Equation.AxMath" ShapeID="_x0000_i1053" DrawAspect="Content" ObjectID="_1659427162" r:id="rId66"/>
        </w:object>
      </w:r>
      <w:r>
        <w:rPr>
          <w:rFonts w:ascii="宋体" w:hAnsi="宋体" w:hint="eastAsia"/>
        </w:rPr>
        <w:t>：</w:t>
      </w:r>
    </w:p>
    <w:p w14:paraId="2C12BBEF" w14:textId="77777777" w:rsidR="00270137" w:rsidRDefault="00270137" w:rsidP="00270137">
      <w:pPr>
        <w:snapToGrid w:val="0"/>
        <w:ind w:firstLine="480"/>
      </w:pPr>
      <w:r>
        <w:rPr>
          <w:rFonts w:hint="eastAsia"/>
        </w:rPr>
        <w:t>取出租车各数据段的打车距离期望</w:t>
      </w:r>
      <w:r w:rsidRPr="00FB273D">
        <w:rPr>
          <w:position w:val="-12"/>
        </w:rPr>
        <w:object w:dxaOrig="233" w:dyaOrig="362" w14:anchorId="41EADB71">
          <v:shape id="_x0000_i1054" type="#_x0000_t75" style="width:11.65pt;height:18.3pt" o:ole="">
            <v:imagedata r:id="rId67" o:title=""/>
          </v:shape>
          <o:OLEObject Type="Embed" ProgID="Equation.AxMath" ShapeID="_x0000_i1054" DrawAspect="Content" ObjectID="_1659427163" r:id="rId68"/>
        </w:object>
      </w:r>
      <w:r>
        <w:rPr>
          <w:rFonts w:hint="eastAsia"/>
        </w:rPr>
        <w:t>，作为该距离段的计算打车距离，据公</w:t>
      </w:r>
      <w:r>
        <w:rPr>
          <w:rFonts w:hint="eastAsia"/>
        </w:rPr>
        <w:lastRenderedPageBreak/>
        <w:t>式</w:t>
      </w:r>
      <w:r>
        <w:t>(1)</w:t>
      </w:r>
      <w:r>
        <w:rPr>
          <w:rFonts w:hint="eastAsia"/>
        </w:rPr>
        <w:t>可得第</w:t>
      </w:r>
      <w:proofErr w:type="spellStart"/>
      <w:r>
        <w:rPr>
          <w:rFonts w:hint="eastAsia"/>
        </w:rPr>
        <w:t>i</w:t>
      </w:r>
      <w:proofErr w:type="spellEnd"/>
      <w:proofErr w:type="gramStart"/>
      <w:r>
        <w:rPr>
          <w:rFonts w:hint="eastAsia"/>
        </w:rPr>
        <w:t>个</w:t>
      </w:r>
      <w:proofErr w:type="gramEnd"/>
      <w:r>
        <w:rPr>
          <w:rFonts w:hint="eastAsia"/>
        </w:rPr>
        <w:t>数据段打车收益是</w:t>
      </w:r>
      <w:r w:rsidRPr="00DB511A">
        <w:rPr>
          <w:position w:val="-12"/>
        </w:rPr>
        <w:object w:dxaOrig="209" w:dyaOrig="362" w14:anchorId="69F14B4D">
          <v:shape id="_x0000_i1055" type="#_x0000_t75" style="width:11.1pt;height:18.3pt" o:ole="">
            <v:imagedata r:id="rId69" o:title=""/>
          </v:shape>
          <o:OLEObject Type="Embed" ProgID="Equation.AxMath" ShapeID="_x0000_i1055" DrawAspect="Content" ObjectID="_1659427164" r:id="rId70"/>
        </w:object>
      </w:r>
      <w:r>
        <w:rPr>
          <w:rFonts w:hint="eastAsia"/>
        </w:rPr>
        <w:t>。行驶</w:t>
      </w:r>
      <w:r w:rsidRPr="00FB273D">
        <w:rPr>
          <w:position w:val="-12"/>
        </w:rPr>
        <w:object w:dxaOrig="233" w:dyaOrig="362" w14:anchorId="68E2AD39">
          <v:shape id="_x0000_i1056" type="#_x0000_t75" style="width:11.65pt;height:18.3pt" o:ole="">
            <v:imagedata r:id="rId67" o:title=""/>
          </v:shape>
          <o:OLEObject Type="Embed" ProgID="Equation.AxMath" ShapeID="_x0000_i1056" DrawAspect="Content" ObjectID="_1659427165" r:id="rId71"/>
        </w:object>
      </w:r>
      <w:r>
        <w:rPr>
          <w:rFonts w:hint="eastAsia"/>
        </w:rPr>
        <w:t>所用时间</w:t>
      </w:r>
      <w:r w:rsidRPr="004918B9">
        <w:rPr>
          <w:position w:val="-23"/>
        </w:rPr>
        <w:object w:dxaOrig="883" w:dyaOrig="579" w14:anchorId="5B1C6542">
          <v:shape id="_x0000_i1057" type="#_x0000_t75" style="width:44.85pt;height:29.35pt" o:ole="">
            <v:imagedata r:id="rId72" o:title=""/>
          </v:shape>
          <o:OLEObject Type="Embed" ProgID="Equation.AxMath" ShapeID="_x0000_i1057" DrawAspect="Content" ObjectID="_1659427166" r:id="rId73"/>
        </w:object>
      </w:r>
      <w:r>
        <w:rPr>
          <w:rFonts w:hint="eastAsia"/>
        </w:rPr>
        <w:t>，该距离段的单位时间（</w:t>
      </w:r>
      <w:r>
        <w:rPr>
          <w:rFonts w:hint="eastAsia"/>
        </w:rPr>
        <w:t>min</w:t>
      </w:r>
      <w:r>
        <w:rPr>
          <w:rFonts w:hint="eastAsia"/>
        </w:rPr>
        <w:t>）收益</w:t>
      </w:r>
      <w:r w:rsidRPr="004918B9">
        <w:rPr>
          <w:position w:val="-23"/>
        </w:rPr>
        <w:object w:dxaOrig="654" w:dyaOrig="581" w14:anchorId="6B6570FC">
          <v:shape id="_x0000_i1058" type="#_x0000_t75" style="width:32.7pt;height:29.35pt" o:ole="">
            <v:imagedata r:id="rId74" o:title=""/>
          </v:shape>
          <o:OLEObject Type="Embed" ProgID="Equation.AxMath" ShapeID="_x0000_i1058" DrawAspect="Content" ObjectID="_1659427167" r:id="rId75"/>
        </w:object>
      </w:r>
      <w:r>
        <w:rPr>
          <w:rFonts w:hint="eastAsia"/>
        </w:rPr>
        <w:t>。</w:t>
      </w:r>
    </w:p>
    <w:p w14:paraId="65C08235" w14:textId="77777777" w:rsidR="00270137" w:rsidRPr="00B8614A" w:rsidRDefault="00270137" w:rsidP="00270137">
      <w:pPr>
        <w:snapToGrid w:val="0"/>
        <w:ind w:firstLine="480"/>
      </w:pPr>
      <w:r>
        <w:rPr>
          <w:rFonts w:hint="eastAsia"/>
        </w:rPr>
        <w:t>出租车在市区中的单位时间收益期望值：</w:t>
      </w:r>
      <w:r>
        <w:rPr>
          <w:rFonts w:ascii="宋体" w:hAnsi="宋体"/>
        </w:rPr>
        <w:t xml:space="preserve"> </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9"/>
        <w:gridCol w:w="557"/>
      </w:tblGrid>
      <w:tr w:rsidR="00270137" w14:paraId="61CCFC74" w14:textId="77777777" w:rsidTr="00594FC7">
        <w:tc>
          <w:tcPr>
            <w:tcW w:w="8505" w:type="dxa"/>
          </w:tcPr>
          <w:p w14:paraId="255028E9" w14:textId="0197155E" w:rsidR="00270137" w:rsidRPr="00B8614A" w:rsidRDefault="00270137" w:rsidP="00594FC7">
            <w:pPr>
              <w:snapToGrid w:val="0"/>
              <w:jc w:val="center"/>
              <w:rPr>
                <w:rFonts w:ascii="宋体" w:hAnsi="宋体"/>
              </w:rPr>
            </w:pPr>
            <w:r w:rsidRPr="004918B9">
              <w:rPr>
                <w:rFonts w:hint="eastAsia"/>
                <w:sz w:val="21"/>
                <w:szCs w:val="21"/>
              </w:rPr>
              <w:t>E</w:t>
            </w:r>
            <w:r w:rsidRPr="004918B9">
              <w:rPr>
                <w:sz w:val="21"/>
                <w:szCs w:val="21"/>
              </w:rPr>
              <w:t>(r)=</w:t>
            </w:r>
            <w:r w:rsidR="001D4A71" w:rsidRPr="001D4A71">
              <w:rPr>
                <w:rFonts w:ascii="宋体" w:hAnsi="宋体"/>
                <w:position w:val="-28"/>
              </w:rPr>
              <w:object w:dxaOrig="1424" w:dyaOrig="670" w14:anchorId="2DAC75D9">
                <v:shape id="_x0000_i1102" type="#_x0000_t75" style="width:70.9pt;height:33.25pt" o:ole="">
                  <v:imagedata r:id="rId76" o:title=""/>
                </v:shape>
                <o:OLEObject Type="Embed" ProgID="Equation.AxMath" ShapeID="_x0000_i1102" DrawAspect="Content" ObjectID="_1659427168" r:id="rId77"/>
              </w:object>
            </w:r>
          </w:p>
        </w:tc>
        <w:tc>
          <w:tcPr>
            <w:tcW w:w="565" w:type="dxa"/>
            <w:vAlign w:val="center"/>
          </w:tcPr>
          <w:p w14:paraId="0F3E3D93" w14:textId="77777777" w:rsidR="00270137" w:rsidRDefault="00270137" w:rsidP="00594FC7">
            <w:pPr>
              <w:snapToGrid w:val="0"/>
              <w:jc w:val="right"/>
            </w:pPr>
            <w:r>
              <w:rPr>
                <w:rFonts w:hint="eastAsia"/>
              </w:rPr>
              <w:t>(2</w:t>
            </w:r>
            <w:r>
              <w:t>)</w:t>
            </w:r>
          </w:p>
        </w:tc>
      </w:tr>
    </w:tbl>
    <w:p w14:paraId="0FFDD5FF" w14:textId="77777777" w:rsidR="00270137" w:rsidRPr="00B8614A" w:rsidRDefault="00270137" w:rsidP="00270137">
      <w:pPr>
        <w:snapToGrid w:val="0"/>
        <w:ind w:firstLineChars="200" w:firstLine="480"/>
        <w:rPr>
          <w:rFonts w:ascii="黑体" w:eastAsia="黑体" w:hAnsi="黑体" w:cs="宋体"/>
          <w:color w:val="000000"/>
          <w:kern w:val="0"/>
          <w:szCs w:val="21"/>
        </w:rPr>
      </w:pPr>
      <w:r w:rsidRPr="00B8614A">
        <w:rPr>
          <w:rFonts w:ascii="黑体" w:eastAsia="黑体" w:hAnsi="黑体" w:cs="宋体" w:hint="eastAsia"/>
          <w:color w:val="000000"/>
          <w:kern w:val="0"/>
          <w:szCs w:val="21"/>
        </w:rPr>
        <w:t>2.</w:t>
      </w:r>
      <w:r>
        <w:rPr>
          <w:rFonts w:ascii="黑体" w:eastAsia="黑体" w:hAnsi="黑体" w:cs="宋体" w:hint="eastAsia"/>
          <w:color w:val="000000"/>
          <w:kern w:val="0"/>
          <w:szCs w:val="21"/>
        </w:rPr>
        <w:t>运用排队论计算</w:t>
      </w:r>
      <w:r w:rsidRPr="005728F2">
        <w:rPr>
          <w:rFonts w:ascii="黑体" w:eastAsia="黑体" w:hAnsi="黑体" w:cs="宋体" w:hint="eastAsia"/>
          <w:color w:val="000000"/>
          <w:kern w:val="0"/>
          <w:szCs w:val="21"/>
        </w:rPr>
        <w:t>司机在机场等待拉客时长</w:t>
      </w:r>
      <w:r w:rsidRPr="00840D7E">
        <w:rPr>
          <w:rFonts w:ascii="黑体" w:eastAsia="黑体" w:hAnsi="黑体" w:cs="宋体"/>
          <w:color w:val="000000"/>
          <w:kern w:val="0"/>
          <w:position w:val="-12"/>
          <w:szCs w:val="21"/>
        </w:rPr>
        <w:object w:dxaOrig="290" w:dyaOrig="368" w14:anchorId="4C31DAE0">
          <v:shape id="_x0000_i1060" type="#_x0000_t75" style="width:14.95pt;height:18.3pt" o:ole="">
            <v:imagedata r:id="rId78" o:title=""/>
          </v:shape>
          <o:OLEObject Type="Embed" ProgID="Equation.AxMath" ShapeID="_x0000_i1060" DrawAspect="Content" ObjectID="_1659427169" r:id="rId79"/>
        </w:object>
      </w:r>
    </w:p>
    <w:p w14:paraId="180741AD" w14:textId="77777777" w:rsidR="00270137" w:rsidRPr="003F63AD" w:rsidRDefault="00270137" w:rsidP="00270137">
      <w:pPr>
        <w:snapToGrid w:val="0"/>
        <w:ind w:firstLineChars="200" w:firstLine="480"/>
        <w:rPr>
          <w:rFonts w:ascii="宋体" w:cs="宋体"/>
          <w:color w:val="000000"/>
          <w:kern w:val="0"/>
          <w:szCs w:val="21"/>
        </w:rPr>
      </w:pPr>
      <w:r w:rsidRPr="003F63AD">
        <w:rPr>
          <w:rFonts w:ascii="宋体" w:cs="宋体" w:hint="eastAsia"/>
          <w:color w:val="000000"/>
          <w:kern w:val="0"/>
          <w:szCs w:val="21"/>
        </w:rPr>
        <w:t>司机在机场的等待时间不仅</w:t>
      </w:r>
      <w:proofErr w:type="gramStart"/>
      <w:r w:rsidRPr="003F63AD">
        <w:rPr>
          <w:rFonts w:ascii="宋体" w:cs="宋体" w:hint="eastAsia"/>
          <w:color w:val="000000"/>
          <w:kern w:val="0"/>
          <w:szCs w:val="21"/>
        </w:rPr>
        <w:t>与蓄车</w:t>
      </w:r>
      <w:proofErr w:type="gramEnd"/>
      <w:r w:rsidRPr="003F63AD">
        <w:rPr>
          <w:rFonts w:ascii="宋体" w:cs="宋体" w:hint="eastAsia"/>
          <w:color w:val="000000"/>
          <w:kern w:val="0"/>
          <w:szCs w:val="21"/>
        </w:rPr>
        <w:t>池内出租车排队车数有关，还与到港乘车人数有关，其等待时间的长短决定了时间成本的大小。出租车到达机场的时间</w:t>
      </w:r>
      <w:r>
        <w:rPr>
          <w:rFonts w:ascii="宋体" w:cs="宋体" w:hint="eastAsia"/>
          <w:color w:val="000000"/>
          <w:kern w:val="0"/>
          <w:szCs w:val="21"/>
        </w:rPr>
        <w:t>和</w:t>
      </w:r>
      <w:r w:rsidRPr="003F63AD">
        <w:rPr>
          <w:rFonts w:ascii="宋体" w:cs="宋体" w:hint="eastAsia"/>
          <w:color w:val="000000"/>
          <w:kern w:val="0"/>
          <w:szCs w:val="21"/>
        </w:rPr>
        <w:t>数量</w:t>
      </w:r>
      <w:r>
        <w:rPr>
          <w:rFonts w:ascii="宋体" w:cs="宋体" w:hint="eastAsia"/>
          <w:color w:val="000000"/>
          <w:kern w:val="0"/>
          <w:szCs w:val="21"/>
        </w:rPr>
        <w:t>与</w:t>
      </w:r>
      <w:r w:rsidRPr="003F63AD">
        <w:rPr>
          <w:rFonts w:ascii="宋体" w:cs="宋体" w:hint="eastAsia"/>
          <w:color w:val="000000"/>
          <w:kern w:val="0"/>
          <w:szCs w:val="21"/>
        </w:rPr>
        <w:t>乘客乘车时间</w:t>
      </w:r>
      <w:r>
        <w:rPr>
          <w:rFonts w:ascii="宋体" w:cs="宋体" w:hint="eastAsia"/>
          <w:color w:val="000000"/>
          <w:kern w:val="0"/>
          <w:szCs w:val="21"/>
        </w:rPr>
        <w:t>和</w:t>
      </w:r>
      <w:r w:rsidRPr="003F63AD">
        <w:rPr>
          <w:rFonts w:ascii="宋体" w:cs="宋体" w:hint="eastAsia"/>
          <w:color w:val="000000"/>
          <w:kern w:val="0"/>
          <w:szCs w:val="21"/>
        </w:rPr>
        <w:t>数量的不平衡使机场产生了明显的排队现象。排队论就是通过对服务对象到来及服务时间的统计研究，得出这些数量指标（等待时间、排队长度等）的统计规律，最终根据这些规律来改进服务系统</w:t>
      </w:r>
      <w:r>
        <w:rPr>
          <w:rFonts w:ascii="宋体" w:cs="宋体" w:hint="eastAsia"/>
          <w:color w:val="000000"/>
          <w:kern w:val="0"/>
          <w:szCs w:val="21"/>
        </w:rPr>
        <w:t>，所以考虑运用排队论相关知识求解司机在机场等待拉客时长。</w:t>
      </w:r>
    </w:p>
    <w:p w14:paraId="696F3980" w14:textId="77777777" w:rsidR="00270137" w:rsidRDefault="00270137" w:rsidP="00270137">
      <w:pPr>
        <w:snapToGrid w:val="0"/>
        <w:ind w:firstLineChars="200" w:firstLine="480"/>
        <w:rPr>
          <w:rFonts w:ascii="宋体" w:cs="宋体"/>
          <w:color w:val="000000"/>
          <w:kern w:val="0"/>
          <w:szCs w:val="21"/>
        </w:rPr>
      </w:pPr>
      <w:r>
        <w:rPr>
          <w:rFonts w:ascii="宋体" w:cs="宋体" w:hint="eastAsia"/>
          <w:color w:val="000000"/>
          <w:kern w:val="0"/>
          <w:szCs w:val="21"/>
        </w:rPr>
        <w:t>对于</w:t>
      </w:r>
      <w:r w:rsidRPr="003F63AD">
        <w:rPr>
          <w:rFonts w:ascii="宋体" w:cs="宋体" w:hint="eastAsia"/>
          <w:color w:val="000000"/>
          <w:kern w:val="0"/>
          <w:szCs w:val="21"/>
        </w:rPr>
        <w:t>机场分批定量地放行出租车进入乘车区，同时安排一定数量的乘客上车这一过程，</w:t>
      </w:r>
      <w:r>
        <w:rPr>
          <w:rFonts w:ascii="宋体" w:cs="宋体" w:hint="eastAsia"/>
          <w:color w:val="000000"/>
          <w:kern w:val="0"/>
          <w:szCs w:val="21"/>
        </w:rPr>
        <w:t>可以</w:t>
      </w:r>
      <w:r w:rsidRPr="003F63AD">
        <w:rPr>
          <w:rFonts w:ascii="宋体" w:cs="宋体" w:hint="eastAsia"/>
          <w:color w:val="000000"/>
          <w:kern w:val="0"/>
          <w:szCs w:val="21"/>
        </w:rPr>
        <w:t>将一定数量的乘客看作一定数量的服务台，每一批出租车进入乘车区</w:t>
      </w:r>
      <w:r>
        <w:rPr>
          <w:rFonts w:ascii="宋体" w:cs="宋体" w:hint="eastAsia"/>
          <w:color w:val="000000"/>
          <w:kern w:val="0"/>
          <w:szCs w:val="21"/>
        </w:rPr>
        <w:t>拉客</w:t>
      </w:r>
      <w:r w:rsidRPr="003F63AD">
        <w:rPr>
          <w:rFonts w:ascii="宋体" w:cs="宋体" w:hint="eastAsia"/>
          <w:color w:val="000000"/>
          <w:kern w:val="0"/>
          <w:szCs w:val="21"/>
        </w:rPr>
        <w:t>就简化为多个乘客（即服务台）同时服务来满足出租车（即顾客）的需求。该排队系统中出租车司机源源不断地从机场外进入机场等待接客，顾客</w:t>
      </w:r>
      <w:proofErr w:type="gramStart"/>
      <w:r w:rsidRPr="003F63AD">
        <w:rPr>
          <w:rFonts w:ascii="宋体" w:cs="宋体" w:hint="eastAsia"/>
          <w:color w:val="000000"/>
          <w:kern w:val="0"/>
          <w:szCs w:val="21"/>
        </w:rPr>
        <w:t>源数量</w:t>
      </w:r>
      <w:proofErr w:type="gramEnd"/>
      <w:r w:rsidRPr="003F63AD">
        <w:rPr>
          <w:rFonts w:ascii="宋体" w:cs="宋体" w:hint="eastAsia"/>
          <w:color w:val="000000"/>
          <w:kern w:val="0"/>
          <w:szCs w:val="21"/>
        </w:rPr>
        <w:t>为</w:t>
      </w:r>
      <w:r w:rsidRPr="00E83399">
        <w:rPr>
          <w:rFonts w:ascii="宋体" w:cs="宋体"/>
          <w:color w:val="000000"/>
          <w:kern w:val="0"/>
          <w:position w:val="-12"/>
          <w:szCs w:val="21"/>
        </w:rPr>
        <w:object w:dxaOrig="293" w:dyaOrig="359" w14:anchorId="2FA6A36F">
          <v:shape id="_x0000_i1061" type="#_x0000_t75" style="width:14.95pt;height:17.7pt" o:ole="">
            <v:imagedata r:id="rId80" o:title=""/>
          </v:shape>
          <o:OLEObject Type="Embed" ProgID="Equation.AxMath" ShapeID="_x0000_i1061" DrawAspect="Content" ObjectID="_1659427170" r:id="rId81"/>
        </w:object>
      </w:r>
      <w:r w:rsidRPr="003F63AD">
        <w:rPr>
          <w:rFonts w:ascii="宋体" w:cs="宋体" w:hint="eastAsia"/>
          <w:color w:val="000000"/>
          <w:kern w:val="0"/>
          <w:szCs w:val="21"/>
        </w:rPr>
        <w:t>，机场首先放行一部分出租车进入</w:t>
      </w:r>
      <w:r>
        <w:rPr>
          <w:rFonts w:ascii="宋体" w:cs="宋体" w:hint="eastAsia"/>
          <w:color w:val="000000"/>
          <w:kern w:val="0"/>
          <w:szCs w:val="21"/>
        </w:rPr>
        <w:t>乘车</w:t>
      </w:r>
      <w:r w:rsidRPr="003F63AD">
        <w:rPr>
          <w:rFonts w:ascii="宋体" w:cs="宋体" w:hint="eastAsia"/>
          <w:color w:val="000000"/>
          <w:kern w:val="0"/>
          <w:szCs w:val="21"/>
        </w:rPr>
        <w:t>区，其余的出租车</w:t>
      </w:r>
      <w:proofErr w:type="gramStart"/>
      <w:r w:rsidRPr="003F63AD">
        <w:rPr>
          <w:rFonts w:ascii="宋体" w:cs="宋体" w:hint="eastAsia"/>
          <w:color w:val="000000"/>
          <w:kern w:val="0"/>
          <w:szCs w:val="21"/>
        </w:rPr>
        <w:t>在蓄车池内</w:t>
      </w:r>
      <w:proofErr w:type="gramEnd"/>
      <w:r w:rsidRPr="003F63AD">
        <w:rPr>
          <w:rFonts w:ascii="宋体" w:cs="宋体" w:hint="eastAsia"/>
          <w:color w:val="000000"/>
          <w:kern w:val="0"/>
          <w:szCs w:val="21"/>
        </w:rPr>
        <w:t>等待，此时仍有出租车不断地进入机场排队，等上一批出租车离开后，剩下的出租车再来接受服务，将被放行的出租车</w:t>
      </w:r>
      <w:proofErr w:type="gramStart"/>
      <w:r w:rsidRPr="003F63AD">
        <w:rPr>
          <w:rFonts w:ascii="宋体" w:cs="宋体" w:hint="eastAsia"/>
          <w:color w:val="000000"/>
          <w:kern w:val="0"/>
          <w:szCs w:val="21"/>
        </w:rPr>
        <w:t>与蓄车池</w:t>
      </w:r>
      <w:proofErr w:type="gramEnd"/>
      <w:r w:rsidRPr="003F63AD">
        <w:rPr>
          <w:rFonts w:ascii="宋体" w:cs="宋体" w:hint="eastAsia"/>
          <w:color w:val="000000"/>
          <w:kern w:val="0"/>
          <w:szCs w:val="21"/>
        </w:rPr>
        <w:t>的出租车看作一个整体的系统，系统容量为</w:t>
      </w:r>
      <w:r w:rsidRPr="00E83399">
        <w:rPr>
          <w:rFonts w:ascii="宋体" w:cs="宋体"/>
          <w:color w:val="000000"/>
          <w:kern w:val="0"/>
          <w:position w:val="-12"/>
          <w:szCs w:val="21"/>
        </w:rPr>
        <w:object w:dxaOrig="293" w:dyaOrig="359" w14:anchorId="26D8ADEC">
          <v:shape id="_x0000_i1062" type="#_x0000_t75" style="width:14.95pt;height:17.7pt" o:ole="">
            <v:imagedata r:id="rId80" o:title=""/>
          </v:shape>
          <o:OLEObject Type="Embed" ProgID="Equation.AxMath" ShapeID="_x0000_i1062" DrawAspect="Content" ObjectID="_1659427171" r:id="rId82"/>
        </w:object>
      </w:r>
      <w:r w:rsidRPr="003F63AD">
        <w:rPr>
          <w:rFonts w:ascii="宋体" w:cs="宋体" w:hint="eastAsia"/>
          <w:color w:val="000000"/>
          <w:kern w:val="0"/>
          <w:szCs w:val="21"/>
        </w:rPr>
        <w:t>。因此，将出租车排队等待接客的过程等效为单队、并列的c</w:t>
      </w:r>
      <w:proofErr w:type="gramStart"/>
      <w:r w:rsidRPr="003F63AD">
        <w:rPr>
          <w:rFonts w:ascii="宋体" w:cs="宋体" w:hint="eastAsia"/>
          <w:color w:val="000000"/>
          <w:kern w:val="0"/>
          <w:szCs w:val="21"/>
        </w:rPr>
        <w:t>个</w:t>
      </w:r>
      <w:proofErr w:type="gramEnd"/>
      <w:r w:rsidRPr="003F63AD">
        <w:rPr>
          <w:rFonts w:ascii="宋体" w:cs="宋体" w:hint="eastAsia"/>
          <w:color w:val="000000"/>
          <w:kern w:val="0"/>
          <w:szCs w:val="21"/>
        </w:rPr>
        <w:t>服务台且顾客源与系统容量为无穷的标准情形。</w:t>
      </w:r>
    </w:p>
    <w:p w14:paraId="6AFDD16B" w14:textId="77777777" w:rsidR="00270137" w:rsidRDefault="00270137" w:rsidP="00270137">
      <w:pPr>
        <w:snapToGrid w:val="0"/>
        <w:rPr>
          <w:rFonts w:ascii="宋体" w:cs="宋体"/>
          <w:color w:val="000000"/>
          <w:kern w:val="0"/>
          <w:szCs w:val="21"/>
        </w:rPr>
      </w:pPr>
      <w:r>
        <w:rPr>
          <w:noProof/>
        </w:rPr>
        <w:drawing>
          <wp:inline distT="0" distB="0" distL="0" distR="0" wp14:anchorId="709ED8F8" wp14:editId="18F69D95">
            <wp:extent cx="5759450" cy="1558925"/>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5759450" cy="1558925"/>
                    </a:xfrm>
                    <a:prstGeom prst="rect">
                      <a:avLst/>
                    </a:prstGeom>
                  </pic:spPr>
                </pic:pic>
              </a:graphicData>
            </a:graphic>
          </wp:inline>
        </w:drawing>
      </w:r>
    </w:p>
    <w:p w14:paraId="2657E19F" w14:textId="77777777" w:rsidR="00270137" w:rsidRPr="006644F4" w:rsidRDefault="00270137" w:rsidP="00270137">
      <w:pPr>
        <w:snapToGrid w:val="0"/>
        <w:jc w:val="center"/>
        <w:rPr>
          <w:rFonts w:ascii="黑体" w:eastAsia="黑体" w:hAnsi="黑体"/>
          <w:sz w:val="21"/>
          <w:szCs w:val="21"/>
        </w:rPr>
      </w:pPr>
      <w:r w:rsidRPr="006644F4">
        <w:rPr>
          <w:rFonts w:ascii="黑体" w:eastAsia="黑体" w:hAnsi="黑体" w:hint="eastAsia"/>
          <w:sz w:val="21"/>
          <w:szCs w:val="21"/>
        </w:rPr>
        <w:t>图</w:t>
      </w:r>
      <w:r>
        <w:rPr>
          <w:rFonts w:ascii="黑体" w:eastAsia="黑体" w:hAnsi="黑体" w:hint="eastAsia"/>
          <w:sz w:val="21"/>
          <w:szCs w:val="21"/>
        </w:rPr>
        <w:t>7</w:t>
      </w:r>
      <w:r w:rsidRPr="006644F4">
        <w:rPr>
          <w:rFonts w:ascii="黑体" w:eastAsia="黑体" w:hAnsi="黑体" w:hint="eastAsia"/>
          <w:sz w:val="21"/>
          <w:szCs w:val="21"/>
        </w:rPr>
        <w:t xml:space="preserve"> </w:t>
      </w:r>
      <w:r>
        <w:rPr>
          <w:rFonts w:ascii="黑体" w:eastAsia="黑体" w:hAnsi="黑体" w:hint="eastAsia"/>
          <w:sz w:val="21"/>
          <w:szCs w:val="21"/>
        </w:rPr>
        <w:t>出租车排队接客示意图</w:t>
      </w:r>
    </w:p>
    <w:p w14:paraId="14774C08" w14:textId="77777777" w:rsidR="00270137" w:rsidRDefault="00270137" w:rsidP="00270137">
      <w:pPr>
        <w:snapToGrid w:val="0"/>
        <w:ind w:firstLineChars="200" w:firstLine="480"/>
        <w:rPr>
          <w:rFonts w:ascii="宋体" w:cs="宋体"/>
          <w:color w:val="000000"/>
          <w:kern w:val="0"/>
          <w:szCs w:val="21"/>
        </w:rPr>
      </w:pPr>
      <w:r>
        <w:rPr>
          <w:rFonts w:ascii="宋体" w:cs="宋体" w:hint="eastAsia"/>
          <w:color w:val="000000"/>
          <w:kern w:val="0"/>
          <w:szCs w:val="21"/>
        </w:rPr>
        <w:t>排队</w:t>
      </w:r>
      <w:r w:rsidRPr="00ED4E31">
        <w:rPr>
          <w:rFonts w:ascii="宋体" w:cs="宋体" w:hint="eastAsia"/>
          <w:color w:val="000000"/>
          <w:kern w:val="0"/>
          <w:szCs w:val="21"/>
        </w:rPr>
        <w:t>系统状态是求系统运行指标的基础</w:t>
      </w:r>
      <w:r>
        <w:rPr>
          <w:rFonts w:ascii="宋体" w:cs="宋体" w:hint="eastAsia"/>
          <w:color w:val="000000"/>
          <w:kern w:val="0"/>
          <w:szCs w:val="21"/>
        </w:rPr>
        <w:t>。</w:t>
      </w:r>
      <w:r w:rsidRPr="00D76C5C">
        <w:rPr>
          <w:rFonts w:ascii="宋体" w:cs="宋体" w:hint="eastAsia"/>
          <w:color w:val="000000"/>
          <w:kern w:val="0"/>
          <w:szCs w:val="21"/>
        </w:rPr>
        <w:t>出租车车辆流</w:t>
      </w:r>
      <w:proofErr w:type="gramStart"/>
      <w:r w:rsidRPr="00D76C5C">
        <w:rPr>
          <w:rFonts w:ascii="宋体" w:cs="宋体" w:hint="eastAsia"/>
          <w:color w:val="000000"/>
          <w:kern w:val="0"/>
          <w:szCs w:val="21"/>
        </w:rPr>
        <w:t>为泊松流</w:t>
      </w:r>
      <w:proofErr w:type="gramEnd"/>
      <w:r w:rsidRPr="005E07BC">
        <w:rPr>
          <w:rFonts w:ascii="宋体" w:cs="宋体" w:hint="eastAsia"/>
          <w:color w:val="000000"/>
          <w:kern w:val="0"/>
          <w:szCs w:val="21"/>
          <w:vertAlign w:val="superscript"/>
        </w:rPr>
        <w:t>[</w:t>
      </w:r>
      <w:r w:rsidRPr="005E07BC">
        <w:rPr>
          <w:rFonts w:ascii="宋体" w:cs="宋体"/>
          <w:color w:val="000000"/>
          <w:kern w:val="0"/>
          <w:szCs w:val="21"/>
          <w:vertAlign w:val="superscript"/>
        </w:rPr>
        <w:t>4]</w:t>
      </w:r>
      <w:r w:rsidRPr="00D76C5C">
        <w:rPr>
          <w:rFonts w:ascii="宋体" w:cs="宋体" w:hint="eastAsia"/>
          <w:color w:val="000000"/>
          <w:kern w:val="0"/>
          <w:szCs w:val="21"/>
        </w:rPr>
        <w:t>，平均到达率(</w:t>
      </w:r>
      <w:r>
        <w:rPr>
          <w:rFonts w:ascii="宋体" w:cs="宋体" w:hint="eastAsia"/>
          <w:color w:val="000000"/>
          <w:kern w:val="0"/>
          <w:szCs w:val="21"/>
        </w:rPr>
        <w:t>即</w:t>
      </w:r>
      <w:r w:rsidRPr="00D76C5C">
        <w:rPr>
          <w:rFonts w:ascii="宋体" w:cs="宋体" w:hint="eastAsia"/>
          <w:color w:val="000000"/>
          <w:kern w:val="0"/>
          <w:szCs w:val="21"/>
        </w:rPr>
        <w:t>单位时间内到达的出租车数目)为</w:t>
      </w:r>
      <w:r w:rsidRPr="00E33DFD">
        <w:rPr>
          <w:rFonts w:ascii="宋体" w:cs="宋体"/>
          <w:color w:val="000000"/>
          <w:kern w:val="0"/>
          <w:position w:val="-12"/>
          <w:szCs w:val="21"/>
        </w:rPr>
        <w:object w:dxaOrig="196" w:dyaOrig="359" w14:anchorId="6194ECFB">
          <v:shape id="_x0000_i1063" type="#_x0000_t75" style="width:9.4pt;height:17.7pt" o:ole="">
            <v:imagedata r:id="rId84" o:title=""/>
          </v:shape>
          <o:OLEObject Type="Embed" ProgID="Equation.AxMath" ShapeID="_x0000_i1063" DrawAspect="Content" ObjectID="_1659427172" r:id="rId85"/>
        </w:object>
      </w:r>
      <w:r w:rsidRPr="00D76C5C">
        <w:rPr>
          <w:rFonts w:ascii="宋体" w:cs="宋体" w:hint="eastAsia"/>
          <w:color w:val="000000"/>
          <w:kern w:val="0"/>
          <w:szCs w:val="21"/>
        </w:rPr>
        <w:t>，</w:t>
      </w:r>
      <w:r w:rsidRPr="004651DA">
        <w:rPr>
          <w:rFonts w:ascii="宋体" w:cs="宋体"/>
          <w:color w:val="000000"/>
          <w:kern w:val="0"/>
          <w:position w:val="-12"/>
          <w:szCs w:val="21"/>
        </w:rPr>
        <w:object w:dxaOrig="198" w:dyaOrig="359" w14:anchorId="29544681">
          <v:shape id="_x0000_i1064" type="#_x0000_t75" style="width:9.4pt;height:17.7pt" o:ole="">
            <v:imagedata r:id="rId86" o:title=""/>
          </v:shape>
          <o:OLEObject Type="Embed" ProgID="Equation.AxMath" ShapeID="_x0000_i1064" DrawAspect="Content" ObjectID="_1659427173" r:id="rId87"/>
        </w:object>
      </w:r>
      <w:r w:rsidRPr="00ED4E31">
        <w:rPr>
          <w:rFonts w:ascii="宋体" w:cs="宋体" w:hint="eastAsia"/>
          <w:color w:val="000000"/>
          <w:kern w:val="0"/>
          <w:szCs w:val="21"/>
        </w:rPr>
        <w:t>为</w:t>
      </w:r>
      <w:r>
        <w:rPr>
          <w:rFonts w:ascii="宋体" w:cs="宋体" w:hint="eastAsia"/>
          <w:color w:val="000000"/>
          <w:kern w:val="0"/>
          <w:szCs w:val="21"/>
        </w:rPr>
        <w:t>到达的车辆</w:t>
      </w:r>
      <w:r w:rsidRPr="00ED4E31">
        <w:rPr>
          <w:rFonts w:ascii="宋体" w:cs="宋体" w:hint="eastAsia"/>
          <w:color w:val="000000"/>
          <w:kern w:val="0"/>
          <w:szCs w:val="21"/>
        </w:rPr>
        <w:t>数</w:t>
      </w:r>
      <w:r>
        <w:rPr>
          <w:rFonts w:ascii="宋体" w:cs="宋体" w:hint="eastAsia"/>
          <w:color w:val="000000"/>
          <w:kern w:val="0"/>
          <w:szCs w:val="21"/>
        </w:rPr>
        <w:t>。</w:t>
      </w:r>
      <w:r w:rsidRPr="00D76C5C">
        <w:rPr>
          <w:rFonts w:ascii="宋体" w:cs="宋体" w:hint="eastAsia"/>
          <w:color w:val="000000"/>
          <w:kern w:val="0"/>
          <w:szCs w:val="21"/>
        </w:rPr>
        <w:t>每个乘客的上车时间满足负指数分布，</w:t>
      </w:r>
      <w:proofErr w:type="gramStart"/>
      <w:r w:rsidRPr="00D76C5C">
        <w:rPr>
          <w:rFonts w:ascii="宋体" w:cs="宋体" w:hint="eastAsia"/>
          <w:color w:val="000000"/>
          <w:kern w:val="0"/>
          <w:szCs w:val="21"/>
        </w:rPr>
        <w:t>且各个</w:t>
      </w:r>
      <w:proofErr w:type="gramEnd"/>
      <w:r w:rsidRPr="00D76C5C">
        <w:rPr>
          <w:rFonts w:ascii="宋体" w:cs="宋体" w:hint="eastAsia"/>
          <w:color w:val="000000"/>
          <w:kern w:val="0"/>
          <w:szCs w:val="21"/>
        </w:rPr>
        <w:t>乘客间的上车动作是相互独立</w:t>
      </w:r>
      <w:r>
        <w:rPr>
          <w:rFonts w:ascii="宋体" w:cs="宋体" w:hint="eastAsia"/>
          <w:color w:val="000000"/>
          <w:kern w:val="0"/>
          <w:szCs w:val="21"/>
        </w:rPr>
        <w:t>、</w:t>
      </w:r>
      <w:r w:rsidRPr="00D76C5C">
        <w:rPr>
          <w:rFonts w:ascii="宋体" w:cs="宋体" w:hint="eastAsia"/>
          <w:color w:val="000000"/>
          <w:kern w:val="0"/>
          <w:szCs w:val="21"/>
        </w:rPr>
        <w:t>没有协作的</w:t>
      </w:r>
      <w:r>
        <w:rPr>
          <w:rFonts w:ascii="宋体" w:cs="宋体" w:hint="eastAsia"/>
          <w:color w:val="000000"/>
          <w:kern w:val="0"/>
          <w:szCs w:val="21"/>
        </w:rPr>
        <w:t>，</w:t>
      </w:r>
      <w:proofErr w:type="gramStart"/>
      <w:r>
        <w:rPr>
          <w:rFonts w:ascii="宋体" w:cs="宋体" w:hint="eastAsia"/>
          <w:color w:val="000000"/>
          <w:kern w:val="0"/>
          <w:szCs w:val="21"/>
        </w:rPr>
        <w:t>记</w:t>
      </w:r>
      <w:r w:rsidRPr="00D76C5C">
        <w:rPr>
          <w:rFonts w:ascii="宋体" w:cs="宋体" w:hint="eastAsia"/>
          <w:color w:val="000000"/>
          <w:kern w:val="0"/>
          <w:szCs w:val="21"/>
        </w:rPr>
        <w:t>每个</w:t>
      </w:r>
      <w:proofErr w:type="gramEnd"/>
      <w:r w:rsidRPr="00D76C5C">
        <w:rPr>
          <w:rFonts w:ascii="宋体" w:cs="宋体" w:hint="eastAsia"/>
          <w:color w:val="000000"/>
          <w:kern w:val="0"/>
          <w:szCs w:val="21"/>
        </w:rPr>
        <w:t>乘客的平均上车率为</w:t>
      </w:r>
      <w:r w:rsidRPr="00F9415E">
        <w:rPr>
          <w:rFonts w:ascii="宋体" w:cs="宋体"/>
          <w:color w:val="000000"/>
          <w:kern w:val="0"/>
          <w:position w:val="-12"/>
          <w:szCs w:val="21"/>
        </w:rPr>
        <w:object w:dxaOrig="208" w:dyaOrig="359" w14:anchorId="21219D3B">
          <v:shape id="_x0000_i1065" type="#_x0000_t75" style="width:11.1pt;height:17.7pt" o:ole="">
            <v:imagedata r:id="rId88" o:title=""/>
          </v:shape>
          <o:OLEObject Type="Embed" ProgID="Equation.AxMath" ShapeID="_x0000_i1065" DrawAspect="Content" ObjectID="_1659427174" r:id="rId89"/>
        </w:object>
      </w:r>
      <w:r>
        <w:rPr>
          <w:rFonts w:ascii="宋体" w:cs="宋体" w:hint="eastAsia"/>
          <w:color w:val="000000"/>
          <w:kern w:val="0"/>
          <w:szCs w:val="21"/>
        </w:rPr>
        <w:t>,一次</w:t>
      </w:r>
      <w:r w:rsidRPr="002F7B72">
        <w:rPr>
          <w:rFonts w:ascii="宋体" w:cs="宋体" w:hint="eastAsia"/>
          <w:color w:val="000000"/>
          <w:kern w:val="0"/>
          <w:szCs w:val="21"/>
        </w:rPr>
        <w:t>安排</w:t>
      </w:r>
      <w:r>
        <w:rPr>
          <w:rFonts w:ascii="宋体" w:cs="宋体" w:hint="eastAsia"/>
          <w:color w:val="000000"/>
          <w:kern w:val="0"/>
          <w:szCs w:val="21"/>
        </w:rPr>
        <w:t>到</w:t>
      </w:r>
      <w:r w:rsidRPr="002F7B72">
        <w:rPr>
          <w:rFonts w:ascii="宋体" w:cs="宋体" w:hint="eastAsia"/>
          <w:color w:val="000000"/>
          <w:kern w:val="0"/>
          <w:szCs w:val="21"/>
        </w:rPr>
        <w:t>乘车区乘车</w:t>
      </w:r>
      <w:r>
        <w:rPr>
          <w:rFonts w:ascii="宋体" w:cs="宋体" w:hint="eastAsia"/>
          <w:color w:val="000000"/>
          <w:kern w:val="0"/>
          <w:szCs w:val="21"/>
        </w:rPr>
        <w:t>的乘客数量为</w:t>
      </w:r>
      <w:r w:rsidRPr="00BB3C5A">
        <w:rPr>
          <w:rFonts w:ascii="宋体" w:cs="宋体"/>
          <w:color w:val="000000"/>
          <w:kern w:val="0"/>
          <w:position w:val="-12"/>
          <w:szCs w:val="21"/>
        </w:rPr>
        <w:object w:dxaOrig="163" w:dyaOrig="359" w14:anchorId="21999629">
          <v:shape id="_x0000_i1066" type="#_x0000_t75" style="width:8.3pt;height:17.7pt" o:ole="">
            <v:imagedata r:id="rId90" o:title=""/>
          </v:shape>
          <o:OLEObject Type="Embed" ProgID="Equation.AxMath" ShapeID="_x0000_i1066" DrawAspect="Content" ObjectID="_1659427175" r:id="rId91"/>
        </w:object>
      </w:r>
      <w:r>
        <w:rPr>
          <w:rFonts w:ascii="宋体" w:cs="宋体" w:hint="eastAsia"/>
          <w:color w:val="000000"/>
          <w:kern w:val="0"/>
          <w:szCs w:val="21"/>
        </w:rPr>
        <w:t>。</w:t>
      </w:r>
      <w:r w:rsidRPr="00D76C5C">
        <w:rPr>
          <w:rFonts w:ascii="宋体" w:cs="宋体" w:hint="eastAsia"/>
          <w:color w:val="000000"/>
          <w:kern w:val="0"/>
          <w:szCs w:val="21"/>
        </w:rPr>
        <w:t>则</w:t>
      </w:r>
      <w:r>
        <w:rPr>
          <w:rFonts w:ascii="宋体" w:cs="宋体" w:hint="eastAsia"/>
          <w:color w:val="000000"/>
          <w:kern w:val="0"/>
          <w:szCs w:val="21"/>
        </w:rPr>
        <w:t>整</w:t>
      </w:r>
      <w:r w:rsidRPr="00D76C5C">
        <w:rPr>
          <w:rFonts w:ascii="宋体" w:cs="宋体" w:hint="eastAsia"/>
          <w:color w:val="000000"/>
          <w:kern w:val="0"/>
          <w:szCs w:val="21"/>
        </w:rPr>
        <w:t>个排队系统的平均工作效率</w:t>
      </w:r>
      <w:r w:rsidRPr="001F4C7A">
        <w:rPr>
          <w:rFonts w:ascii="宋体" w:cs="宋体"/>
          <w:color w:val="000000"/>
          <w:kern w:val="0"/>
          <w:position w:val="-12"/>
          <w:szCs w:val="21"/>
        </w:rPr>
        <w:object w:dxaOrig="189" w:dyaOrig="359" w14:anchorId="1C225F70">
          <v:shape id="_x0000_i1067" type="#_x0000_t75" style="width:8.85pt;height:18.3pt" o:ole="">
            <v:imagedata r:id="rId92" o:title=""/>
          </v:shape>
          <o:OLEObject Type="Embed" ProgID="Equation.AxMath" ShapeID="_x0000_i1067" DrawAspect="Content" ObjectID="_1659427176" r:id="rId93"/>
        </w:object>
      </w:r>
      <w:r>
        <w:rPr>
          <w:rFonts w:ascii="宋体" w:cs="宋体" w:hint="eastAsia"/>
          <w:color w:val="000000"/>
          <w:kern w:val="0"/>
          <w:szCs w:val="21"/>
        </w:rPr>
        <w: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9"/>
        <w:gridCol w:w="557"/>
      </w:tblGrid>
      <w:tr w:rsidR="00270137" w14:paraId="5B18CDE1" w14:textId="77777777" w:rsidTr="00594FC7">
        <w:tc>
          <w:tcPr>
            <w:tcW w:w="8505" w:type="dxa"/>
          </w:tcPr>
          <w:p w14:paraId="3FAC9C62" w14:textId="77777777" w:rsidR="00270137" w:rsidRPr="00B8614A" w:rsidRDefault="00270137" w:rsidP="00594FC7">
            <w:pPr>
              <w:snapToGrid w:val="0"/>
              <w:jc w:val="center"/>
              <w:rPr>
                <w:rFonts w:ascii="宋体" w:hAnsi="宋体"/>
              </w:rPr>
            </w:pPr>
            <w:r w:rsidRPr="005A0B0D">
              <w:rPr>
                <w:rFonts w:ascii="宋体" w:cs="宋体"/>
                <w:color w:val="000000"/>
                <w:kern w:val="0"/>
                <w:position w:val="-25"/>
                <w:szCs w:val="21"/>
              </w:rPr>
              <w:object w:dxaOrig="1631" w:dyaOrig="620" w14:anchorId="6DB41C88">
                <v:shape id="_x0000_i1068" type="#_x0000_t75" style="width:81.4pt;height:32.1pt" o:ole="">
                  <v:imagedata r:id="rId94" o:title=""/>
                </v:shape>
                <o:OLEObject Type="Embed" ProgID="Equation.AxMath" ShapeID="_x0000_i1068" DrawAspect="Content" ObjectID="_1659427177" r:id="rId95"/>
              </w:object>
            </w:r>
          </w:p>
        </w:tc>
        <w:tc>
          <w:tcPr>
            <w:tcW w:w="565" w:type="dxa"/>
            <w:vAlign w:val="center"/>
          </w:tcPr>
          <w:p w14:paraId="5BF82E65" w14:textId="77777777" w:rsidR="00270137" w:rsidRDefault="00270137" w:rsidP="00594FC7">
            <w:pPr>
              <w:snapToGrid w:val="0"/>
              <w:jc w:val="right"/>
            </w:pPr>
            <w:r>
              <w:rPr>
                <w:rFonts w:hint="eastAsia"/>
              </w:rPr>
              <w:t>(3</w:t>
            </w:r>
            <w:r>
              <w:t>)</w:t>
            </w:r>
          </w:p>
        </w:tc>
      </w:tr>
    </w:tbl>
    <w:p w14:paraId="619F0DDF" w14:textId="77777777" w:rsidR="00270137" w:rsidRPr="0027383D" w:rsidRDefault="00270137" w:rsidP="00270137">
      <w:pPr>
        <w:snapToGrid w:val="0"/>
        <w:ind w:firstLineChars="200" w:firstLine="480"/>
        <w:rPr>
          <w:rFonts w:ascii="宋体" w:cs="宋体"/>
          <w:color w:val="000000"/>
          <w:kern w:val="0"/>
          <w:szCs w:val="21"/>
        </w:rPr>
      </w:pPr>
      <w:r w:rsidRPr="0027383D">
        <w:rPr>
          <w:rFonts w:ascii="宋体" w:cs="宋体" w:hint="eastAsia"/>
          <w:color w:val="000000"/>
          <w:kern w:val="0"/>
          <w:szCs w:val="21"/>
        </w:rPr>
        <w:t>令</w:t>
      </w:r>
      <w:r w:rsidRPr="004918B9">
        <w:rPr>
          <w:rFonts w:ascii="宋体" w:cs="宋体"/>
          <w:color w:val="000000"/>
          <w:kern w:val="0"/>
          <w:position w:val="-23"/>
          <w:szCs w:val="21"/>
        </w:rPr>
        <w:object w:dxaOrig="725" w:dyaOrig="576" w14:anchorId="31B78D3C">
          <v:shape id="_x0000_i1069" type="#_x0000_t75" style="width:36pt;height:29.35pt" o:ole="">
            <v:imagedata r:id="rId96" o:title=""/>
          </v:shape>
          <o:OLEObject Type="Embed" ProgID="Equation.AxMath" ShapeID="_x0000_i1069" DrawAspect="Content" ObjectID="_1659427178" r:id="rId97"/>
        </w:object>
      </w:r>
      <w:r w:rsidRPr="0027383D">
        <w:rPr>
          <w:rFonts w:ascii="宋体" w:cs="宋体" w:hint="eastAsia"/>
          <w:color w:val="000000"/>
          <w:kern w:val="0"/>
          <w:szCs w:val="21"/>
        </w:rPr>
        <w:t>，称为系统的服务强度</w:t>
      </w:r>
      <w:r>
        <w:rPr>
          <w:rFonts w:ascii="宋体" w:cs="宋体" w:hint="eastAsia"/>
          <w:color w:val="000000"/>
          <w:kern w:val="0"/>
          <w:szCs w:val="21"/>
        </w:rPr>
        <w:t>，即</w:t>
      </w:r>
      <w:r w:rsidRPr="0027383D">
        <w:rPr>
          <w:rFonts w:ascii="宋体" w:cs="宋体" w:hint="eastAsia"/>
          <w:color w:val="000000"/>
          <w:kern w:val="0"/>
          <w:szCs w:val="21"/>
        </w:rPr>
        <w:t>服务系统的平均利用率，</w:t>
      </w:r>
      <w:r w:rsidRPr="00AD368A">
        <w:rPr>
          <w:rFonts w:ascii="宋体" w:cs="宋体"/>
          <w:color w:val="000000"/>
          <w:kern w:val="0"/>
          <w:position w:val="-12"/>
          <w:szCs w:val="21"/>
        </w:rPr>
        <w:object w:dxaOrig="586" w:dyaOrig="359" w14:anchorId="69B20C23">
          <v:shape id="_x0000_i1070" type="#_x0000_t75" style="width:29.35pt;height:17.7pt" o:ole="">
            <v:imagedata r:id="rId98" o:title=""/>
          </v:shape>
          <o:OLEObject Type="Embed" ProgID="Equation.AxMath" ShapeID="_x0000_i1070" DrawAspect="Content" ObjectID="_1659427179" r:id="rId99"/>
        </w:object>
      </w:r>
      <w:r w:rsidRPr="0027383D">
        <w:rPr>
          <w:rFonts w:ascii="宋体" w:cs="宋体" w:hint="eastAsia"/>
          <w:color w:val="000000"/>
          <w:kern w:val="0"/>
          <w:szCs w:val="21"/>
        </w:rPr>
        <w:t>时</w:t>
      </w:r>
      <w:r>
        <w:rPr>
          <w:rFonts w:ascii="宋体" w:cs="宋体" w:hint="eastAsia"/>
          <w:color w:val="000000"/>
          <w:kern w:val="0"/>
          <w:szCs w:val="21"/>
        </w:rPr>
        <w:t>顾客</w:t>
      </w:r>
      <w:r w:rsidRPr="0027383D">
        <w:rPr>
          <w:rFonts w:ascii="宋体" w:cs="宋体" w:hint="eastAsia"/>
          <w:color w:val="000000"/>
          <w:kern w:val="0"/>
          <w:szCs w:val="21"/>
        </w:rPr>
        <w:lastRenderedPageBreak/>
        <w:t>到达率大于服务率</w:t>
      </w:r>
      <w:r>
        <w:rPr>
          <w:rFonts w:ascii="宋体" w:cs="宋体" w:hint="eastAsia"/>
          <w:color w:val="000000"/>
          <w:kern w:val="0"/>
          <w:szCs w:val="21"/>
        </w:rPr>
        <w:t>，</w:t>
      </w:r>
      <w:r w:rsidRPr="0027383D">
        <w:rPr>
          <w:rFonts w:ascii="宋体" w:cs="宋体" w:hint="eastAsia"/>
          <w:color w:val="000000"/>
          <w:kern w:val="0"/>
          <w:szCs w:val="21"/>
        </w:rPr>
        <w:t>系统就会发生排队现象</w:t>
      </w:r>
      <w:r>
        <w:rPr>
          <w:rFonts w:ascii="宋体" w:cs="宋体" w:hint="eastAsia"/>
          <w:color w:val="000000"/>
          <w:kern w:val="0"/>
          <w:szCs w:val="21"/>
        </w:rPr>
        <w:t>。</w:t>
      </w:r>
    </w:p>
    <w:p w14:paraId="2DE41BC0" w14:textId="77777777" w:rsidR="00270137" w:rsidRDefault="00270137" w:rsidP="00270137">
      <w:pPr>
        <w:snapToGrid w:val="0"/>
        <w:ind w:firstLineChars="200" w:firstLine="480"/>
        <w:rPr>
          <w:rFonts w:ascii="宋体" w:cs="宋体"/>
          <w:color w:val="000000"/>
          <w:kern w:val="0"/>
          <w:szCs w:val="21"/>
        </w:rPr>
      </w:pPr>
      <w:r>
        <w:rPr>
          <w:rFonts w:ascii="宋体" w:cs="宋体" w:hint="eastAsia"/>
          <w:color w:val="000000"/>
          <w:kern w:val="0"/>
          <w:szCs w:val="21"/>
        </w:rPr>
        <w:t>排队模型</w:t>
      </w:r>
      <w:r w:rsidRPr="00CC0C17">
        <w:rPr>
          <w:rFonts w:ascii="宋体" w:cs="宋体"/>
          <w:color w:val="000000"/>
          <w:kern w:val="0"/>
          <w:position w:val="-12"/>
          <w:szCs w:val="21"/>
        </w:rPr>
        <w:object w:dxaOrig="1499" w:dyaOrig="359" w14:anchorId="6E8896A5">
          <v:shape id="_x0000_i1071" type="#_x0000_t75" style="width:74.2pt;height:17.7pt" o:ole="">
            <v:imagedata r:id="rId100" o:title=""/>
          </v:shape>
          <o:OLEObject Type="Embed" ProgID="Equation.AxMath" ShapeID="_x0000_i1071" DrawAspect="Content" ObjectID="_1659427180" r:id="rId101"/>
        </w:object>
      </w:r>
      <w:r w:rsidRPr="002F7B72">
        <w:rPr>
          <w:rFonts w:ascii="宋体" w:cs="宋体" w:hint="eastAsia"/>
          <w:color w:val="000000"/>
          <w:kern w:val="0"/>
          <w:szCs w:val="21"/>
        </w:rPr>
        <w:t>系统状态概率的平衡方程</w:t>
      </w:r>
      <w:r>
        <w:rPr>
          <w:rFonts w:ascii="宋体" w:cs="宋体" w:hint="eastAsia"/>
          <w:color w:val="000000"/>
          <w:kern w:val="0"/>
          <w:szCs w:val="21"/>
        </w:rPr>
        <w: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5"/>
        <w:gridCol w:w="551"/>
      </w:tblGrid>
      <w:tr w:rsidR="00270137" w14:paraId="709281C2" w14:textId="77777777" w:rsidTr="00594FC7">
        <w:tc>
          <w:tcPr>
            <w:tcW w:w="8505" w:type="dxa"/>
          </w:tcPr>
          <w:p w14:paraId="23095245" w14:textId="77777777" w:rsidR="00270137" w:rsidRPr="00B8614A" w:rsidRDefault="00270137" w:rsidP="00594FC7">
            <w:pPr>
              <w:snapToGrid w:val="0"/>
              <w:jc w:val="center"/>
              <w:rPr>
                <w:rFonts w:ascii="宋体" w:hAnsi="宋体"/>
              </w:rPr>
            </w:pPr>
            <w:r w:rsidRPr="004918B9">
              <w:rPr>
                <w:rFonts w:ascii="宋体" w:cs="宋体"/>
                <w:color w:val="000000"/>
                <w:kern w:val="0"/>
                <w:position w:val="-41"/>
                <w:szCs w:val="21"/>
              </w:rPr>
              <w:object w:dxaOrig="4510" w:dyaOrig="942" w14:anchorId="0908226B">
                <v:shape id="_x0000_i1072" type="#_x0000_t75" style="width:225.4pt;height:45.95pt" o:ole="">
                  <v:imagedata r:id="rId102" o:title=""/>
                </v:shape>
                <o:OLEObject Type="Embed" ProgID="Equation.AxMath" ShapeID="_x0000_i1072" DrawAspect="Content" ObjectID="_1659427181" r:id="rId103"/>
              </w:object>
            </w:r>
          </w:p>
        </w:tc>
        <w:tc>
          <w:tcPr>
            <w:tcW w:w="565" w:type="dxa"/>
            <w:vAlign w:val="center"/>
          </w:tcPr>
          <w:p w14:paraId="37A5D96A" w14:textId="77777777" w:rsidR="00270137" w:rsidRDefault="00270137" w:rsidP="00594FC7">
            <w:pPr>
              <w:snapToGrid w:val="0"/>
              <w:jc w:val="right"/>
            </w:pPr>
            <w:r>
              <w:rPr>
                <w:rFonts w:hint="eastAsia"/>
              </w:rPr>
              <w:t>(4</w:t>
            </w:r>
            <w:r>
              <w:t>)</w:t>
            </w:r>
          </w:p>
        </w:tc>
      </w:tr>
    </w:tbl>
    <w:p w14:paraId="3F88EFE7" w14:textId="77777777" w:rsidR="00270137" w:rsidRDefault="00270137" w:rsidP="00270137">
      <w:pPr>
        <w:snapToGrid w:val="0"/>
        <w:ind w:firstLineChars="200" w:firstLine="480"/>
        <w:rPr>
          <w:rFonts w:ascii="宋体" w:cs="宋体"/>
          <w:color w:val="000000"/>
          <w:kern w:val="0"/>
          <w:szCs w:val="21"/>
        </w:rPr>
      </w:pPr>
      <w:r w:rsidRPr="002F7B72">
        <w:rPr>
          <w:rFonts w:ascii="宋体" w:cs="宋体" w:hint="eastAsia"/>
          <w:color w:val="000000"/>
          <w:kern w:val="0"/>
          <w:szCs w:val="21"/>
        </w:rPr>
        <w:t>其中</w:t>
      </w:r>
      <w:r>
        <w:rPr>
          <w:rFonts w:ascii="宋体" w:cs="宋体" w:hint="eastAsia"/>
          <w:color w:val="000000"/>
          <w:kern w:val="0"/>
          <w:szCs w:val="21"/>
        </w:rPr>
        <w:t>，</w:t>
      </w:r>
      <w:r w:rsidRPr="004651DA">
        <w:rPr>
          <w:rFonts w:ascii="宋体" w:cs="宋体"/>
          <w:color w:val="000000"/>
          <w:kern w:val="0"/>
          <w:position w:val="-12"/>
          <w:szCs w:val="21"/>
        </w:rPr>
        <w:object w:dxaOrig="608" w:dyaOrig="373" w14:anchorId="181D1AB2">
          <v:shape id="_x0000_i1073" type="#_x0000_t75" style="width:30.45pt;height:18.3pt" o:ole="">
            <v:imagedata r:id="rId104" o:title=""/>
          </v:shape>
          <o:OLEObject Type="Embed" ProgID="Equation.AxMath" ShapeID="_x0000_i1073" DrawAspect="Content" ObjectID="_1659427182" r:id="rId105"/>
        </w:object>
      </w:r>
      <w:r>
        <w:rPr>
          <w:rFonts w:ascii="宋体" w:cs="宋体" w:hint="eastAsia"/>
          <w:color w:val="000000"/>
          <w:kern w:val="0"/>
          <w:szCs w:val="21"/>
        </w:rPr>
        <w:t>为系统状态概率，即在</w:t>
      </w:r>
      <w:r w:rsidRPr="00ED4E31">
        <w:rPr>
          <w:rFonts w:ascii="宋体" w:cs="宋体" w:hint="eastAsia"/>
          <w:color w:val="000000"/>
          <w:kern w:val="0"/>
          <w:szCs w:val="21"/>
        </w:rPr>
        <w:t>t时刻</w:t>
      </w:r>
      <w:r>
        <w:rPr>
          <w:rFonts w:ascii="宋体" w:cs="宋体" w:hint="eastAsia"/>
          <w:color w:val="000000"/>
          <w:kern w:val="0"/>
          <w:szCs w:val="21"/>
        </w:rPr>
        <w:t>排队系统到达车辆数</w:t>
      </w:r>
      <w:r w:rsidRPr="00ED4E31">
        <w:rPr>
          <w:rFonts w:ascii="宋体" w:cs="宋体" w:hint="eastAsia"/>
          <w:color w:val="000000"/>
          <w:kern w:val="0"/>
          <w:szCs w:val="21"/>
        </w:rPr>
        <w:t>取值为</w:t>
      </w:r>
      <w:r w:rsidRPr="00ED4E31">
        <w:rPr>
          <w:rFonts w:ascii="宋体" w:cs="宋体"/>
          <w:color w:val="000000"/>
          <w:kern w:val="0"/>
          <w:szCs w:val="21"/>
        </w:rPr>
        <w:t>n</w:t>
      </w:r>
      <w:r w:rsidRPr="00ED4E31">
        <w:rPr>
          <w:rFonts w:ascii="宋体" w:cs="宋体" w:hint="eastAsia"/>
          <w:color w:val="000000"/>
          <w:kern w:val="0"/>
          <w:szCs w:val="21"/>
        </w:rPr>
        <w:t>的概率</w:t>
      </w:r>
      <w:r>
        <w:rPr>
          <w:rFonts w:ascii="宋体" w:cs="宋体" w:hint="eastAsia"/>
          <w:color w:val="000000"/>
          <w:kern w:val="0"/>
          <w:szCs w:val="21"/>
        </w:rPr>
        <w:t>。显然，</w:t>
      </w:r>
      <w:r w:rsidRPr="004918B9">
        <w:rPr>
          <w:rFonts w:ascii="宋体" w:cs="宋体"/>
          <w:color w:val="000000"/>
          <w:kern w:val="0"/>
          <w:position w:val="-28"/>
          <w:szCs w:val="21"/>
        </w:rPr>
        <w:object w:dxaOrig="972" w:dyaOrig="670" w14:anchorId="2F95DE81">
          <v:shape id="_x0000_i1074" type="#_x0000_t75" style="width:48.75pt;height:32.7pt" o:ole="">
            <v:imagedata r:id="rId106" o:title=""/>
          </v:shape>
          <o:OLEObject Type="Embed" ProgID="Equation.AxMath" ShapeID="_x0000_i1074" DrawAspect="Content" ObjectID="_1659427183" r:id="rId107"/>
        </w:object>
      </w:r>
      <w:r w:rsidRPr="002F7B72">
        <w:rPr>
          <w:rFonts w:ascii="宋体" w:cs="宋体" w:hint="eastAsia"/>
          <w:color w:val="000000"/>
          <w:kern w:val="0"/>
          <w:szCs w:val="21"/>
        </w:rPr>
        <w:t>，且</w:t>
      </w:r>
      <w:r>
        <w:rPr>
          <w:rFonts w:ascii="宋体" w:cs="宋体" w:hint="eastAsia"/>
          <w:color w:val="000000"/>
          <w:kern w:val="0"/>
          <w:szCs w:val="21"/>
        </w:rPr>
        <w:t>当系统达到统计平衡状态时</w:t>
      </w:r>
      <w:r w:rsidRPr="004918B9">
        <w:rPr>
          <w:rFonts w:ascii="宋体" w:cs="宋体"/>
          <w:color w:val="000000"/>
          <w:kern w:val="0"/>
          <w:position w:val="-23"/>
          <w:szCs w:val="21"/>
        </w:rPr>
        <w:object w:dxaOrig="1088" w:dyaOrig="576" w14:anchorId="2385CB6A">
          <v:shape id="_x0000_i1075" type="#_x0000_t75" style="width:54.3pt;height:29.35pt" o:ole="">
            <v:imagedata r:id="rId108" o:title=""/>
          </v:shape>
          <o:OLEObject Type="Embed" ProgID="Equation.AxMath" ShapeID="_x0000_i1075" DrawAspect="Content" ObjectID="_1659427184" r:id="rId109"/>
        </w:object>
      </w:r>
      <w:r>
        <w:rPr>
          <w:rFonts w:ascii="宋体" w:cs="宋体" w:hint="eastAsia"/>
          <w:color w:val="000000"/>
          <w:kern w:val="0"/>
          <w:szCs w:val="21"/>
        </w:rPr>
        <w:t>，</w:t>
      </w:r>
      <w:r w:rsidRPr="002F7B72">
        <w:rPr>
          <w:rFonts w:ascii="宋体" w:cs="宋体" w:hint="eastAsia"/>
          <w:color w:val="000000"/>
          <w:kern w:val="0"/>
          <w:szCs w:val="21"/>
        </w:rPr>
        <w:t>由递推关系求得系统状态概率</w:t>
      </w:r>
      <w:r>
        <w:rPr>
          <w:rFonts w:ascii="宋体" w:cs="宋体" w:hint="eastAsia"/>
          <w:color w:val="000000"/>
          <w:kern w:val="0"/>
          <w:szCs w:val="21"/>
        </w:rPr>
        <w: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2"/>
        <w:gridCol w:w="554"/>
      </w:tblGrid>
      <w:tr w:rsidR="00270137" w14:paraId="29F59E64" w14:textId="77777777" w:rsidTr="00594FC7">
        <w:tc>
          <w:tcPr>
            <w:tcW w:w="8505" w:type="dxa"/>
          </w:tcPr>
          <w:p w14:paraId="036857A6" w14:textId="77777777" w:rsidR="00270137" w:rsidRPr="00B8614A" w:rsidRDefault="00270137" w:rsidP="00594FC7">
            <w:pPr>
              <w:snapToGrid w:val="0"/>
              <w:jc w:val="center"/>
              <w:rPr>
                <w:rFonts w:ascii="宋体" w:hAnsi="宋体"/>
              </w:rPr>
            </w:pPr>
            <w:r w:rsidRPr="004918B9">
              <w:rPr>
                <w:rFonts w:ascii="宋体" w:cs="宋体"/>
                <w:color w:val="000000"/>
                <w:kern w:val="0"/>
                <w:position w:val="-28"/>
                <w:szCs w:val="21"/>
              </w:rPr>
              <w:object w:dxaOrig="3533" w:dyaOrig="682" w14:anchorId="5ED95F19">
                <v:shape id="_x0000_i1076" type="#_x0000_t75" style="width:177.25pt;height:33.25pt" o:ole="">
                  <v:imagedata r:id="rId110" o:title=""/>
                </v:shape>
                <o:OLEObject Type="Embed" ProgID="Equation.AxMath" ShapeID="_x0000_i1076" DrawAspect="Content" ObjectID="_1659427185" r:id="rId111"/>
              </w:object>
            </w:r>
          </w:p>
        </w:tc>
        <w:tc>
          <w:tcPr>
            <w:tcW w:w="565" w:type="dxa"/>
            <w:vAlign w:val="center"/>
          </w:tcPr>
          <w:p w14:paraId="54F72FE7" w14:textId="77777777" w:rsidR="00270137" w:rsidRDefault="00270137" w:rsidP="00594FC7">
            <w:pPr>
              <w:snapToGrid w:val="0"/>
              <w:jc w:val="right"/>
            </w:pPr>
            <w:r>
              <w:rPr>
                <w:rFonts w:hint="eastAsia"/>
              </w:rPr>
              <w:t>(5</w:t>
            </w:r>
            <w:r>
              <w:t>)</w:t>
            </w:r>
          </w:p>
        </w:tc>
      </w:tr>
      <w:tr w:rsidR="00270137" w14:paraId="52609683" w14:textId="77777777" w:rsidTr="00594FC7">
        <w:tc>
          <w:tcPr>
            <w:tcW w:w="8505" w:type="dxa"/>
          </w:tcPr>
          <w:p w14:paraId="4ECA2444" w14:textId="77777777" w:rsidR="00270137" w:rsidRPr="00B8614A" w:rsidRDefault="00270137" w:rsidP="00594FC7">
            <w:pPr>
              <w:snapToGrid w:val="0"/>
              <w:jc w:val="center"/>
              <w:rPr>
                <w:rFonts w:ascii="宋体" w:hAnsi="宋体"/>
              </w:rPr>
            </w:pPr>
            <w:r w:rsidRPr="004918B9">
              <w:rPr>
                <w:rFonts w:ascii="宋体" w:cs="宋体"/>
                <w:color w:val="000000"/>
                <w:kern w:val="0"/>
                <w:position w:val="-52"/>
                <w:szCs w:val="21"/>
              </w:rPr>
              <w:object w:dxaOrig="2822" w:dyaOrig="1170" w14:anchorId="542227C2">
                <v:shape id="_x0000_i1077" type="#_x0000_t75" style="width:141.25pt;height:58.15pt" o:ole="">
                  <v:imagedata r:id="rId112" o:title=""/>
                </v:shape>
                <o:OLEObject Type="Embed" ProgID="Equation.AxMath" ShapeID="_x0000_i1077" DrawAspect="Content" ObjectID="_1659427186" r:id="rId113"/>
              </w:object>
            </w:r>
          </w:p>
        </w:tc>
        <w:tc>
          <w:tcPr>
            <w:tcW w:w="565" w:type="dxa"/>
            <w:vAlign w:val="center"/>
          </w:tcPr>
          <w:p w14:paraId="3BDE188C" w14:textId="77777777" w:rsidR="00270137" w:rsidRDefault="00270137" w:rsidP="00594FC7">
            <w:pPr>
              <w:snapToGrid w:val="0"/>
              <w:jc w:val="right"/>
            </w:pPr>
            <w:r>
              <w:rPr>
                <w:rFonts w:hint="eastAsia"/>
              </w:rPr>
              <w:t>(6</w:t>
            </w:r>
            <w:r>
              <w:t>)</w:t>
            </w:r>
          </w:p>
        </w:tc>
      </w:tr>
    </w:tbl>
    <w:p w14:paraId="5E7B0FC2" w14:textId="77777777" w:rsidR="00270137" w:rsidRPr="00634961" w:rsidRDefault="00270137" w:rsidP="00270137">
      <w:pPr>
        <w:snapToGrid w:val="0"/>
        <w:ind w:firstLineChars="200" w:firstLine="480"/>
        <w:rPr>
          <w:rFonts w:ascii="宋体" w:cs="宋体"/>
          <w:color w:val="000000"/>
          <w:kern w:val="0"/>
          <w:szCs w:val="21"/>
        </w:rPr>
      </w:pPr>
      <w:r>
        <w:rPr>
          <w:rFonts w:ascii="宋体" w:cs="宋体" w:hint="eastAsia"/>
          <w:color w:val="000000"/>
          <w:kern w:val="0"/>
          <w:szCs w:val="21"/>
        </w:rPr>
        <w:t>其中，</w:t>
      </w:r>
      <w:r w:rsidRPr="004918B9">
        <w:rPr>
          <w:rFonts w:ascii="宋体" w:cs="宋体"/>
          <w:color w:val="000000"/>
          <w:kern w:val="0"/>
          <w:position w:val="-23"/>
          <w:szCs w:val="21"/>
        </w:rPr>
        <w:object w:dxaOrig="726" w:dyaOrig="576" w14:anchorId="3D5C29F9">
          <v:shape id="_x0000_i1078" type="#_x0000_t75" style="width:36pt;height:29.35pt" o:ole="">
            <v:imagedata r:id="rId114" o:title=""/>
          </v:shape>
          <o:OLEObject Type="Embed" ProgID="Equation.AxMath" ShapeID="_x0000_i1078" DrawAspect="Content" ObjectID="_1659427187" r:id="rId115"/>
        </w:object>
      </w:r>
      <w:r>
        <w:rPr>
          <w:rFonts w:ascii="宋体" w:cs="宋体" w:hint="eastAsia"/>
          <w:color w:val="000000"/>
          <w:kern w:val="0"/>
          <w:szCs w:val="21"/>
        </w:rPr>
        <w:t>，</w:t>
      </w:r>
      <w:r w:rsidRPr="004918B9">
        <w:rPr>
          <w:rFonts w:ascii="宋体" w:cs="宋体"/>
          <w:color w:val="000000"/>
          <w:kern w:val="0"/>
          <w:position w:val="-10"/>
          <w:szCs w:val="21"/>
        </w:rPr>
        <w:object w:dxaOrig="885" w:dyaOrig="314" w14:anchorId="13C30FE6">
          <v:shape id="_x0000_i1079" type="#_x0000_t75" style="width:44.3pt;height:14.95pt" o:ole="">
            <v:imagedata r:id="rId116" o:title=""/>
          </v:shape>
          <o:OLEObject Type="Embed" ProgID="Equation.AxMath" ShapeID="_x0000_i1079" DrawAspect="Content" ObjectID="_1659427188" r:id="rId117"/>
        </w:object>
      </w:r>
      <w:r>
        <w:rPr>
          <w:rFonts w:ascii="宋体" w:cs="宋体" w:hint="eastAsia"/>
          <w:color w:val="000000"/>
          <w:kern w:val="0"/>
          <w:szCs w:val="21"/>
        </w:rPr>
        <w:t>。</w:t>
      </w:r>
    </w:p>
    <w:p w14:paraId="32185C18" w14:textId="77777777" w:rsidR="00270137" w:rsidRDefault="00270137" w:rsidP="00270137">
      <w:pPr>
        <w:snapToGrid w:val="0"/>
        <w:ind w:firstLineChars="200" w:firstLine="480"/>
        <w:rPr>
          <w:rFonts w:ascii="宋体" w:cs="宋体"/>
          <w:color w:val="000000"/>
          <w:kern w:val="0"/>
          <w:szCs w:val="21"/>
        </w:rPr>
      </w:pPr>
      <w:r>
        <w:rPr>
          <w:rFonts w:ascii="宋体" w:cs="宋体" w:hint="eastAsia"/>
          <w:color w:val="000000"/>
          <w:kern w:val="0"/>
          <w:szCs w:val="21"/>
        </w:rPr>
        <w:t>则</w:t>
      </w:r>
      <w:r w:rsidRPr="002F7B72">
        <w:rPr>
          <w:rFonts w:ascii="宋体" w:cs="宋体" w:hint="eastAsia"/>
          <w:color w:val="000000"/>
          <w:kern w:val="0"/>
          <w:szCs w:val="21"/>
        </w:rPr>
        <w:t>系统中的</w:t>
      </w:r>
      <w:r>
        <w:rPr>
          <w:rFonts w:ascii="宋体" w:cs="宋体" w:hint="eastAsia"/>
          <w:color w:val="000000"/>
          <w:kern w:val="0"/>
          <w:szCs w:val="21"/>
        </w:rPr>
        <w:t>出租车</w:t>
      </w:r>
      <w:r w:rsidRPr="002F7B72">
        <w:rPr>
          <w:rFonts w:ascii="宋体" w:cs="宋体" w:hint="eastAsia"/>
          <w:color w:val="000000"/>
          <w:kern w:val="0"/>
          <w:szCs w:val="21"/>
        </w:rPr>
        <w:t>数期望值</w:t>
      </w:r>
      <w:r>
        <w:rPr>
          <w:rFonts w:ascii="宋体" w:cs="宋体" w:hint="eastAsia"/>
          <w:color w:val="000000"/>
          <w:kern w:val="0"/>
          <w:szCs w:val="21"/>
        </w:rPr>
        <w:t>，即队长：</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8"/>
        <w:gridCol w:w="558"/>
      </w:tblGrid>
      <w:tr w:rsidR="00270137" w14:paraId="290FE79D" w14:textId="77777777" w:rsidTr="00594FC7">
        <w:tc>
          <w:tcPr>
            <w:tcW w:w="8505" w:type="dxa"/>
          </w:tcPr>
          <w:p w14:paraId="6B91DDA8" w14:textId="77777777" w:rsidR="00270137" w:rsidRPr="00B8614A" w:rsidRDefault="00270137" w:rsidP="00594FC7">
            <w:pPr>
              <w:snapToGrid w:val="0"/>
              <w:jc w:val="center"/>
              <w:rPr>
                <w:rFonts w:ascii="宋体" w:hAnsi="宋体"/>
              </w:rPr>
            </w:pPr>
            <w:r w:rsidRPr="004918B9">
              <w:rPr>
                <w:rFonts w:ascii="宋体" w:cs="宋体"/>
                <w:color w:val="000000"/>
                <w:kern w:val="0"/>
                <w:position w:val="-23"/>
                <w:szCs w:val="21"/>
              </w:rPr>
              <w:object w:dxaOrig="1169" w:dyaOrig="576" w14:anchorId="3D45A73F">
                <v:shape id="_x0000_i1080" type="#_x0000_t75" style="width:58.15pt;height:29.35pt" o:ole="">
                  <v:imagedata r:id="rId118" o:title=""/>
                </v:shape>
                <o:OLEObject Type="Embed" ProgID="Equation.AxMath" ShapeID="_x0000_i1080" DrawAspect="Content" ObjectID="_1659427189" r:id="rId119"/>
              </w:object>
            </w:r>
          </w:p>
        </w:tc>
        <w:tc>
          <w:tcPr>
            <w:tcW w:w="565" w:type="dxa"/>
            <w:vAlign w:val="center"/>
          </w:tcPr>
          <w:p w14:paraId="55F1672C" w14:textId="77777777" w:rsidR="00270137" w:rsidRDefault="00270137" w:rsidP="00594FC7">
            <w:pPr>
              <w:snapToGrid w:val="0"/>
              <w:jc w:val="right"/>
            </w:pPr>
            <w:r>
              <w:rPr>
                <w:rFonts w:hint="eastAsia"/>
              </w:rPr>
              <w:t>(7</w:t>
            </w:r>
            <w:r>
              <w:t>)</w:t>
            </w:r>
          </w:p>
        </w:tc>
      </w:tr>
    </w:tbl>
    <w:p w14:paraId="623549B3" w14:textId="77777777" w:rsidR="00270137" w:rsidRDefault="00270137" w:rsidP="00270137">
      <w:pPr>
        <w:snapToGrid w:val="0"/>
        <w:ind w:firstLineChars="200" w:firstLine="480"/>
        <w:rPr>
          <w:rFonts w:ascii="宋体" w:cs="宋体"/>
          <w:color w:val="000000"/>
          <w:kern w:val="0"/>
          <w:szCs w:val="21"/>
        </w:rPr>
      </w:pPr>
      <w:r>
        <w:rPr>
          <w:rFonts w:ascii="宋体" w:cs="宋体" w:hint="eastAsia"/>
          <w:color w:val="000000"/>
          <w:kern w:val="0"/>
          <w:szCs w:val="21"/>
        </w:rPr>
        <w:t>在</w:t>
      </w:r>
      <w:proofErr w:type="gramStart"/>
      <w:r>
        <w:rPr>
          <w:rFonts w:ascii="宋体" w:cs="宋体" w:hint="eastAsia"/>
          <w:color w:val="000000"/>
          <w:kern w:val="0"/>
          <w:szCs w:val="21"/>
        </w:rPr>
        <w:t>蓄车池</w:t>
      </w:r>
      <w:proofErr w:type="gramEnd"/>
      <w:r w:rsidRPr="002F7B72">
        <w:rPr>
          <w:rFonts w:ascii="宋体" w:cs="宋体" w:hint="eastAsia"/>
          <w:color w:val="000000"/>
          <w:kern w:val="0"/>
          <w:szCs w:val="21"/>
        </w:rPr>
        <w:t>排队等待服务的</w:t>
      </w:r>
      <w:r>
        <w:rPr>
          <w:rFonts w:ascii="宋体" w:cs="宋体" w:hint="eastAsia"/>
          <w:color w:val="000000"/>
          <w:kern w:val="0"/>
          <w:szCs w:val="21"/>
        </w:rPr>
        <w:t>出租车</w:t>
      </w:r>
      <w:r w:rsidRPr="002F7B72">
        <w:rPr>
          <w:rFonts w:ascii="宋体" w:cs="宋体" w:hint="eastAsia"/>
          <w:color w:val="000000"/>
          <w:kern w:val="0"/>
          <w:szCs w:val="21"/>
        </w:rPr>
        <w:t>数期望值</w:t>
      </w:r>
      <w:r>
        <w:rPr>
          <w:rFonts w:ascii="宋体" w:cs="宋体" w:hint="eastAsia"/>
          <w:color w:val="000000"/>
          <w:kern w:val="0"/>
          <w:szCs w:val="21"/>
        </w:rPr>
        <w:t>，即排队长：</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72"/>
        <w:gridCol w:w="534"/>
      </w:tblGrid>
      <w:tr w:rsidR="00270137" w14:paraId="0E79A119" w14:textId="77777777" w:rsidTr="00594FC7">
        <w:tc>
          <w:tcPr>
            <w:tcW w:w="8505" w:type="dxa"/>
          </w:tcPr>
          <w:p w14:paraId="315945CC" w14:textId="77777777" w:rsidR="00270137" w:rsidRPr="00B8614A" w:rsidRDefault="00270137" w:rsidP="00594FC7">
            <w:pPr>
              <w:snapToGrid w:val="0"/>
              <w:jc w:val="center"/>
              <w:rPr>
                <w:rFonts w:ascii="宋体" w:hAnsi="宋体"/>
              </w:rPr>
            </w:pPr>
            <w:r w:rsidRPr="004918B9">
              <w:rPr>
                <w:rFonts w:ascii="宋体" w:cs="宋体"/>
                <w:color w:val="000000"/>
                <w:kern w:val="0"/>
                <w:position w:val="-28"/>
                <w:szCs w:val="21"/>
              </w:rPr>
              <w:object w:dxaOrig="6658" w:dyaOrig="670" w14:anchorId="342DFAAC">
                <v:shape id="_x0000_i1081" type="#_x0000_t75" style="width:333.4pt;height:35.45pt" o:ole="">
                  <v:imagedata r:id="rId120" o:title=""/>
                </v:shape>
                <o:OLEObject Type="Embed" ProgID="Equation.AxMath" ShapeID="_x0000_i1081" DrawAspect="Content" ObjectID="_1659427190" r:id="rId121"/>
              </w:object>
            </w:r>
          </w:p>
        </w:tc>
        <w:tc>
          <w:tcPr>
            <w:tcW w:w="565" w:type="dxa"/>
            <w:vAlign w:val="center"/>
          </w:tcPr>
          <w:p w14:paraId="48D780EB" w14:textId="77777777" w:rsidR="00270137" w:rsidRDefault="00270137" w:rsidP="00594FC7">
            <w:pPr>
              <w:snapToGrid w:val="0"/>
              <w:jc w:val="right"/>
            </w:pPr>
            <w:r>
              <w:rPr>
                <w:rFonts w:hint="eastAsia"/>
              </w:rPr>
              <w:t>(8</w:t>
            </w:r>
            <w:r>
              <w:t>)</w:t>
            </w:r>
          </w:p>
        </w:tc>
      </w:tr>
    </w:tbl>
    <w:p w14:paraId="6B25FADF" w14:textId="77777777" w:rsidR="00270137" w:rsidRDefault="00270137" w:rsidP="00270137">
      <w:pPr>
        <w:snapToGrid w:val="0"/>
        <w:ind w:firstLineChars="200" w:firstLine="480"/>
        <w:rPr>
          <w:rFonts w:ascii="宋体" w:cs="宋体"/>
          <w:color w:val="000000"/>
          <w:kern w:val="0"/>
          <w:szCs w:val="21"/>
        </w:rPr>
      </w:pPr>
      <w:r>
        <w:rPr>
          <w:rFonts w:ascii="宋体" w:cs="宋体" w:hint="eastAsia"/>
          <w:color w:val="000000"/>
          <w:kern w:val="0"/>
          <w:szCs w:val="21"/>
        </w:rPr>
        <w:t>出租车</w:t>
      </w:r>
      <w:proofErr w:type="gramStart"/>
      <w:r>
        <w:rPr>
          <w:rFonts w:ascii="宋体" w:cs="宋体" w:hint="eastAsia"/>
          <w:color w:val="000000"/>
          <w:kern w:val="0"/>
          <w:szCs w:val="21"/>
        </w:rPr>
        <w:t>在蓄车池中</w:t>
      </w:r>
      <w:proofErr w:type="gramEnd"/>
      <w:r>
        <w:rPr>
          <w:rFonts w:ascii="宋体" w:cs="宋体" w:hint="eastAsia"/>
          <w:color w:val="000000"/>
          <w:kern w:val="0"/>
          <w:szCs w:val="21"/>
        </w:rPr>
        <w:t>的排队时间：</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0"/>
        <w:gridCol w:w="556"/>
      </w:tblGrid>
      <w:tr w:rsidR="00270137" w14:paraId="29F5CFE2" w14:textId="77777777" w:rsidTr="00594FC7">
        <w:tc>
          <w:tcPr>
            <w:tcW w:w="8505" w:type="dxa"/>
          </w:tcPr>
          <w:p w14:paraId="2B161F18" w14:textId="77777777" w:rsidR="00270137" w:rsidRPr="00B8614A" w:rsidRDefault="00270137" w:rsidP="00594FC7">
            <w:pPr>
              <w:snapToGrid w:val="0"/>
              <w:jc w:val="center"/>
              <w:rPr>
                <w:rFonts w:ascii="宋体" w:hAnsi="宋体"/>
              </w:rPr>
            </w:pPr>
            <w:r w:rsidRPr="004918B9">
              <w:rPr>
                <w:rFonts w:ascii="宋体" w:cs="宋体"/>
                <w:color w:val="000000"/>
                <w:kern w:val="0"/>
                <w:position w:val="-24"/>
                <w:szCs w:val="21"/>
              </w:rPr>
              <w:object w:dxaOrig="2458" w:dyaOrig="601" w14:anchorId="62F669B4">
                <v:shape id="_x0000_i1082" type="#_x0000_t75" style="width:122.95pt;height:29.9pt" o:ole="">
                  <v:imagedata r:id="rId122" o:title=""/>
                </v:shape>
                <o:OLEObject Type="Embed" ProgID="Equation.AxMath" ShapeID="_x0000_i1082" DrawAspect="Content" ObjectID="_1659427191" r:id="rId123"/>
              </w:object>
            </w:r>
          </w:p>
        </w:tc>
        <w:tc>
          <w:tcPr>
            <w:tcW w:w="565" w:type="dxa"/>
            <w:vAlign w:val="center"/>
          </w:tcPr>
          <w:p w14:paraId="0AB3ACB8" w14:textId="77777777" w:rsidR="00270137" w:rsidRDefault="00270137" w:rsidP="00594FC7">
            <w:pPr>
              <w:snapToGrid w:val="0"/>
              <w:jc w:val="right"/>
            </w:pPr>
            <w:r>
              <w:rPr>
                <w:rFonts w:hint="eastAsia"/>
              </w:rPr>
              <w:t>(9</w:t>
            </w:r>
            <w:r>
              <w:t>)</w:t>
            </w:r>
          </w:p>
        </w:tc>
      </w:tr>
    </w:tbl>
    <w:p w14:paraId="5634DE0D" w14:textId="77777777" w:rsidR="00270137" w:rsidRDefault="00270137" w:rsidP="00270137">
      <w:pPr>
        <w:snapToGrid w:val="0"/>
        <w:ind w:firstLineChars="200" w:firstLine="480"/>
        <w:rPr>
          <w:rFonts w:ascii="宋体" w:cs="宋体"/>
          <w:color w:val="000000"/>
          <w:kern w:val="0"/>
          <w:szCs w:val="21"/>
        </w:rPr>
      </w:pPr>
      <w:r>
        <w:rPr>
          <w:rFonts w:ascii="宋体" w:cs="宋体" w:hint="eastAsia"/>
          <w:color w:val="000000"/>
          <w:kern w:val="0"/>
          <w:szCs w:val="21"/>
        </w:rPr>
        <w:t>且</w:t>
      </w:r>
      <w:r w:rsidRPr="004918B9">
        <w:rPr>
          <w:rFonts w:ascii="宋体" w:cs="宋体"/>
          <w:color w:val="000000"/>
          <w:kern w:val="0"/>
          <w:position w:val="-10"/>
          <w:szCs w:val="21"/>
        </w:rPr>
        <w:object w:dxaOrig="1183" w:dyaOrig="316" w14:anchorId="22421AB3">
          <v:shape id="_x0000_i1083" type="#_x0000_t75" style="width:59.25pt;height:16.05pt" o:ole="">
            <v:imagedata r:id="rId124" o:title=""/>
          </v:shape>
          <o:OLEObject Type="Embed" ProgID="Equation.AxMath" ShapeID="_x0000_i1083" DrawAspect="Content" ObjectID="_1659427192" r:id="rId125"/>
        </w:object>
      </w:r>
      <w:r>
        <w:rPr>
          <w:rFonts w:ascii="宋体" w:cs="宋体" w:hint="eastAsia"/>
          <w:color w:val="000000"/>
          <w:kern w:val="0"/>
          <w:szCs w:val="21"/>
        </w:rPr>
        <w:t>，</w:t>
      </w:r>
      <w:r w:rsidRPr="006E2DC1">
        <w:rPr>
          <w:rFonts w:ascii="宋体" w:cs="宋体"/>
          <w:color w:val="000000"/>
          <w:kern w:val="0"/>
          <w:position w:val="-12"/>
          <w:szCs w:val="21"/>
        </w:rPr>
        <w:object w:dxaOrig="194" w:dyaOrig="359" w14:anchorId="5D07059D">
          <v:shape id="_x0000_i1084" type="#_x0000_t75" style="width:9.95pt;height:17.7pt" o:ole="">
            <v:imagedata r:id="rId126" o:title=""/>
          </v:shape>
          <o:OLEObject Type="Embed" ProgID="Equation.AxMath" ShapeID="_x0000_i1084" DrawAspect="Content" ObjectID="_1659427193" r:id="rId127"/>
        </w:object>
      </w:r>
      <w:r w:rsidRPr="002F7B72">
        <w:rPr>
          <w:rFonts w:ascii="宋体" w:cs="宋体" w:hint="eastAsia"/>
          <w:color w:val="000000"/>
          <w:kern w:val="0"/>
          <w:szCs w:val="21"/>
        </w:rPr>
        <w:t>为服务时间</w:t>
      </w:r>
      <w:r>
        <w:rPr>
          <w:rFonts w:ascii="宋体" w:cs="宋体" w:hint="eastAsia"/>
          <w:color w:val="000000"/>
          <w:kern w:val="0"/>
          <w:szCs w:val="21"/>
        </w:rPr>
        <w:t>。</w:t>
      </w:r>
    </w:p>
    <w:p w14:paraId="45378777" w14:textId="77777777" w:rsidR="00270137" w:rsidRDefault="00270137" w:rsidP="00270137">
      <w:pPr>
        <w:snapToGrid w:val="0"/>
        <w:ind w:firstLineChars="200" w:firstLine="480"/>
        <w:rPr>
          <w:rFonts w:ascii="宋体" w:cs="宋体"/>
          <w:color w:val="000000"/>
          <w:kern w:val="0"/>
          <w:szCs w:val="21"/>
        </w:rPr>
      </w:pPr>
      <w:r w:rsidRPr="002415B0">
        <w:rPr>
          <w:rFonts w:ascii="宋体" w:cs="宋体" w:hint="eastAsia"/>
          <w:color w:val="000000"/>
          <w:kern w:val="0"/>
          <w:szCs w:val="21"/>
        </w:rPr>
        <w:t>出租车</w:t>
      </w:r>
      <w:r w:rsidRPr="002F7B72">
        <w:rPr>
          <w:rFonts w:ascii="宋体" w:cs="宋体" w:hint="eastAsia"/>
          <w:color w:val="000000"/>
          <w:kern w:val="0"/>
          <w:szCs w:val="21"/>
        </w:rPr>
        <w:t>在系统中停留的</w:t>
      </w:r>
      <w:r w:rsidRPr="002415B0">
        <w:rPr>
          <w:rFonts w:ascii="宋体" w:cs="宋体" w:hint="eastAsia"/>
          <w:color w:val="000000"/>
          <w:kern w:val="0"/>
          <w:szCs w:val="21"/>
        </w:rPr>
        <w:t>总</w:t>
      </w:r>
      <w:r w:rsidRPr="002F7B72">
        <w:rPr>
          <w:rFonts w:ascii="宋体" w:cs="宋体" w:hint="eastAsia"/>
          <w:color w:val="000000"/>
          <w:kern w:val="0"/>
          <w:szCs w:val="21"/>
        </w:rPr>
        <w:t>时间</w:t>
      </w:r>
      <w:r>
        <w:rPr>
          <w:rFonts w:ascii="宋体" w:cs="宋体" w:hint="eastAsia"/>
          <w:color w:val="000000"/>
          <w:kern w:val="0"/>
          <w:szCs w:val="21"/>
        </w:rPr>
        <w:t>，即机场等待总时间：</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90"/>
        <w:gridCol w:w="616"/>
      </w:tblGrid>
      <w:tr w:rsidR="00270137" w14:paraId="469E60FC" w14:textId="77777777" w:rsidTr="00594FC7">
        <w:tc>
          <w:tcPr>
            <w:tcW w:w="8505" w:type="dxa"/>
          </w:tcPr>
          <w:p w14:paraId="7E54CBE6" w14:textId="77777777" w:rsidR="00270137" w:rsidRPr="00B8614A" w:rsidRDefault="00270137" w:rsidP="00594FC7">
            <w:pPr>
              <w:snapToGrid w:val="0"/>
              <w:jc w:val="center"/>
              <w:rPr>
                <w:rFonts w:ascii="宋体" w:hAnsi="宋体"/>
              </w:rPr>
            </w:pPr>
            <w:r w:rsidRPr="004918B9">
              <w:rPr>
                <w:rFonts w:ascii="宋体" w:cs="宋体"/>
                <w:color w:val="000000"/>
                <w:kern w:val="0"/>
                <w:position w:val="-24"/>
                <w:szCs w:val="21"/>
              </w:rPr>
              <w:object w:dxaOrig="2915" w:dyaOrig="601" w14:anchorId="716F47E7">
                <v:shape id="_x0000_i1085" type="#_x0000_t75" style="width:146.2pt;height:29.9pt" o:ole="">
                  <v:imagedata r:id="rId128" o:title=""/>
                </v:shape>
                <o:OLEObject Type="Embed" ProgID="Equation.AxMath" ShapeID="_x0000_i1085" DrawAspect="Content" ObjectID="_1659427194" r:id="rId129"/>
              </w:object>
            </w:r>
          </w:p>
        </w:tc>
        <w:tc>
          <w:tcPr>
            <w:tcW w:w="565" w:type="dxa"/>
            <w:vAlign w:val="center"/>
          </w:tcPr>
          <w:p w14:paraId="161F376F" w14:textId="77777777" w:rsidR="00270137" w:rsidRDefault="00270137" w:rsidP="00594FC7">
            <w:pPr>
              <w:snapToGrid w:val="0"/>
              <w:jc w:val="right"/>
            </w:pPr>
            <w:r>
              <w:rPr>
                <w:rFonts w:hint="eastAsia"/>
              </w:rPr>
              <w:t>(10</w:t>
            </w:r>
            <w:r>
              <w:t>)</w:t>
            </w:r>
          </w:p>
        </w:tc>
      </w:tr>
    </w:tbl>
    <w:p w14:paraId="44FB7E36" w14:textId="77777777" w:rsidR="00270137" w:rsidRDefault="00270137" w:rsidP="00270137">
      <w:pPr>
        <w:snapToGrid w:val="0"/>
        <w:ind w:firstLineChars="200" w:firstLine="480"/>
        <w:rPr>
          <w:rFonts w:ascii="宋体" w:cs="宋体"/>
          <w:color w:val="000000"/>
          <w:kern w:val="0"/>
          <w:szCs w:val="21"/>
        </w:rPr>
      </w:pPr>
      <w:r>
        <w:rPr>
          <w:rFonts w:ascii="宋体" w:cs="宋体" w:hint="eastAsia"/>
          <w:color w:val="000000"/>
          <w:kern w:val="0"/>
          <w:szCs w:val="21"/>
        </w:rPr>
        <w:t>通过统计出租车到达</w:t>
      </w:r>
      <w:proofErr w:type="gramStart"/>
      <w:r>
        <w:rPr>
          <w:rFonts w:ascii="宋体" w:cs="宋体" w:hint="eastAsia"/>
          <w:color w:val="000000"/>
          <w:kern w:val="0"/>
          <w:szCs w:val="21"/>
        </w:rPr>
        <w:t>蓄车池</w:t>
      </w:r>
      <w:proofErr w:type="gramEnd"/>
      <w:r>
        <w:rPr>
          <w:rFonts w:ascii="宋体" w:cs="宋体" w:hint="eastAsia"/>
          <w:color w:val="000000"/>
          <w:kern w:val="0"/>
          <w:szCs w:val="21"/>
        </w:rPr>
        <w:t>的时间间隔等信息，研究出租车到达</w:t>
      </w:r>
      <w:proofErr w:type="gramStart"/>
      <w:r>
        <w:rPr>
          <w:rFonts w:ascii="宋体" w:cs="宋体" w:hint="eastAsia"/>
          <w:color w:val="000000"/>
          <w:kern w:val="0"/>
          <w:szCs w:val="21"/>
        </w:rPr>
        <w:t>蓄车池</w:t>
      </w:r>
      <w:proofErr w:type="gramEnd"/>
      <w:r>
        <w:rPr>
          <w:rFonts w:ascii="宋体" w:cs="宋体" w:hint="eastAsia"/>
          <w:color w:val="000000"/>
          <w:kern w:val="0"/>
          <w:szCs w:val="21"/>
        </w:rPr>
        <w:t>的分布规律，计算出租车平均到达率（顾客到达平均时间间隔的倒数）；查阅相关资料知乘客白天乘坐出租车的概率为1</w:t>
      </w:r>
      <w:r>
        <w:rPr>
          <w:rFonts w:ascii="宋体" w:cs="宋体"/>
          <w:color w:val="000000"/>
          <w:kern w:val="0"/>
          <w:szCs w:val="21"/>
        </w:rPr>
        <w:t>5</w:t>
      </w:r>
      <w:r>
        <w:rPr>
          <w:rFonts w:ascii="宋体" w:cs="宋体" w:hint="eastAsia"/>
          <w:color w:val="000000"/>
          <w:kern w:val="0"/>
          <w:szCs w:val="21"/>
        </w:rPr>
        <w:t>%，夜晚乘坐出租车的概率为4</w:t>
      </w:r>
      <w:r>
        <w:rPr>
          <w:rFonts w:ascii="宋体" w:cs="宋体"/>
          <w:color w:val="000000"/>
          <w:kern w:val="0"/>
          <w:szCs w:val="21"/>
        </w:rPr>
        <w:t>5</w:t>
      </w:r>
      <w:r>
        <w:rPr>
          <w:rFonts w:ascii="宋体" w:cs="宋体" w:hint="eastAsia"/>
          <w:color w:val="000000"/>
          <w:kern w:val="0"/>
          <w:szCs w:val="21"/>
        </w:rPr>
        <w:t>%，统计司机决策过程这段时间内到港人数，由此计算出到港乘坐出租车的人数，计算每个乘客的平均上车率（对出租车服务的平均时间的倒数）。再由公式即可知在机场的总等待时间</w:t>
      </w:r>
      <w:r w:rsidRPr="006C6354">
        <w:rPr>
          <w:rFonts w:ascii="宋体" w:cs="宋体"/>
          <w:color w:val="000000"/>
          <w:kern w:val="0"/>
          <w:position w:val="-12"/>
          <w:szCs w:val="21"/>
        </w:rPr>
        <w:object w:dxaOrig="333" w:dyaOrig="362" w14:anchorId="55264A06">
          <v:shape id="_x0000_i1086" type="#_x0000_t75" style="width:17.15pt;height:18.3pt" o:ole="">
            <v:imagedata r:id="rId130" o:title=""/>
          </v:shape>
          <o:OLEObject Type="Embed" ProgID="Equation.AxMath" ShapeID="_x0000_i1086" DrawAspect="Content" ObjectID="_1659427195" r:id="rId131"/>
        </w:object>
      </w:r>
      <w:r>
        <w:rPr>
          <w:rFonts w:ascii="宋体" w:cs="宋体" w:hint="eastAsia"/>
          <w:color w:val="000000"/>
          <w:kern w:val="0"/>
          <w:szCs w:val="21"/>
        </w:rPr>
        <w:t>。</w:t>
      </w:r>
    </w:p>
    <w:p w14:paraId="7F25AF36" w14:textId="77777777" w:rsidR="00270137" w:rsidRDefault="00270137" w:rsidP="00270137">
      <w:pPr>
        <w:pStyle w:val="3"/>
      </w:pPr>
      <w:r>
        <w:rPr>
          <w:rFonts w:hint="eastAsia"/>
        </w:rPr>
        <w:t>5.2.2</w:t>
      </w:r>
      <w:r>
        <w:t xml:space="preserve"> </w:t>
      </w:r>
      <w:r>
        <w:rPr>
          <w:rFonts w:hint="eastAsia"/>
        </w:rPr>
        <w:t>直接放空返回市区拉客的收益</w:t>
      </w:r>
      <w:r w:rsidRPr="00492E9A">
        <w:rPr>
          <w:position w:val="-12"/>
        </w:rPr>
        <w:object w:dxaOrig="245" w:dyaOrig="362" w14:anchorId="38F2B19B">
          <v:shape id="_x0000_i1087" type="#_x0000_t75" style="width:12.2pt;height:17.7pt" o:ole="">
            <v:imagedata r:id="rId132" o:title=""/>
          </v:shape>
          <o:OLEObject Type="Embed" ProgID="Equation.AxMath" ShapeID="_x0000_i1087" DrawAspect="Content" ObjectID="_1659427196" r:id="rId133"/>
        </w:object>
      </w:r>
    </w:p>
    <w:p w14:paraId="63BFA366" w14:textId="77777777" w:rsidR="00270137" w:rsidRDefault="00270137" w:rsidP="00270137">
      <w:pPr>
        <w:snapToGrid w:val="0"/>
        <w:ind w:firstLineChars="200" w:firstLine="480"/>
      </w:pPr>
      <w:r w:rsidRPr="002B2FFB">
        <w:rPr>
          <w:rFonts w:hint="eastAsia"/>
        </w:rPr>
        <w:t>送客到机场的出租车司机若选择</w:t>
      </w:r>
      <w:r>
        <w:rPr>
          <w:rFonts w:hint="eastAsia"/>
        </w:rPr>
        <w:t>直接放空返回市区拉客</w:t>
      </w:r>
      <w:r w:rsidRPr="002B2FFB">
        <w:rPr>
          <w:rFonts w:hint="eastAsia"/>
        </w:rPr>
        <w:t>，设该种选择下的收益为</w:t>
      </w:r>
      <w:r w:rsidRPr="00EA3D0F">
        <w:rPr>
          <w:rFonts w:ascii="宋体" w:hAnsi="宋体" w:cs="宋体"/>
          <w:b/>
          <w:bCs/>
          <w:color w:val="000000"/>
          <w:kern w:val="0"/>
          <w:position w:val="-10"/>
          <w:sz w:val="21"/>
          <w:szCs w:val="21"/>
        </w:rPr>
        <w:object w:dxaOrig="214" w:dyaOrig="316" w14:anchorId="51945096">
          <v:shape id="_x0000_i1088" type="#_x0000_t75" style="width:11.65pt;height:16.05pt" o:ole="">
            <v:imagedata r:id="rId134" o:title=""/>
          </v:shape>
          <o:OLEObject Type="Embed" ProgID="Equation.AxMath" ShapeID="_x0000_i1088" DrawAspect="Content" ObjectID="_1659427197" r:id="rId135"/>
        </w:object>
      </w:r>
      <w:r w:rsidRPr="002B2FFB">
        <w:rPr>
          <w:rFonts w:hint="eastAsia"/>
        </w:rPr>
        <w:t>，收益由</w:t>
      </w:r>
      <w:r>
        <w:rPr>
          <w:rFonts w:hint="eastAsia"/>
        </w:rPr>
        <w:t>市区</w:t>
      </w:r>
      <w:r w:rsidRPr="002B2FFB">
        <w:rPr>
          <w:rFonts w:hint="eastAsia"/>
        </w:rPr>
        <w:t>载客收益</w:t>
      </w:r>
      <w:r>
        <w:rPr>
          <w:rFonts w:hint="eastAsia"/>
        </w:rPr>
        <w:t>、空载费用以及机场潜在收益</w:t>
      </w:r>
      <w:r w:rsidRPr="002B2FFB">
        <w:rPr>
          <w:rFonts w:hint="eastAsia"/>
        </w:rPr>
        <w:t>组成，下面对这</w:t>
      </w:r>
      <w:r>
        <w:rPr>
          <w:rFonts w:hint="eastAsia"/>
        </w:rPr>
        <w:t>三</w:t>
      </w:r>
      <w:r w:rsidRPr="002B2FFB">
        <w:rPr>
          <w:rFonts w:hint="eastAsia"/>
        </w:rPr>
        <w:t>部分进行分析。</w:t>
      </w:r>
    </w:p>
    <w:p w14:paraId="49EC78C4" w14:textId="77777777" w:rsidR="00270137" w:rsidRPr="00E61CB8" w:rsidRDefault="00270137" w:rsidP="00270137">
      <w:pPr>
        <w:snapToGrid w:val="0"/>
        <w:ind w:firstLineChars="200" w:firstLine="480"/>
        <w:rPr>
          <w:rFonts w:ascii="黑体" w:eastAsia="黑体" w:hAnsi="黑体"/>
        </w:rPr>
      </w:pPr>
      <w:r w:rsidRPr="00E61CB8">
        <w:rPr>
          <w:rFonts w:ascii="黑体" w:eastAsia="黑体" w:hAnsi="黑体" w:hint="eastAsia"/>
        </w:rPr>
        <w:lastRenderedPageBreak/>
        <w:t>（1）市区载客收益</w:t>
      </w:r>
      <w:r w:rsidRPr="00E61CB8">
        <w:rPr>
          <w:rFonts w:ascii="黑体" w:eastAsia="黑体" w:hAnsi="黑体"/>
          <w:position w:val="-10"/>
        </w:rPr>
        <w:object w:dxaOrig="321" w:dyaOrig="316" w14:anchorId="41E47D0F">
          <v:shape id="_x0000_i1089" type="#_x0000_t75" style="width:16.05pt;height:16.05pt" o:ole="">
            <v:imagedata r:id="rId136" o:title=""/>
          </v:shape>
          <o:OLEObject Type="Embed" ProgID="Equation.AxMath" ShapeID="_x0000_i1089" DrawAspect="Content" ObjectID="_1659427198" r:id="rId137"/>
        </w:object>
      </w:r>
    </w:p>
    <w:p w14:paraId="0FE1C296" w14:textId="77777777" w:rsidR="00270137" w:rsidRDefault="00270137" w:rsidP="00270137">
      <w:pPr>
        <w:snapToGrid w:val="0"/>
        <w:ind w:firstLineChars="200" w:firstLine="480"/>
        <w:rPr>
          <w:rFonts w:ascii="宋体" w:hAnsi="宋体"/>
        </w:rPr>
      </w:pPr>
      <w:r>
        <w:rPr>
          <w:rFonts w:ascii="宋体" w:hAnsi="宋体" w:cs="宋体" w:hint="eastAsia"/>
          <w:color w:val="000000"/>
          <w:kern w:val="0"/>
        </w:rPr>
        <w:t>根据对选择等待载客司机</w:t>
      </w:r>
      <w:r w:rsidRPr="00E80633">
        <w:rPr>
          <w:rFonts w:ascii="宋体" w:hAnsi="宋体" w:cs="宋体" w:hint="eastAsia"/>
          <w:color w:val="000000"/>
          <w:kern w:val="0"/>
        </w:rPr>
        <w:t>等待时间成本</w:t>
      </w:r>
      <w:r>
        <w:rPr>
          <w:rFonts w:ascii="宋体" w:hAnsi="宋体" w:cs="宋体" w:hint="eastAsia"/>
          <w:color w:val="000000"/>
          <w:kern w:val="0"/>
        </w:rPr>
        <w:t>的分析可知，时间成本就是选择返回市区拉客司机的市区载客收益。相应地，</w:t>
      </w:r>
      <w:r w:rsidRPr="00E61CB8">
        <w:rPr>
          <w:rFonts w:ascii="宋体" w:hAnsi="宋体" w:cs="宋体" w:hint="eastAsia"/>
          <w:color w:val="000000"/>
          <w:kern w:val="0"/>
        </w:rPr>
        <w:t>市区载客收益</w:t>
      </w:r>
      <w:r>
        <w:rPr>
          <w:rFonts w:ascii="宋体" w:hAnsi="宋体" w:cs="宋体" w:hint="eastAsia"/>
          <w:color w:val="000000"/>
          <w:kern w:val="0"/>
        </w:rPr>
        <w:t>即</w:t>
      </w:r>
      <w:r w:rsidRPr="00E61CB8">
        <w:rPr>
          <w:rFonts w:ascii="宋体" w:hAnsi="宋体" w:cs="宋体" w:hint="eastAsia"/>
          <w:color w:val="000000"/>
          <w:kern w:val="0"/>
        </w:rPr>
        <w:t>市区单位载客期望收益与</w:t>
      </w:r>
      <w:r>
        <w:rPr>
          <w:rFonts w:ascii="宋体" w:hAnsi="宋体" w:cs="宋体" w:hint="eastAsia"/>
          <w:color w:val="000000"/>
          <w:kern w:val="0"/>
        </w:rPr>
        <w:t>在机场等待载客</w:t>
      </w:r>
      <w:r w:rsidRPr="00E61CB8">
        <w:rPr>
          <w:rFonts w:ascii="宋体" w:hAnsi="宋体" w:cs="宋体" w:hint="eastAsia"/>
          <w:color w:val="000000"/>
          <w:kern w:val="0"/>
        </w:rPr>
        <w:t>时间的乘积。</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99"/>
        <w:gridCol w:w="607"/>
      </w:tblGrid>
      <w:tr w:rsidR="00270137" w14:paraId="646F71AE" w14:textId="77777777" w:rsidTr="00594FC7">
        <w:tc>
          <w:tcPr>
            <w:tcW w:w="8505" w:type="dxa"/>
          </w:tcPr>
          <w:p w14:paraId="62F29DA0" w14:textId="77777777" w:rsidR="00270137" w:rsidRPr="00B8614A" w:rsidRDefault="00270137" w:rsidP="00594FC7">
            <w:pPr>
              <w:snapToGrid w:val="0"/>
              <w:jc w:val="center"/>
              <w:rPr>
                <w:rFonts w:ascii="宋体" w:hAnsi="宋体"/>
              </w:rPr>
            </w:pPr>
            <w:r w:rsidRPr="00E61CB8">
              <w:rPr>
                <w:rFonts w:ascii="宋体" w:hAnsi="宋体"/>
                <w:position w:val="-11"/>
              </w:rPr>
              <w:object w:dxaOrig="1497" w:dyaOrig="327" w14:anchorId="759E77DF">
                <v:shape id="_x0000_i1090" type="#_x0000_t75" style="width:74.2pt;height:16.6pt" o:ole="">
                  <v:imagedata r:id="rId138" o:title=""/>
                </v:shape>
                <o:OLEObject Type="Embed" ProgID="Equation.AxMath" ShapeID="_x0000_i1090" DrawAspect="Content" ObjectID="_1659427199" r:id="rId139"/>
              </w:object>
            </w:r>
          </w:p>
        </w:tc>
        <w:tc>
          <w:tcPr>
            <w:tcW w:w="565" w:type="dxa"/>
            <w:vAlign w:val="center"/>
          </w:tcPr>
          <w:p w14:paraId="1095F89E" w14:textId="77777777" w:rsidR="00270137" w:rsidRDefault="00270137" w:rsidP="00594FC7">
            <w:pPr>
              <w:snapToGrid w:val="0"/>
              <w:jc w:val="right"/>
            </w:pPr>
            <w:r>
              <w:rPr>
                <w:rFonts w:hint="eastAsia"/>
              </w:rPr>
              <w:t>(</w:t>
            </w:r>
            <w:r>
              <w:t>11)</w:t>
            </w:r>
          </w:p>
        </w:tc>
      </w:tr>
    </w:tbl>
    <w:p w14:paraId="22690777" w14:textId="77777777" w:rsidR="00270137" w:rsidRPr="00E80633" w:rsidRDefault="00270137" w:rsidP="00270137">
      <w:pPr>
        <w:snapToGrid w:val="0"/>
        <w:ind w:firstLineChars="200" w:firstLine="480"/>
        <w:rPr>
          <w:rFonts w:ascii="黑体" w:eastAsia="黑体" w:hAnsi="黑体"/>
        </w:rPr>
      </w:pPr>
      <w:r w:rsidRPr="00E80633">
        <w:rPr>
          <w:rFonts w:ascii="黑体" w:eastAsia="黑体" w:hAnsi="黑体" w:hint="eastAsia"/>
        </w:rPr>
        <w:t>（2）空载费用</w:t>
      </w:r>
      <w:r w:rsidRPr="003B166E">
        <w:rPr>
          <w:rFonts w:ascii="宋体" w:hAnsi="宋体" w:cs="宋体"/>
          <w:color w:val="000000"/>
          <w:kern w:val="0"/>
          <w:position w:val="-12"/>
          <w:sz w:val="21"/>
          <w:szCs w:val="21"/>
        </w:rPr>
        <w:object w:dxaOrig="192" w:dyaOrig="359" w14:anchorId="5B699488">
          <v:shape id="_x0000_i1091" type="#_x0000_t75" style="width:9.4pt;height:18.3pt" o:ole="">
            <v:imagedata r:id="rId140" o:title=""/>
          </v:shape>
          <o:OLEObject Type="Embed" ProgID="Equation.AxMath" ShapeID="_x0000_i1091" DrawAspect="Content" ObjectID="_1659427200" r:id="rId141"/>
        </w:object>
      </w:r>
    </w:p>
    <w:p w14:paraId="32501F3F" w14:textId="77777777" w:rsidR="00270137" w:rsidRDefault="00270137" w:rsidP="00270137">
      <w:pPr>
        <w:snapToGrid w:val="0"/>
        <w:ind w:firstLineChars="200" w:firstLine="480"/>
      </w:pPr>
      <w:r>
        <w:rPr>
          <w:rFonts w:hint="eastAsia"/>
        </w:rPr>
        <w:t>在不考虑出租车日租费的情况下，出租车的空载费用只考虑路途油耗成本。当地油费为</w:t>
      </w:r>
      <w:r w:rsidRPr="00231041">
        <w:rPr>
          <w:position w:val="-12"/>
        </w:rPr>
        <w:object w:dxaOrig="251" w:dyaOrig="368" w14:anchorId="7C73FC3F">
          <v:shape id="_x0000_i1092" type="#_x0000_t75" style="width:12.2pt;height:18.3pt" o:ole="">
            <v:imagedata r:id="rId142" o:title=""/>
          </v:shape>
          <o:OLEObject Type="Embed" ProgID="Equation.AxMath" ShapeID="_x0000_i1092" DrawAspect="Content" ObjectID="_1659427201" r:id="rId143"/>
        </w:object>
      </w:r>
      <w:r>
        <w:rPr>
          <w:rFonts w:hint="eastAsia"/>
        </w:rPr>
        <w:t>元</w:t>
      </w:r>
      <w:r>
        <w:rPr>
          <w:rFonts w:hint="eastAsia"/>
        </w:rPr>
        <w:t>/</w:t>
      </w:r>
      <w:r>
        <w:t>L</w:t>
      </w:r>
      <w:r>
        <w:rPr>
          <w:rFonts w:hint="eastAsia"/>
        </w:rPr>
        <w:t>，当地出租车车型为每百公里耗油</w:t>
      </w:r>
      <w:r w:rsidRPr="00444637">
        <w:rPr>
          <w:position w:val="-12"/>
        </w:rPr>
        <w:object w:dxaOrig="259" w:dyaOrig="368" w14:anchorId="08A0EABC">
          <v:shape id="_x0000_i1093" type="#_x0000_t75" style="width:12.75pt;height:18.3pt" o:ole="">
            <v:imagedata r:id="rId144" o:title=""/>
          </v:shape>
          <o:OLEObject Type="Embed" ProgID="Equation.AxMath" ShapeID="_x0000_i1093" DrawAspect="Content" ObjectID="_1659427202" r:id="rId145"/>
        </w:object>
      </w:r>
      <w:r>
        <w:t>L</w:t>
      </w:r>
      <w:r>
        <w:rPr>
          <w:rFonts w:hint="eastAsia"/>
        </w:rPr>
        <w:t>，</w:t>
      </w:r>
      <w:proofErr w:type="gramStart"/>
      <w:r>
        <w:rPr>
          <w:rFonts w:hint="eastAsia"/>
        </w:rPr>
        <w:t>又机场</w:t>
      </w:r>
      <w:proofErr w:type="gramEnd"/>
      <w:r>
        <w:rPr>
          <w:rFonts w:hint="eastAsia"/>
        </w:rPr>
        <w:t>到市中心的距离为</w:t>
      </w:r>
      <w:r w:rsidRPr="00444637">
        <w:rPr>
          <w:position w:val="-12"/>
        </w:rPr>
        <w:object w:dxaOrig="190" w:dyaOrig="368" w14:anchorId="2059ECDD">
          <v:shape id="_x0000_i1094" type="#_x0000_t75" style="width:9.4pt;height:18.3pt" o:ole="">
            <v:imagedata r:id="rId146" o:title=""/>
          </v:shape>
          <o:OLEObject Type="Embed" ProgID="Equation.AxMath" ShapeID="_x0000_i1094" DrawAspect="Content" ObjectID="_1659427203" r:id="rId147"/>
        </w:object>
      </w:r>
      <w:r>
        <w:rPr>
          <w:rFonts w:hint="eastAsia"/>
        </w:rPr>
        <w:t>，那么空载费用为：</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90"/>
        <w:gridCol w:w="616"/>
      </w:tblGrid>
      <w:tr w:rsidR="00270137" w14:paraId="173A455D" w14:textId="77777777" w:rsidTr="00594FC7">
        <w:tc>
          <w:tcPr>
            <w:tcW w:w="8505" w:type="dxa"/>
          </w:tcPr>
          <w:p w14:paraId="46CB8482" w14:textId="77777777" w:rsidR="00270137" w:rsidRPr="00B8614A" w:rsidRDefault="00270137" w:rsidP="00594FC7">
            <w:pPr>
              <w:snapToGrid w:val="0"/>
              <w:jc w:val="center"/>
              <w:rPr>
                <w:rFonts w:ascii="宋体" w:hAnsi="宋体"/>
              </w:rPr>
            </w:pPr>
            <w:r w:rsidRPr="00444637">
              <w:rPr>
                <w:position w:val="-26"/>
              </w:rPr>
              <w:object w:dxaOrig="1630" w:dyaOrig="667" w14:anchorId="34E0A776">
                <v:shape id="_x0000_i1095" type="#_x0000_t75" style="width:81.4pt;height:33.8pt" o:ole="">
                  <v:imagedata r:id="rId148" o:title=""/>
                </v:shape>
                <o:OLEObject Type="Embed" ProgID="Equation.AxMath" ShapeID="_x0000_i1095" DrawAspect="Content" ObjectID="_1659427204" r:id="rId149"/>
              </w:object>
            </w:r>
          </w:p>
        </w:tc>
        <w:tc>
          <w:tcPr>
            <w:tcW w:w="565" w:type="dxa"/>
            <w:vAlign w:val="center"/>
          </w:tcPr>
          <w:p w14:paraId="08A75A27" w14:textId="77777777" w:rsidR="00270137" w:rsidRDefault="00270137" w:rsidP="00594FC7">
            <w:pPr>
              <w:snapToGrid w:val="0"/>
              <w:jc w:val="right"/>
            </w:pPr>
            <w:r>
              <w:rPr>
                <w:rFonts w:hint="eastAsia"/>
              </w:rPr>
              <w:t>(</w:t>
            </w:r>
            <w:r>
              <w:t>12)</w:t>
            </w:r>
          </w:p>
        </w:tc>
      </w:tr>
    </w:tbl>
    <w:p w14:paraId="3183C74B" w14:textId="77777777" w:rsidR="00270137" w:rsidRPr="00444637" w:rsidRDefault="00270137" w:rsidP="00270137">
      <w:pPr>
        <w:snapToGrid w:val="0"/>
        <w:ind w:firstLineChars="200" w:firstLine="480"/>
        <w:rPr>
          <w:rFonts w:ascii="黑体" w:eastAsia="黑体" w:hAnsi="黑体"/>
        </w:rPr>
      </w:pPr>
      <w:r w:rsidRPr="00444637">
        <w:rPr>
          <w:rFonts w:ascii="黑体" w:eastAsia="黑体" w:hAnsi="黑体" w:hint="eastAsia"/>
        </w:rPr>
        <w:t>（3）机场潜在载客收益</w:t>
      </w:r>
      <w:r w:rsidRPr="003B166E">
        <w:rPr>
          <w:rFonts w:ascii="宋体" w:hAnsi="宋体" w:cs="宋体"/>
          <w:color w:val="000000"/>
          <w:kern w:val="0"/>
          <w:position w:val="-12"/>
          <w:sz w:val="21"/>
          <w:szCs w:val="21"/>
        </w:rPr>
        <w:object w:dxaOrig="431" w:dyaOrig="362" w14:anchorId="29853728">
          <v:shape id="_x0000_i1096" type="#_x0000_t75" style="width:22.15pt;height:18.3pt" o:ole="">
            <v:imagedata r:id="rId150" o:title=""/>
          </v:shape>
          <o:OLEObject Type="Embed" ProgID="Equation.AxMath" ShapeID="_x0000_i1096" DrawAspect="Content" ObjectID="_1659427205" r:id="rId151"/>
        </w:object>
      </w:r>
    </w:p>
    <w:p w14:paraId="27815F2A" w14:textId="77777777" w:rsidR="00270137" w:rsidRDefault="00270137" w:rsidP="00270137">
      <w:pPr>
        <w:snapToGrid w:val="0"/>
        <w:ind w:firstLineChars="200" w:firstLine="480"/>
        <w:rPr>
          <w:rFonts w:ascii="宋体" w:hAnsi="宋体" w:cs="宋体"/>
          <w:color w:val="000000"/>
          <w:kern w:val="0"/>
          <w:sz w:val="21"/>
          <w:szCs w:val="21"/>
        </w:rPr>
      </w:pPr>
      <w:r>
        <w:rPr>
          <w:rFonts w:hint="eastAsia"/>
        </w:rPr>
        <w:t>直接放空返回市区拉客的司机放弃了空载费用外，还放弃了机场可能的载客收益，这一部分成本等于选择留在机场等待载客的收益，记</w:t>
      </w:r>
      <w:r w:rsidRPr="003B166E">
        <w:rPr>
          <w:rFonts w:ascii="宋体" w:hAnsi="宋体" w:cs="宋体"/>
          <w:color w:val="000000"/>
          <w:kern w:val="0"/>
          <w:position w:val="-12"/>
          <w:sz w:val="21"/>
          <w:szCs w:val="21"/>
        </w:rPr>
        <w:object w:dxaOrig="431" w:dyaOrig="362" w14:anchorId="76A1B279">
          <v:shape id="_x0000_i1097" type="#_x0000_t75" style="width:22.15pt;height:18.3pt" o:ole="">
            <v:imagedata r:id="rId150" o:title=""/>
          </v:shape>
          <o:OLEObject Type="Embed" ProgID="Equation.AxMath" ShapeID="_x0000_i1097" DrawAspect="Content" ObjectID="_1659427206" r:id="rId152"/>
        </w:object>
      </w:r>
      <w:r>
        <w:rPr>
          <w:rFonts w:ascii="宋体" w:hAnsi="宋体" w:cs="宋体" w:hint="eastAsia"/>
          <w:color w:val="000000"/>
          <w:kern w:val="0"/>
          <w:sz w:val="21"/>
          <w:szCs w:val="21"/>
        </w:rPr>
        <w:t>。</w:t>
      </w:r>
    </w:p>
    <w:p w14:paraId="292C9CB6" w14:textId="77777777" w:rsidR="00270137" w:rsidRPr="00AC5ADB" w:rsidRDefault="00270137" w:rsidP="00270137">
      <w:pPr>
        <w:pStyle w:val="3"/>
        <w:snapToGrid w:val="0"/>
      </w:pPr>
      <w:r>
        <w:rPr>
          <w:rFonts w:hint="eastAsia"/>
        </w:rPr>
        <w:t>5.2.3</w:t>
      </w:r>
      <w:r>
        <w:t xml:space="preserve"> </w:t>
      </w:r>
      <w:r>
        <w:rPr>
          <w:rFonts w:hint="eastAsia"/>
        </w:rPr>
        <w:t>基于收益的机场出租车司机决策模型</w:t>
      </w:r>
    </w:p>
    <w:p w14:paraId="2F84AC6A" w14:textId="77777777" w:rsidR="00270137" w:rsidRPr="000756E2" w:rsidRDefault="00270137" w:rsidP="00270137">
      <w:pPr>
        <w:snapToGrid w:val="0"/>
        <w:ind w:firstLineChars="200" w:firstLine="480"/>
      </w:pPr>
      <w:r>
        <w:rPr>
          <w:rFonts w:hint="eastAsia"/>
        </w:rPr>
        <w:t>从出租车司机的角度出发，他们总是希望获利最大，根据以上分析，</w:t>
      </w:r>
      <w:r w:rsidRPr="00492E9A">
        <w:rPr>
          <w:rFonts w:hint="eastAsia"/>
        </w:rPr>
        <w:t>建立</w:t>
      </w:r>
      <w:r>
        <w:rPr>
          <w:rFonts w:hint="eastAsia"/>
        </w:rPr>
        <w:t>基于收益的机场出租车司机决策</w:t>
      </w:r>
      <w:r w:rsidRPr="00492E9A">
        <w:rPr>
          <w:rFonts w:hint="eastAsia"/>
        </w:rPr>
        <w:t>模型</w:t>
      </w:r>
      <w:r>
        <w:rPr>
          <w:rFonts w:hint="eastAsia"/>
        </w:rPr>
        <w:t>如下：</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90"/>
        <w:gridCol w:w="616"/>
      </w:tblGrid>
      <w:tr w:rsidR="00270137" w14:paraId="2D8BBA06" w14:textId="77777777" w:rsidTr="00594FC7">
        <w:tc>
          <w:tcPr>
            <w:tcW w:w="8505" w:type="dxa"/>
          </w:tcPr>
          <w:p w14:paraId="0FD71E20" w14:textId="77777777" w:rsidR="00270137" w:rsidRPr="00B8614A" w:rsidRDefault="00270137" w:rsidP="00594FC7">
            <w:pPr>
              <w:snapToGrid w:val="0"/>
              <w:jc w:val="center"/>
              <w:rPr>
                <w:rFonts w:ascii="宋体" w:hAnsi="宋体"/>
              </w:rPr>
            </w:pPr>
            <w:r w:rsidRPr="00857DB7">
              <w:rPr>
                <w:rFonts w:ascii="黑体" w:eastAsia="黑体" w:hAnsi="黑体"/>
                <w:b/>
                <w:bCs/>
                <w:position w:val="-32"/>
              </w:rPr>
              <w:object w:dxaOrig="1881" w:dyaOrig="772" w14:anchorId="3448CDF5">
                <v:shape id="_x0000_i1098" type="#_x0000_t75" style="width:94.15pt;height:38.2pt" o:ole="">
                  <v:imagedata r:id="rId153" o:title=""/>
                </v:shape>
                <o:OLEObject Type="Embed" ProgID="Equation.AxMath" ShapeID="_x0000_i1098" DrawAspect="Content" ObjectID="_1659427207" r:id="rId154"/>
              </w:object>
            </w:r>
          </w:p>
        </w:tc>
        <w:tc>
          <w:tcPr>
            <w:tcW w:w="565" w:type="dxa"/>
            <w:vMerge w:val="restart"/>
            <w:vAlign w:val="center"/>
          </w:tcPr>
          <w:p w14:paraId="4AAB6D45" w14:textId="77777777" w:rsidR="00270137" w:rsidRDefault="00270137" w:rsidP="00594FC7">
            <w:pPr>
              <w:snapToGrid w:val="0"/>
              <w:jc w:val="right"/>
            </w:pPr>
            <w:r>
              <w:rPr>
                <w:rFonts w:hint="eastAsia"/>
              </w:rPr>
              <w:t>(</w:t>
            </w:r>
            <w:r>
              <w:t>13)</w:t>
            </w:r>
          </w:p>
        </w:tc>
      </w:tr>
      <w:tr w:rsidR="00270137" w14:paraId="7EAB0224" w14:textId="77777777" w:rsidTr="00594FC7">
        <w:tc>
          <w:tcPr>
            <w:tcW w:w="8505" w:type="dxa"/>
          </w:tcPr>
          <w:p w14:paraId="646C365E" w14:textId="77777777" w:rsidR="00270137" w:rsidRPr="00444637" w:rsidRDefault="00270137" w:rsidP="00594FC7">
            <w:pPr>
              <w:snapToGrid w:val="0"/>
              <w:jc w:val="center"/>
            </w:pPr>
            <w:r w:rsidRPr="00492E9A">
              <w:rPr>
                <w:rFonts w:ascii="黑体" w:eastAsia="黑体" w:hAnsi="黑体"/>
                <w:b/>
                <w:bCs/>
                <w:position w:val="-29"/>
              </w:rPr>
              <w:object w:dxaOrig="6238" w:dyaOrig="714" w14:anchorId="68120F89">
                <v:shape id="_x0000_i1099" type="#_x0000_t75" style="width:311.8pt;height:35.45pt" o:ole="">
                  <v:imagedata r:id="rId155" o:title=""/>
                </v:shape>
                <o:OLEObject Type="Embed" ProgID="Equation.AxMath" ShapeID="_x0000_i1099" DrawAspect="Content" ObjectID="_1659427208" r:id="rId156"/>
              </w:object>
            </w:r>
          </w:p>
        </w:tc>
        <w:tc>
          <w:tcPr>
            <w:tcW w:w="565" w:type="dxa"/>
            <w:vMerge/>
            <w:vAlign w:val="center"/>
          </w:tcPr>
          <w:p w14:paraId="266EAB36" w14:textId="77777777" w:rsidR="00270137" w:rsidRDefault="00270137" w:rsidP="00594FC7">
            <w:pPr>
              <w:snapToGrid w:val="0"/>
              <w:jc w:val="right"/>
            </w:pPr>
          </w:p>
        </w:tc>
      </w:tr>
    </w:tbl>
    <w:bookmarkEnd w:id="0"/>
    <w:p w14:paraId="017E22E2" w14:textId="77777777" w:rsidR="00270137" w:rsidRDefault="00270137" w:rsidP="00270137">
      <w:pPr>
        <w:snapToGrid w:val="0"/>
        <w:ind w:firstLineChars="200" w:firstLine="480"/>
      </w:pPr>
      <w:r>
        <w:rPr>
          <w:rFonts w:hint="eastAsia"/>
        </w:rPr>
        <w:t>通过计算机场出租车司机两种决策下的收益进行比较，得出出租车司机的选择策略：当</w:t>
      </w:r>
      <w:r w:rsidRPr="00170D9A">
        <w:rPr>
          <w:position w:val="-12"/>
        </w:rPr>
        <w:object w:dxaOrig="723" w:dyaOrig="362" w14:anchorId="17EAEB51">
          <v:shape id="_x0000_i1100" type="#_x0000_t75" style="width:36pt;height:17.7pt" o:ole="">
            <v:imagedata r:id="rId157" o:title=""/>
          </v:shape>
          <o:OLEObject Type="Embed" ProgID="Equation.AxMath" ShapeID="_x0000_i1100" DrawAspect="Content" ObjectID="_1659427209" r:id="rId158"/>
        </w:object>
      </w:r>
      <w:r>
        <w:rPr>
          <w:rFonts w:hint="eastAsia"/>
        </w:rPr>
        <w:t>时，司机选择</w:t>
      </w:r>
      <w:r w:rsidRPr="00215723">
        <w:rPr>
          <w:rFonts w:hint="eastAsia"/>
        </w:rPr>
        <w:t>前往到达区排队等待载客返回市区</w:t>
      </w:r>
      <w:r>
        <w:rPr>
          <w:rFonts w:hint="eastAsia"/>
        </w:rPr>
        <w:t>；否则，司机选择</w:t>
      </w:r>
      <w:r w:rsidRPr="00215723">
        <w:rPr>
          <w:rFonts w:hint="eastAsia"/>
        </w:rPr>
        <w:t>直接放空返回市区拉客</w:t>
      </w:r>
      <w:r>
        <w:rPr>
          <w:rFonts w:hint="eastAsia"/>
        </w:rPr>
        <w:t>。</w:t>
      </w:r>
    </w:p>
    <w:p w14:paraId="50F0A32B" w14:textId="77777777" w:rsidR="007406AE" w:rsidRPr="00270137" w:rsidRDefault="007406AE">
      <w:pPr>
        <w:spacing w:after="78"/>
      </w:pPr>
    </w:p>
    <w:sectPr w:rsidR="007406AE" w:rsidRPr="002701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3B2305" w14:textId="77777777" w:rsidR="00E1322A" w:rsidRDefault="00E1322A" w:rsidP="001D4A71">
      <w:pPr>
        <w:spacing w:line="240" w:lineRule="auto"/>
      </w:pPr>
      <w:r>
        <w:separator/>
      </w:r>
    </w:p>
  </w:endnote>
  <w:endnote w:type="continuationSeparator" w:id="0">
    <w:p w14:paraId="4BE15C69" w14:textId="77777777" w:rsidR="00E1322A" w:rsidRDefault="00E1322A" w:rsidP="001D4A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337DCD" w14:textId="77777777" w:rsidR="00E1322A" w:rsidRDefault="00E1322A" w:rsidP="001D4A71">
      <w:pPr>
        <w:spacing w:line="240" w:lineRule="auto"/>
      </w:pPr>
      <w:r>
        <w:separator/>
      </w:r>
    </w:p>
  </w:footnote>
  <w:footnote w:type="continuationSeparator" w:id="0">
    <w:p w14:paraId="1FB7271F" w14:textId="77777777" w:rsidR="00E1322A" w:rsidRDefault="00E1322A" w:rsidP="001D4A7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137"/>
    <w:rsid w:val="00104BB6"/>
    <w:rsid w:val="001316FF"/>
    <w:rsid w:val="001D4A71"/>
    <w:rsid w:val="00270137"/>
    <w:rsid w:val="003614E3"/>
    <w:rsid w:val="00381716"/>
    <w:rsid w:val="00556D23"/>
    <w:rsid w:val="007406AE"/>
    <w:rsid w:val="00850A98"/>
    <w:rsid w:val="008A713F"/>
    <w:rsid w:val="009561D8"/>
    <w:rsid w:val="00B44C50"/>
    <w:rsid w:val="00C94A9A"/>
    <w:rsid w:val="00E1322A"/>
    <w:rsid w:val="00ED52AC"/>
    <w:rsid w:val="00F525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5B0E92"/>
  <w15:chartTrackingRefBased/>
  <w15:docId w15:val="{84195629-26BA-44FD-8ACA-AEE41DCEC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0137"/>
    <w:pPr>
      <w:widowControl w:val="0"/>
      <w:spacing w:line="264" w:lineRule="auto"/>
      <w:jc w:val="both"/>
    </w:pPr>
  </w:style>
  <w:style w:type="paragraph" w:styleId="1">
    <w:name w:val="heading 1"/>
    <w:basedOn w:val="a"/>
    <w:next w:val="a"/>
    <w:link w:val="10"/>
    <w:autoRedefine/>
    <w:uiPriority w:val="9"/>
    <w:qFormat/>
    <w:rsid w:val="00104BB6"/>
    <w:pPr>
      <w:keepNext/>
      <w:keepLines/>
      <w:spacing w:afterLines="25" w:after="25" w:line="240" w:lineRule="atLeast"/>
      <w:jc w:val="center"/>
      <w:outlineLvl w:val="0"/>
    </w:pPr>
    <w:rPr>
      <w:rFonts w:eastAsia="黑体"/>
      <w:bCs/>
      <w:kern w:val="44"/>
      <w:sz w:val="30"/>
      <w:szCs w:val="44"/>
    </w:rPr>
  </w:style>
  <w:style w:type="paragraph" w:styleId="2">
    <w:name w:val="heading 2"/>
    <w:basedOn w:val="a"/>
    <w:next w:val="a"/>
    <w:link w:val="20"/>
    <w:autoRedefine/>
    <w:uiPriority w:val="9"/>
    <w:unhideWhenUsed/>
    <w:qFormat/>
    <w:rsid w:val="00104BB6"/>
    <w:pPr>
      <w:keepNext/>
      <w:keepLines/>
      <w:outlineLvl w:val="1"/>
    </w:pPr>
    <w:rPr>
      <w:rFonts w:ascii="黑体" w:eastAsia="黑体" w:hAnsi="黑体" w:cstheme="majorBidi"/>
      <w:bCs/>
      <w:sz w:val="28"/>
      <w:szCs w:val="32"/>
    </w:rPr>
  </w:style>
  <w:style w:type="paragraph" w:styleId="3">
    <w:name w:val="heading 3"/>
    <w:basedOn w:val="a"/>
    <w:next w:val="a"/>
    <w:link w:val="30"/>
    <w:autoRedefine/>
    <w:uiPriority w:val="9"/>
    <w:unhideWhenUsed/>
    <w:qFormat/>
    <w:rsid w:val="00104BB6"/>
    <w:pPr>
      <w:keepNext/>
      <w:keepLines/>
      <w:outlineLvl w:val="2"/>
    </w:pPr>
    <w:rPr>
      <w:rFonts w:ascii="黑体" w:eastAsia="黑体" w:hAnsi="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21">
    <w:name w:val="样式2"/>
    <w:basedOn w:val="a1"/>
    <w:uiPriority w:val="99"/>
    <w:rsid w:val="00B44C50"/>
    <w:pPr>
      <w:autoSpaceDE w:val="0"/>
      <w:autoSpaceDN w:val="0"/>
      <w:spacing w:line="360" w:lineRule="exact"/>
      <w:contextualSpacing/>
      <w:jc w:val="center"/>
      <w:textAlignment w:val="center"/>
    </w:pPr>
    <w:rPr>
      <w:rFonts w:ascii="Palatino Linotype" w:hAnsi="Palatino Linotype"/>
    </w:rPr>
    <w:tblPr>
      <w:tblStyleRowBandSize w:val="1"/>
      <w:tblStyleColBandSize w:val="1"/>
      <w:jc w:val="center"/>
      <w:tblBorders>
        <w:top w:val="single" w:sz="4" w:space="0" w:color="auto"/>
        <w:bottom w:val="single" w:sz="12" w:space="0" w:color="auto"/>
      </w:tblBorders>
      <w:tblCellMar>
        <w:left w:w="57" w:type="dxa"/>
        <w:right w:w="57" w:type="dxa"/>
      </w:tblCellMar>
    </w:tblPr>
    <w:trPr>
      <w:jc w:val="center"/>
    </w:trPr>
    <w:tcPr>
      <w:shd w:val="clear" w:color="auto" w:fill="auto"/>
      <w:vAlign w:val="center"/>
    </w:tcPr>
    <w:tblStylePr w:type="firstRow">
      <w:tblPr/>
      <w:tcPr>
        <w:tcBorders>
          <w:top w:val="single" w:sz="12" w:space="0" w:color="auto"/>
          <w:left w:val="nil"/>
          <w:bottom w:val="nil"/>
          <w:right w:val="nil"/>
          <w:insideH w:val="nil"/>
          <w:insideV w:val="nil"/>
          <w:tl2br w:val="nil"/>
          <w:tr2bl w:val="nil"/>
        </w:tcBorders>
        <w:shd w:val="clear" w:color="auto" w:fill="E7E6E6" w:themeFill="background2"/>
      </w:tcPr>
    </w:tblStylePr>
    <w:tblStylePr w:type="band2Horz">
      <w:tblPr/>
      <w:tcPr>
        <w:shd w:val="clear" w:color="auto" w:fill="E7E6E6" w:themeFill="background2"/>
      </w:tcPr>
    </w:tblStylePr>
  </w:style>
  <w:style w:type="table" w:customStyle="1" w:styleId="a3">
    <w:name w:val="三线表"/>
    <w:basedOn w:val="a1"/>
    <w:uiPriority w:val="99"/>
    <w:rsid w:val="009561D8"/>
    <w:pPr>
      <w:jc w:val="center"/>
    </w:pPr>
    <w:rPr>
      <w:rFonts w:ascii="Palatino Linotype" w:hAnsi="Palatino Linotype"/>
    </w:rPr>
    <w:tblPr>
      <w:jc w:val="center"/>
      <w:tblBorders>
        <w:top w:val="single" w:sz="12" w:space="0" w:color="auto"/>
        <w:bottom w:val="single" w:sz="12" w:space="0" w:color="auto"/>
      </w:tblBorders>
      <w:tblCellMar>
        <w:left w:w="57" w:type="dxa"/>
        <w:right w:w="57" w:type="dxa"/>
      </w:tblCellMar>
    </w:tblPr>
    <w:trPr>
      <w:jc w:val="center"/>
    </w:trPr>
    <w:tcPr>
      <w:vAlign w:val="center"/>
    </w:tcPr>
    <w:tblStylePr w:type="firstRow">
      <w:tblPr/>
      <w:tcPr>
        <w:tcBorders>
          <w:top w:val="single" w:sz="12" w:space="0" w:color="auto"/>
          <w:left w:val="nil"/>
          <w:bottom w:val="single" w:sz="12" w:space="0" w:color="auto"/>
          <w:right w:val="nil"/>
          <w:insideH w:val="nil"/>
          <w:insideV w:val="nil"/>
          <w:tl2br w:val="nil"/>
          <w:tr2bl w:val="nil"/>
        </w:tcBorders>
      </w:tcPr>
    </w:tblStylePr>
  </w:style>
  <w:style w:type="character" w:customStyle="1" w:styleId="10">
    <w:name w:val="标题 1 字符"/>
    <w:basedOn w:val="a0"/>
    <w:link w:val="1"/>
    <w:uiPriority w:val="9"/>
    <w:rsid w:val="00104BB6"/>
    <w:rPr>
      <w:rFonts w:eastAsia="黑体"/>
      <w:bCs/>
      <w:kern w:val="44"/>
      <w:sz w:val="30"/>
      <w:szCs w:val="44"/>
    </w:rPr>
  </w:style>
  <w:style w:type="character" w:customStyle="1" w:styleId="20">
    <w:name w:val="标题 2 字符"/>
    <w:basedOn w:val="a0"/>
    <w:link w:val="2"/>
    <w:uiPriority w:val="9"/>
    <w:rsid w:val="00104BB6"/>
    <w:rPr>
      <w:rFonts w:ascii="黑体" w:eastAsia="黑体" w:hAnsi="黑体" w:cstheme="majorBidi"/>
      <w:bCs/>
      <w:sz w:val="28"/>
      <w:szCs w:val="32"/>
    </w:rPr>
  </w:style>
  <w:style w:type="paragraph" w:customStyle="1" w:styleId="a4">
    <w:name w:val="三级标题"/>
    <w:basedOn w:val="a"/>
    <w:link w:val="a5"/>
    <w:autoRedefine/>
    <w:qFormat/>
    <w:rsid w:val="003614E3"/>
    <w:pPr>
      <w:snapToGrid w:val="0"/>
      <w:spacing w:line="240" w:lineRule="auto"/>
    </w:pPr>
    <w:rPr>
      <w:rFonts w:eastAsia="黑体"/>
    </w:rPr>
  </w:style>
  <w:style w:type="character" w:customStyle="1" w:styleId="a5">
    <w:name w:val="三级标题 字符"/>
    <w:basedOn w:val="a0"/>
    <w:link w:val="a4"/>
    <w:rsid w:val="003614E3"/>
    <w:rPr>
      <w:rFonts w:eastAsia="黑体"/>
    </w:rPr>
  </w:style>
  <w:style w:type="paragraph" w:customStyle="1" w:styleId="a6">
    <w:name w:val="二级标题"/>
    <w:basedOn w:val="a"/>
    <w:link w:val="a7"/>
    <w:autoRedefine/>
    <w:qFormat/>
    <w:rsid w:val="003614E3"/>
    <w:pPr>
      <w:snapToGrid w:val="0"/>
    </w:pPr>
    <w:rPr>
      <w:rFonts w:eastAsia="黑体"/>
    </w:rPr>
  </w:style>
  <w:style w:type="character" w:customStyle="1" w:styleId="a7">
    <w:name w:val="二级标题 字符"/>
    <w:basedOn w:val="a0"/>
    <w:link w:val="a6"/>
    <w:rsid w:val="003614E3"/>
    <w:rPr>
      <w:rFonts w:eastAsia="黑体"/>
    </w:rPr>
  </w:style>
  <w:style w:type="character" w:customStyle="1" w:styleId="30">
    <w:name w:val="标题 3 字符"/>
    <w:basedOn w:val="a0"/>
    <w:link w:val="3"/>
    <w:uiPriority w:val="9"/>
    <w:rsid w:val="00104BB6"/>
    <w:rPr>
      <w:rFonts w:ascii="黑体" w:eastAsia="黑体" w:hAnsi="黑体"/>
      <w:bCs/>
      <w:szCs w:val="32"/>
    </w:rPr>
  </w:style>
  <w:style w:type="table" w:styleId="a8">
    <w:name w:val="Table Grid"/>
    <w:basedOn w:val="a1"/>
    <w:uiPriority w:val="39"/>
    <w:rsid w:val="00270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1D4A71"/>
    <w:pPr>
      <w:pBdr>
        <w:bottom w:val="single" w:sz="6" w:space="1" w:color="auto"/>
      </w:pBdr>
      <w:tabs>
        <w:tab w:val="center" w:pos="4153"/>
        <w:tab w:val="right" w:pos="8306"/>
      </w:tabs>
      <w:snapToGrid w:val="0"/>
      <w:spacing w:line="240" w:lineRule="auto"/>
      <w:jc w:val="center"/>
    </w:pPr>
    <w:rPr>
      <w:sz w:val="18"/>
      <w:szCs w:val="18"/>
    </w:rPr>
  </w:style>
  <w:style w:type="character" w:customStyle="1" w:styleId="aa">
    <w:name w:val="页眉 字符"/>
    <w:basedOn w:val="a0"/>
    <w:link w:val="a9"/>
    <w:uiPriority w:val="99"/>
    <w:rsid w:val="001D4A71"/>
    <w:rPr>
      <w:sz w:val="18"/>
      <w:szCs w:val="18"/>
    </w:rPr>
  </w:style>
  <w:style w:type="paragraph" w:styleId="ab">
    <w:name w:val="footer"/>
    <w:basedOn w:val="a"/>
    <w:link w:val="ac"/>
    <w:uiPriority w:val="99"/>
    <w:unhideWhenUsed/>
    <w:rsid w:val="001D4A71"/>
    <w:pPr>
      <w:tabs>
        <w:tab w:val="center" w:pos="4153"/>
        <w:tab w:val="right" w:pos="8306"/>
      </w:tabs>
      <w:snapToGrid w:val="0"/>
      <w:spacing w:line="240" w:lineRule="auto"/>
      <w:jc w:val="left"/>
    </w:pPr>
    <w:rPr>
      <w:sz w:val="18"/>
      <w:szCs w:val="18"/>
    </w:rPr>
  </w:style>
  <w:style w:type="character" w:customStyle="1" w:styleId="ac">
    <w:name w:val="页脚 字符"/>
    <w:basedOn w:val="a0"/>
    <w:link w:val="ab"/>
    <w:uiPriority w:val="99"/>
    <w:rsid w:val="001D4A7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1" Type="http://schemas.openxmlformats.org/officeDocument/2006/relationships/image" Target="media/image10.wmf"/><Relationship Id="rId42" Type="http://schemas.openxmlformats.org/officeDocument/2006/relationships/oleObject" Target="embeddings/oleObject17.bin"/><Relationship Id="rId63" Type="http://schemas.openxmlformats.org/officeDocument/2006/relationships/image" Target="media/image31.wmf"/><Relationship Id="rId84" Type="http://schemas.openxmlformats.org/officeDocument/2006/relationships/image" Target="media/image41.wmf"/><Relationship Id="rId138" Type="http://schemas.openxmlformats.org/officeDocument/2006/relationships/image" Target="media/image68.wmf"/><Relationship Id="rId159" Type="http://schemas.openxmlformats.org/officeDocument/2006/relationships/fontTable" Target="fontTable.xml"/><Relationship Id="rId107" Type="http://schemas.openxmlformats.org/officeDocument/2006/relationships/oleObject" Target="embeddings/oleObject50.bin"/><Relationship Id="rId11" Type="http://schemas.openxmlformats.org/officeDocument/2006/relationships/oleObject" Target="embeddings/oleObject1.bin"/><Relationship Id="rId32" Type="http://schemas.openxmlformats.org/officeDocument/2006/relationships/oleObject" Target="embeddings/oleObject12.bin"/><Relationship Id="rId53" Type="http://schemas.openxmlformats.org/officeDocument/2006/relationships/image" Target="media/image26.wmf"/><Relationship Id="rId74" Type="http://schemas.openxmlformats.org/officeDocument/2006/relationships/image" Target="media/image36.wmf"/><Relationship Id="rId128" Type="http://schemas.openxmlformats.org/officeDocument/2006/relationships/image" Target="media/image63.wmf"/><Relationship Id="rId149" Type="http://schemas.openxmlformats.org/officeDocument/2006/relationships/oleObject" Target="embeddings/oleObject71.bin"/><Relationship Id="rId5" Type="http://schemas.openxmlformats.org/officeDocument/2006/relationships/endnotes" Target="endnotes.xml"/><Relationship Id="rId95" Type="http://schemas.openxmlformats.org/officeDocument/2006/relationships/oleObject" Target="embeddings/oleObject44.bin"/><Relationship Id="rId160" Type="http://schemas.openxmlformats.org/officeDocument/2006/relationships/theme" Target="theme/theme1.xml"/><Relationship Id="rId22" Type="http://schemas.openxmlformats.org/officeDocument/2006/relationships/oleObject" Target="embeddings/oleObject7.bin"/><Relationship Id="rId43" Type="http://schemas.openxmlformats.org/officeDocument/2006/relationships/image" Target="media/image21.wmf"/><Relationship Id="rId64" Type="http://schemas.openxmlformats.org/officeDocument/2006/relationships/oleObject" Target="embeddings/oleObject28.bin"/><Relationship Id="rId118" Type="http://schemas.openxmlformats.org/officeDocument/2006/relationships/image" Target="media/image58.wmf"/><Relationship Id="rId139" Type="http://schemas.openxmlformats.org/officeDocument/2006/relationships/oleObject" Target="embeddings/oleObject66.bin"/><Relationship Id="rId80" Type="http://schemas.openxmlformats.org/officeDocument/2006/relationships/image" Target="media/image39.wmf"/><Relationship Id="rId85" Type="http://schemas.openxmlformats.org/officeDocument/2006/relationships/oleObject" Target="embeddings/oleObject39.bin"/><Relationship Id="rId150" Type="http://schemas.openxmlformats.org/officeDocument/2006/relationships/image" Target="media/image74.wmf"/><Relationship Id="rId155" Type="http://schemas.openxmlformats.org/officeDocument/2006/relationships/image" Target="media/image76.wmf"/><Relationship Id="rId12" Type="http://schemas.openxmlformats.org/officeDocument/2006/relationships/image" Target="media/image6.wmf"/><Relationship Id="rId17" Type="http://schemas.openxmlformats.org/officeDocument/2006/relationships/oleObject" Target="embeddings/oleObject4.bin"/><Relationship Id="rId33" Type="http://schemas.openxmlformats.org/officeDocument/2006/relationships/image" Target="media/image16.wmf"/><Relationship Id="rId38" Type="http://schemas.openxmlformats.org/officeDocument/2006/relationships/oleObject" Target="embeddings/oleObject15.bin"/><Relationship Id="rId59" Type="http://schemas.openxmlformats.org/officeDocument/2006/relationships/image" Target="media/image29.wmf"/><Relationship Id="rId103" Type="http://schemas.openxmlformats.org/officeDocument/2006/relationships/oleObject" Target="embeddings/oleObject48.bin"/><Relationship Id="rId108" Type="http://schemas.openxmlformats.org/officeDocument/2006/relationships/image" Target="media/image53.wmf"/><Relationship Id="rId124" Type="http://schemas.openxmlformats.org/officeDocument/2006/relationships/image" Target="media/image61.wmf"/><Relationship Id="rId129" Type="http://schemas.openxmlformats.org/officeDocument/2006/relationships/oleObject" Target="embeddings/oleObject61.bin"/><Relationship Id="rId54" Type="http://schemas.openxmlformats.org/officeDocument/2006/relationships/oleObject" Target="embeddings/oleObject23.bin"/><Relationship Id="rId70" Type="http://schemas.openxmlformats.org/officeDocument/2006/relationships/oleObject" Target="embeddings/oleObject31.bin"/><Relationship Id="rId75" Type="http://schemas.openxmlformats.org/officeDocument/2006/relationships/oleObject" Target="embeddings/oleObject34.bin"/><Relationship Id="rId91" Type="http://schemas.openxmlformats.org/officeDocument/2006/relationships/oleObject" Target="embeddings/oleObject42.bin"/><Relationship Id="rId96" Type="http://schemas.openxmlformats.org/officeDocument/2006/relationships/image" Target="media/image47.wmf"/><Relationship Id="rId140" Type="http://schemas.openxmlformats.org/officeDocument/2006/relationships/image" Target="media/image69.wmf"/><Relationship Id="rId145" Type="http://schemas.openxmlformats.org/officeDocument/2006/relationships/oleObject" Target="embeddings/oleObject69.bin"/><Relationship Id="rId1" Type="http://schemas.openxmlformats.org/officeDocument/2006/relationships/styles" Target="styles.xml"/><Relationship Id="rId6" Type="http://schemas.openxmlformats.org/officeDocument/2006/relationships/image" Target="media/image1.png"/><Relationship Id="rId23" Type="http://schemas.openxmlformats.org/officeDocument/2006/relationships/image" Target="media/image11.wmf"/><Relationship Id="rId28" Type="http://schemas.openxmlformats.org/officeDocument/2006/relationships/oleObject" Target="embeddings/oleObject10.bin"/><Relationship Id="rId49" Type="http://schemas.openxmlformats.org/officeDocument/2006/relationships/image" Target="media/image24.wmf"/><Relationship Id="rId114" Type="http://schemas.openxmlformats.org/officeDocument/2006/relationships/image" Target="media/image56.wmf"/><Relationship Id="rId119" Type="http://schemas.openxmlformats.org/officeDocument/2006/relationships/oleObject" Target="embeddings/oleObject56.bin"/><Relationship Id="rId44" Type="http://schemas.openxmlformats.org/officeDocument/2006/relationships/oleObject" Target="embeddings/oleObject18.bin"/><Relationship Id="rId60" Type="http://schemas.openxmlformats.org/officeDocument/2006/relationships/oleObject" Target="embeddings/oleObject26.bin"/><Relationship Id="rId65" Type="http://schemas.openxmlformats.org/officeDocument/2006/relationships/image" Target="media/image32.wmf"/><Relationship Id="rId81" Type="http://schemas.openxmlformats.org/officeDocument/2006/relationships/oleObject" Target="embeddings/oleObject37.bin"/><Relationship Id="rId86" Type="http://schemas.openxmlformats.org/officeDocument/2006/relationships/image" Target="media/image42.wmf"/><Relationship Id="rId130" Type="http://schemas.openxmlformats.org/officeDocument/2006/relationships/image" Target="media/image64.wmf"/><Relationship Id="rId135" Type="http://schemas.openxmlformats.org/officeDocument/2006/relationships/oleObject" Target="embeddings/oleObject64.bin"/><Relationship Id="rId151" Type="http://schemas.openxmlformats.org/officeDocument/2006/relationships/oleObject" Target="embeddings/oleObject72.bin"/><Relationship Id="rId156" Type="http://schemas.openxmlformats.org/officeDocument/2006/relationships/oleObject" Target="embeddings/oleObject75.bin"/><Relationship Id="rId13" Type="http://schemas.openxmlformats.org/officeDocument/2006/relationships/oleObject" Target="embeddings/oleObject2.bin"/><Relationship Id="rId18" Type="http://schemas.openxmlformats.org/officeDocument/2006/relationships/image" Target="media/image9.wmf"/><Relationship Id="rId39" Type="http://schemas.openxmlformats.org/officeDocument/2006/relationships/image" Target="media/image19.wmf"/><Relationship Id="rId109" Type="http://schemas.openxmlformats.org/officeDocument/2006/relationships/oleObject" Target="embeddings/oleObject51.bin"/><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7.wmf"/><Relationship Id="rId76" Type="http://schemas.openxmlformats.org/officeDocument/2006/relationships/image" Target="media/image37.wmf"/><Relationship Id="rId97" Type="http://schemas.openxmlformats.org/officeDocument/2006/relationships/oleObject" Target="embeddings/oleObject45.bin"/><Relationship Id="rId104" Type="http://schemas.openxmlformats.org/officeDocument/2006/relationships/image" Target="media/image51.wmf"/><Relationship Id="rId120" Type="http://schemas.openxmlformats.org/officeDocument/2006/relationships/image" Target="media/image59.wmf"/><Relationship Id="rId125" Type="http://schemas.openxmlformats.org/officeDocument/2006/relationships/oleObject" Target="embeddings/oleObject59.bin"/><Relationship Id="rId141" Type="http://schemas.openxmlformats.org/officeDocument/2006/relationships/oleObject" Target="embeddings/oleObject67.bin"/><Relationship Id="rId146" Type="http://schemas.openxmlformats.org/officeDocument/2006/relationships/image" Target="media/image72.wmf"/><Relationship Id="rId7" Type="http://schemas.openxmlformats.org/officeDocument/2006/relationships/image" Target="media/image2.png"/><Relationship Id="rId71" Type="http://schemas.openxmlformats.org/officeDocument/2006/relationships/oleObject" Target="embeddings/oleObject32.bin"/><Relationship Id="rId92" Type="http://schemas.openxmlformats.org/officeDocument/2006/relationships/image" Target="media/image45.wmf"/><Relationship Id="rId2" Type="http://schemas.openxmlformats.org/officeDocument/2006/relationships/settings" Target="settings.xml"/><Relationship Id="rId29" Type="http://schemas.openxmlformats.org/officeDocument/2006/relationships/image" Target="media/image14.e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22.wmf"/><Relationship Id="rId66" Type="http://schemas.openxmlformats.org/officeDocument/2006/relationships/oleObject" Target="embeddings/oleObject29.bin"/><Relationship Id="rId87" Type="http://schemas.openxmlformats.org/officeDocument/2006/relationships/oleObject" Target="embeddings/oleObject40.bin"/><Relationship Id="rId110" Type="http://schemas.openxmlformats.org/officeDocument/2006/relationships/image" Target="media/image54.wmf"/><Relationship Id="rId115" Type="http://schemas.openxmlformats.org/officeDocument/2006/relationships/oleObject" Target="embeddings/oleObject54.bin"/><Relationship Id="rId131" Type="http://schemas.openxmlformats.org/officeDocument/2006/relationships/oleObject" Target="embeddings/oleObject62.bin"/><Relationship Id="rId136" Type="http://schemas.openxmlformats.org/officeDocument/2006/relationships/image" Target="media/image67.wmf"/><Relationship Id="rId157" Type="http://schemas.openxmlformats.org/officeDocument/2006/relationships/image" Target="media/image77.wmf"/><Relationship Id="rId61" Type="http://schemas.openxmlformats.org/officeDocument/2006/relationships/image" Target="media/image30.wmf"/><Relationship Id="rId82" Type="http://schemas.openxmlformats.org/officeDocument/2006/relationships/oleObject" Target="embeddings/oleObject38.bin"/><Relationship Id="rId152" Type="http://schemas.openxmlformats.org/officeDocument/2006/relationships/oleObject" Target="embeddings/oleObject73.bin"/><Relationship Id="rId19" Type="http://schemas.openxmlformats.org/officeDocument/2006/relationships/oleObject" Target="embeddings/oleObject5.bin"/><Relationship Id="rId14" Type="http://schemas.openxmlformats.org/officeDocument/2006/relationships/image" Target="media/image7.wmf"/><Relationship Id="rId30" Type="http://schemas.openxmlformats.org/officeDocument/2006/relationships/oleObject" Target="embeddings/oleObject11.bin"/><Relationship Id="rId35" Type="http://schemas.openxmlformats.org/officeDocument/2006/relationships/image" Target="media/image17.wmf"/><Relationship Id="rId56" Type="http://schemas.openxmlformats.org/officeDocument/2006/relationships/oleObject" Target="embeddings/oleObject24.bin"/><Relationship Id="rId77" Type="http://schemas.openxmlformats.org/officeDocument/2006/relationships/oleObject" Target="embeddings/oleObject35.bin"/><Relationship Id="rId100" Type="http://schemas.openxmlformats.org/officeDocument/2006/relationships/image" Target="media/image49.wmf"/><Relationship Id="rId105" Type="http://schemas.openxmlformats.org/officeDocument/2006/relationships/oleObject" Target="embeddings/oleObject49.bin"/><Relationship Id="rId126" Type="http://schemas.openxmlformats.org/officeDocument/2006/relationships/image" Target="media/image62.wmf"/><Relationship Id="rId147" Type="http://schemas.openxmlformats.org/officeDocument/2006/relationships/oleObject" Target="embeddings/oleObject70.bin"/><Relationship Id="rId8" Type="http://schemas.openxmlformats.org/officeDocument/2006/relationships/image" Target="media/image3.png"/><Relationship Id="rId51" Type="http://schemas.openxmlformats.org/officeDocument/2006/relationships/image" Target="media/image25.wmf"/><Relationship Id="rId72" Type="http://schemas.openxmlformats.org/officeDocument/2006/relationships/image" Target="media/image35.wmf"/><Relationship Id="rId93" Type="http://schemas.openxmlformats.org/officeDocument/2006/relationships/oleObject" Target="embeddings/oleObject43.bin"/><Relationship Id="rId98" Type="http://schemas.openxmlformats.org/officeDocument/2006/relationships/image" Target="media/image48.wmf"/><Relationship Id="rId121" Type="http://schemas.openxmlformats.org/officeDocument/2006/relationships/oleObject" Target="embeddings/oleObject57.bin"/><Relationship Id="rId142" Type="http://schemas.openxmlformats.org/officeDocument/2006/relationships/image" Target="media/image70.wmf"/><Relationship Id="rId3" Type="http://schemas.openxmlformats.org/officeDocument/2006/relationships/webSettings" Target="webSettings.xml"/><Relationship Id="rId25" Type="http://schemas.openxmlformats.org/officeDocument/2006/relationships/image" Target="media/image12.wmf"/><Relationship Id="rId46" Type="http://schemas.openxmlformats.org/officeDocument/2006/relationships/oleObject" Target="embeddings/oleObject19.bin"/><Relationship Id="rId67" Type="http://schemas.openxmlformats.org/officeDocument/2006/relationships/image" Target="media/image33.wmf"/><Relationship Id="rId116" Type="http://schemas.openxmlformats.org/officeDocument/2006/relationships/image" Target="media/image57.wmf"/><Relationship Id="rId137" Type="http://schemas.openxmlformats.org/officeDocument/2006/relationships/oleObject" Target="embeddings/oleObject65.bin"/><Relationship Id="rId158" Type="http://schemas.openxmlformats.org/officeDocument/2006/relationships/oleObject" Target="embeddings/oleObject76.bin"/><Relationship Id="rId20" Type="http://schemas.openxmlformats.org/officeDocument/2006/relationships/oleObject" Target="embeddings/oleObject6.bin"/><Relationship Id="rId41" Type="http://schemas.openxmlformats.org/officeDocument/2006/relationships/image" Target="media/image20.wmf"/><Relationship Id="rId62" Type="http://schemas.openxmlformats.org/officeDocument/2006/relationships/oleObject" Target="embeddings/oleObject27.bin"/><Relationship Id="rId83" Type="http://schemas.openxmlformats.org/officeDocument/2006/relationships/image" Target="media/image40.png"/><Relationship Id="rId88" Type="http://schemas.openxmlformats.org/officeDocument/2006/relationships/image" Target="media/image43.wmf"/><Relationship Id="rId111" Type="http://schemas.openxmlformats.org/officeDocument/2006/relationships/oleObject" Target="embeddings/oleObject52.bin"/><Relationship Id="rId132" Type="http://schemas.openxmlformats.org/officeDocument/2006/relationships/image" Target="media/image65.wmf"/><Relationship Id="rId153" Type="http://schemas.openxmlformats.org/officeDocument/2006/relationships/image" Target="media/image75.wmf"/><Relationship Id="rId15" Type="http://schemas.openxmlformats.org/officeDocument/2006/relationships/oleObject" Target="embeddings/oleObject3.bin"/><Relationship Id="rId36" Type="http://schemas.openxmlformats.org/officeDocument/2006/relationships/oleObject" Target="embeddings/oleObject14.bin"/><Relationship Id="rId57" Type="http://schemas.openxmlformats.org/officeDocument/2006/relationships/image" Target="media/image28.wmf"/><Relationship Id="rId106" Type="http://schemas.openxmlformats.org/officeDocument/2006/relationships/image" Target="media/image52.wmf"/><Relationship Id="rId127" Type="http://schemas.openxmlformats.org/officeDocument/2006/relationships/oleObject" Target="embeddings/oleObject60.bin"/><Relationship Id="rId10" Type="http://schemas.openxmlformats.org/officeDocument/2006/relationships/image" Target="media/image5.emf"/><Relationship Id="rId31" Type="http://schemas.openxmlformats.org/officeDocument/2006/relationships/image" Target="media/image15.wmf"/><Relationship Id="rId52" Type="http://schemas.openxmlformats.org/officeDocument/2006/relationships/oleObject" Target="embeddings/oleObject22.bin"/><Relationship Id="rId73" Type="http://schemas.openxmlformats.org/officeDocument/2006/relationships/oleObject" Target="embeddings/oleObject33.bin"/><Relationship Id="rId78" Type="http://schemas.openxmlformats.org/officeDocument/2006/relationships/image" Target="media/image38.wmf"/><Relationship Id="rId94" Type="http://schemas.openxmlformats.org/officeDocument/2006/relationships/image" Target="media/image46.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60.wmf"/><Relationship Id="rId143" Type="http://schemas.openxmlformats.org/officeDocument/2006/relationships/oleObject" Target="embeddings/oleObject68.bin"/><Relationship Id="rId148" Type="http://schemas.openxmlformats.org/officeDocument/2006/relationships/image" Target="media/image73.wmf"/><Relationship Id="rId4" Type="http://schemas.openxmlformats.org/officeDocument/2006/relationships/footnotes" Target="footnotes.xml"/><Relationship Id="rId9" Type="http://schemas.openxmlformats.org/officeDocument/2006/relationships/image" Target="media/image4.png"/><Relationship Id="rId26" Type="http://schemas.openxmlformats.org/officeDocument/2006/relationships/oleObject" Target="embeddings/oleObject9.bin"/><Relationship Id="rId47" Type="http://schemas.openxmlformats.org/officeDocument/2006/relationships/image" Target="media/image23.wmf"/><Relationship Id="rId68" Type="http://schemas.openxmlformats.org/officeDocument/2006/relationships/oleObject" Target="embeddings/oleObject30.bin"/><Relationship Id="rId89" Type="http://schemas.openxmlformats.org/officeDocument/2006/relationships/oleObject" Target="embeddings/oleObject41.bin"/><Relationship Id="rId112" Type="http://schemas.openxmlformats.org/officeDocument/2006/relationships/image" Target="media/image55.wmf"/><Relationship Id="rId133" Type="http://schemas.openxmlformats.org/officeDocument/2006/relationships/oleObject" Target="embeddings/oleObject63.bin"/><Relationship Id="rId154" Type="http://schemas.openxmlformats.org/officeDocument/2006/relationships/oleObject" Target="embeddings/oleObject74.bin"/><Relationship Id="rId16" Type="http://schemas.openxmlformats.org/officeDocument/2006/relationships/image" Target="media/image8.wmf"/><Relationship Id="rId37" Type="http://schemas.openxmlformats.org/officeDocument/2006/relationships/image" Target="media/image18.wmf"/><Relationship Id="rId58" Type="http://schemas.openxmlformats.org/officeDocument/2006/relationships/oleObject" Target="embeddings/oleObject25.bin"/><Relationship Id="rId79" Type="http://schemas.openxmlformats.org/officeDocument/2006/relationships/oleObject" Target="embeddings/oleObject36.bin"/><Relationship Id="rId102" Type="http://schemas.openxmlformats.org/officeDocument/2006/relationships/image" Target="media/image50.wmf"/><Relationship Id="rId123" Type="http://schemas.openxmlformats.org/officeDocument/2006/relationships/oleObject" Target="embeddings/oleObject58.bin"/><Relationship Id="rId144" Type="http://schemas.openxmlformats.org/officeDocument/2006/relationships/image" Target="media/image71.wmf"/><Relationship Id="rId90" Type="http://schemas.openxmlformats.org/officeDocument/2006/relationships/image" Target="media/image44.wmf"/><Relationship Id="rId27" Type="http://schemas.openxmlformats.org/officeDocument/2006/relationships/image" Target="media/image13.wmf"/><Relationship Id="rId48" Type="http://schemas.openxmlformats.org/officeDocument/2006/relationships/oleObject" Target="embeddings/oleObject20.bin"/><Relationship Id="rId69" Type="http://schemas.openxmlformats.org/officeDocument/2006/relationships/image" Target="media/image34.wmf"/><Relationship Id="rId113" Type="http://schemas.openxmlformats.org/officeDocument/2006/relationships/oleObject" Target="embeddings/oleObject53.bin"/><Relationship Id="rId134" Type="http://schemas.openxmlformats.org/officeDocument/2006/relationships/image" Target="media/image66.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959</Words>
  <Characters>5471</Characters>
  <Application>Microsoft Office Word</Application>
  <DocSecurity>0</DocSecurity>
  <Lines>45</Lines>
  <Paragraphs>12</Paragraphs>
  <ScaleCrop>false</ScaleCrop>
  <Company/>
  <LinksUpToDate>false</LinksUpToDate>
  <CharactersWithSpaces>6418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Windows 用户</cp:lastModifiedBy>
  <cp:revision>2</cp:revision>
  <dcterms:created xsi:type="dcterms:W3CDTF">2020-08-19T07:31:00Z</dcterms:created>
  <dcterms:modified xsi:type="dcterms:W3CDTF">2020-08-20T03:08:00Z</dcterms:modified>
</cp:coreProperties>
</file>