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D4D47" w14:textId="22CE08CE" w:rsidR="002E1A6A" w:rsidRPr="00895D25" w:rsidRDefault="002E1A6A" w:rsidP="00EF4818">
      <w:pPr>
        <w:jc w:val="center"/>
        <w:rPr>
          <w:rFonts w:cs="Times New Roman"/>
          <w:sz w:val="48"/>
          <w:szCs w:val="48"/>
        </w:rPr>
      </w:pPr>
      <w:r w:rsidRPr="00895D25">
        <w:rPr>
          <w:rFonts w:cs="Times New Roman"/>
          <w:sz w:val="48"/>
          <w:szCs w:val="48"/>
        </w:rPr>
        <w:t>CA</w:t>
      </w:r>
      <w:r w:rsidR="00051A27" w:rsidRPr="00895D25">
        <w:rPr>
          <w:rFonts w:cs="Times New Roman"/>
          <w:sz w:val="48"/>
          <w:szCs w:val="48"/>
        </w:rPr>
        <w:t>2 Research Project Proposal</w:t>
      </w:r>
    </w:p>
    <w:p w14:paraId="24AC9EF2" w14:textId="35FAEE79" w:rsidR="00E84A32" w:rsidRPr="00895D25" w:rsidRDefault="00E84A32" w:rsidP="00EF4818">
      <w:pPr>
        <w:jc w:val="center"/>
        <w:rPr>
          <w:rFonts w:cs="Times New Roman"/>
          <w:sz w:val="48"/>
          <w:szCs w:val="48"/>
        </w:rPr>
      </w:pPr>
      <w:r w:rsidRPr="00895D25">
        <w:rPr>
          <w:rFonts w:cs="Times New Roman"/>
          <w:sz w:val="48"/>
          <w:szCs w:val="48"/>
        </w:rPr>
        <w:t xml:space="preserve">Investigating the impact of configuration options upon </w:t>
      </w:r>
      <w:r w:rsidR="001663CC" w:rsidRPr="00895D25">
        <w:rPr>
          <w:rFonts w:cs="Times New Roman"/>
          <w:sz w:val="48"/>
          <w:szCs w:val="48"/>
        </w:rPr>
        <w:t xml:space="preserve">the </w:t>
      </w:r>
      <w:r w:rsidRPr="00895D25">
        <w:rPr>
          <w:rFonts w:cs="Times New Roman"/>
          <w:sz w:val="48"/>
          <w:szCs w:val="48"/>
        </w:rPr>
        <w:t>performance of Azure Service Bus</w:t>
      </w:r>
    </w:p>
    <w:p w14:paraId="31A36B52" w14:textId="77777777" w:rsidR="00E84A32" w:rsidRPr="00895D25" w:rsidRDefault="00E84A32" w:rsidP="00E84A32">
      <w:pPr>
        <w:jc w:val="both"/>
        <w:rPr>
          <w:rFonts w:cs="Times New Roman"/>
          <w:i/>
          <w:iCs/>
          <w:sz w:val="18"/>
          <w:szCs w:val="18"/>
        </w:rPr>
      </w:pPr>
      <w:r w:rsidRPr="00895D25">
        <w:rPr>
          <w:rFonts w:cs="Times New Roman"/>
          <w:i/>
          <w:iCs/>
          <w:sz w:val="18"/>
          <w:szCs w:val="18"/>
        </w:rPr>
        <w:t>Brian Skehan</w:t>
      </w:r>
    </w:p>
    <w:p w14:paraId="6558FF41" w14:textId="77777777" w:rsidR="00E84A32" w:rsidRPr="00895D25" w:rsidRDefault="00E84A32" w:rsidP="00E84A32">
      <w:pPr>
        <w:jc w:val="both"/>
        <w:rPr>
          <w:rFonts w:cs="Times New Roman"/>
          <w:i/>
          <w:iCs/>
          <w:sz w:val="18"/>
          <w:szCs w:val="18"/>
        </w:rPr>
      </w:pPr>
      <w:r w:rsidRPr="00895D25">
        <w:rPr>
          <w:rFonts w:cs="Times New Roman"/>
          <w:i/>
          <w:iCs/>
          <w:sz w:val="18"/>
          <w:szCs w:val="18"/>
        </w:rPr>
        <w:t>X00205786@myTUDublin.ie</w:t>
      </w:r>
    </w:p>
    <w:p w14:paraId="1232FECC" w14:textId="2247A576" w:rsidR="00051A27" w:rsidRPr="00895D25" w:rsidRDefault="00051A27" w:rsidP="00EF4372">
      <w:pPr>
        <w:rPr>
          <w:rFonts w:cs="Times New Roman"/>
          <w:sz w:val="20"/>
          <w:szCs w:val="20"/>
        </w:rPr>
      </w:pPr>
    </w:p>
    <w:p w14:paraId="696EE7D3" w14:textId="77777777" w:rsidR="00C51B27" w:rsidRPr="00895D25" w:rsidRDefault="00C51B27" w:rsidP="00EF4372">
      <w:pPr>
        <w:rPr>
          <w:rFonts w:cs="Times New Roman"/>
          <w:sz w:val="20"/>
          <w:szCs w:val="20"/>
        </w:rPr>
        <w:sectPr w:rsidR="00C51B27" w:rsidRPr="00895D25" w:rsidSect="00AC5A70">
          <w:type w:val="continuous"/>
          <w:pgSz w:w="11906" w:h="16838"/>
          <w:pgMar w:top="1440" w:right="1440" w:bottom="1440" w:left="1440" w:header="708" w:footer="708" w:gutter="0"/>
          <w:cols w:space="708"/>
          <w:docGrid w:linePitch="360"/>
        </w:sectPr>
      </w:pPr>
    </w:p>
    <w:p w14:paraId="3DCC59F8" w14:textId="0D639239" w:rsidR="00EF4372" w:rsidRPr="00895D25" w:rsidRDefault="00EF4372" w:rsidP="00182855">
      <w:pPr>
        <w:pStyle w:val="Heading1"/>
        <w:numPr>
          <w:ilvl w:val="0"/>
          <w:numId w:val="0"/>
        </w:numPr>
        <w:rPr>
          <w:rFonts w:ascii="Times New Roman" w:hAnsi="Times New Roman" w:cs="Times New Roman"/>
          <w:color w:val="auto"/>
          <w:sz w:val="18"/>
          <w:szCs w:val="18"/>
        </w:rPr>
      </w:pPr>
      <w:r w:rsidRPr="00895D25">
        <w:rPr>
          <w:rFonts w:ascii="Times New Roman" w:hAnsi="Times New Roman" w:cs="Times New Roman"/>
          <w:color w:val="auto"/>
          <w:sz w:val="18"/>
          <w:szCs w:val="18"/>
        </w:rPr>
        <w:t>Abstract</w:t>
      </w:r>
    </w:p>
    <w:p w14:paraId="614F18DC" w14:textId="5B058C8F" w:rsidR="00140FAC" w:rsidRPr="00895D25" w:rsidRDefault="00D55E83" w:rsidP="00EF4372">
      <w:pPr>
        <w:rPr>
          <w:rFonts w:cs="Times New Roman"/>
          <w:b/>
          <w:bCs/>
          <w:sz w:val="18"/>
          <w:szCs w:val="18"/>
        </w:rPr>
      </w:pPr>
      <w:r w:rsidRPr="00895D25">
        <w:rPr>
          <w:rFonts w:cs="Times New Roman"/>
          <w:b/>
          <w:bCs/>
          <w:sz w:val="18"/>
          <w:szCs w:val="18"/>
        </w:rPr>
        <w:t xml:space="preserve">This paper </w:t>
      </w:r>
      <w:r w:rsidR="0012337C" w:rsidRPr="00895D25">
        <w:rPr>
          <w:rFonts w:cs="Times New Roman"/>
          <w:b/>
          <w:bCs/>
          <w:sz w:val="18"/>
          <w:szCs w:val="18"/>
        </w:rPr>
        <w:t xml:space="preserve">introduces </w:t>
      </w:r>
      <w:r w:rsidR="00DF160A" w:rsidRPr="00895D25">
        <w:rPr>
          <w:rFonts w:cs="Times New Roman"/>
          <w:b/>
          <w:bCs/>
          <w:sz w:val="18"/>
          <w:szCs w:val="18"/>
        </w:rPr>
        <w:t>a proposal for a</w:t>
      </w:r>
      <w:r w:rsidRPr="00895D25">
        <w:rPr>
          <w:rFonts w:cs="Times New Roman"/>
          <w:b/>
          <w:bCs/>
          <w:sz w:val="18"/>
          <w:szCs w:val="18"/>
        </w:rPr>
        <w:t xml:space="preserve"> </w:t>
      </w:r>
      <w:r w:rsidR="00BB71E8" w:rsidRPr="00895D25">
        <w:rPr>
          <w:rFonts w:cs="Times New Roman"/>
          <w:b/>
          <w:bCs/>
          <w:sz w:val="18"/>
          <w:szCs w:val="18"/>
        </w:rPr>
        <w:t>research project</w:t>
      </w:r>
      <w:r w:rsidR="00DF160A" w:rsidRPr="00895D25">
        <w:rPr>
          <w:rFonts w:cs="Times New Roman"/>
          <w:b/>
          <w:bCs/>
          <w:sz w:val="18"/>
          <w:szCs w:val="18"/>
        </w:rPr>
        <w:t xml:space="preserve"> which investigates the impact of</w:t>
      </w:r>
      <w:r w:rsidR="00AC463A" w:rsidRPr="00895D25">
        <w:rPr>
          <w:rFonts w:cs="Times New Roman"/>
          <w:b/>
          <w:bCs/>
          <w:sz w:val="18"/>
          <w:szCs w:val="18"/>
        </w:rPr>
        <w:t xml:space="preserve"> </w:t>
      </w:r>
      <w:r w:rsidR="00BA0519" w:rsidRPr="00895D25">
        <w:rPr>
          <w:rFonts w:cs="Times New Roman"/>
          <w:b/>
          <w:bCs/>
          <w:sz w:val="18"/>
          <w:szCs w:val="18"/>
        </w:rPr>
        <w:t xml:space="preserve">differing </w:t>
      </w:r>
      <w:r w:rsidR="000A335D" w:rsidRPr="00895D25">
        <w:rPr>
          <w:rFonts w:cs="Times New Roman"/>
          <w:b/>
          <w:bCs/>
          <w:sz w:val="18"/>
          <w:szCs w:val="18"/>
        </w:rPr>
        <w:t>configuration</w:t>
      </w:r>
      <w:r w:rsidR="00BA0519" w:rsidRPr="00895D25">
        <w:rPr>
          <w:rFonts w:cs="Times New Roman"/>
          <w:b/>
          <w:bCs/>
          <w:sz w:val="18"/>
          <w:szCs w:val="18"/>
        </w:rPr>
        <w:t xml:space="preserve"> options </w:t>
      </w:r>
      <w:r w:rsidR="000C74A4" w:rsidRPr="00895D25">
        <w:rPr>
          <w:rFonts w:cs="Times New Roman"/>
          <w:b/>
          <w:bCs/>
          <w:sz w:val="18"/>
          <w:szCs w:val="18"/>
        </w:rPr>
        <w:t xml:space="preserve">upon performance </w:t>
      </w:r>
      <w:r w:rsidR="0011719F" w:rsidRPr="00895D25">
        <w:rPr>
          <w:rFonts w:cs="Times New Roman"/>
          <w:b/>
          <w:bCs/>
          <w:sz w:val="18"/>
          <w:szCs w:val="18"/>
        </w:rPr>
        <w:t xml:space="preserve">of </w:t>
      </w:r>
      <w:r w:rsidR="00036A30" w:rsidRPr="00895D25">
        <w:rPr>
          <w:rFonts w:cs="Times New Roman"/>
          <w:b/>
          <w:bCs/>
          <w:sz w:val="18"/>
          <w:szCs w:val="18"/>
        </w:rPr>
        <w:t>Azure Service Bus</w:t>
      </w:r>
      <w:r w:rsidR="00DE6685" w:rsidRPr="00895D25">
        <w:rPr>
          <w:rFonts w:cs="Times New Roman"/>
          <w:b/>
          <w:bCs/>
          <w:sz w:val="18"/>
          <w:szCs w:val="18"/>
        </w:rPr>
        <w:t xml:space="preserve"> in </w:t>
      </w:r>
      <w:r w:rsidR="00051A27" w:rsidRPr="00895D25">
        <w:rPr>
          <w:rFonts w:cs="Times New Roman"/>
          <w:b/>
          <w:bCs/>
          <w:sz w:val="18"/>
          <w:szCs w:val="18"/>
        </w:rPr>
        <w:t>a</w:t>
      </w:r>
      <w:r w:rsidR="00DE6685" w:rsidRPr="00895D25">
        <w:rPr>
          <w:rFonts w:cs="Times New Roman"/>
          <w:b/>
          <w:bCs/>
          <w:sz w:val="18"/>
          <w:szCs w:val="18"/>
        </w:rPr>
        <w:t xml:space="preserve"> </w:t>
      </w:r>
      <w:r w:rsidR="009D0F4B" w:rsidRPr="00895D25">
        <w:rPr>
          <w:rFonts w:cs="Times New Roman"/>
          <w:b/>
          <w:bCs/>
          <w:sz w:val="18"/>
          <w:szCs w:val="18"/>
        </w:rPr>
        <w:t>software system</w:t>
      </w:r>
      <w:r w:rsidR="00153842" w:rsidRPr="00895D25">
        <w:rPr>
          <w:rFonts w:cs="Times New Roman"/>
          <w:b/>
          <w:bCs/>
          <w:sz w:val="18"/>
          <w:szCs w:val="18"/>
        </w:rPr>
        <w:t xml:space="preserve"> using an </w:t>
      </w:r>
      <w:r w:rsidR="00153842" w:rsidRPr="00895D25">
        <w:rPr>
          <w:rFonts w:cs="Times New Roman"/>
          <w:b/>
          <w:bCs/>
          <w:sz w:val="18"/>
          <w:szCs w:val="18"/>
        </w:rPr>
        <w:t>Event Driven Architecture</w:t>
      </w:r>
      <w:r w:rsidR="009D0F4B" w:rsidRPr="00895D25">
        <w:rPr>
          <w:rFonts w:cs="Times New Roman"/>
          <w:b/>
          <w:bCs/>
          <w:sz w:val="18"/>
          <w:szCs w:val="18"/>
        </w:rPr>
        <w:t>.</w:t>
      </w:r>
    </w:p>
    <w:p w14:paraId="63A4637F" w14:textId="52667B59" w:rsidR="00EF4372" w:rsidRPr="00895D25" w:rsidRDefault="00EF4372" w:rsidP="00182855">
      <w:pPr>
        <w:pStyle w:val="Heading1"/>
        <w:numPr>
          <w:ilvl w:val="0"/>
          <w:numId w:val="0"/>
        </w:numPr>
        <w:rPr>
          <w:rFonts w:ascii="Times New Roman" w:hAnsi="Times New Roman" w:cs="Times New Roman"/>
          <w:color w:val="auto"/>
          <w:sz w:val="20"/>
          <w:szCs w:val="20"/>
        </w:rPr>
      </w:pPr>
      <w:r w:rsidRPr="00895D25">
        <w:rPr>
          <w:rFonts w:ascii="Times New Roman" w:hAnsi="Times New Roman" w:cs="Times New Roman"/>
          <w:color w:val="auto"/>
          <w:sz w:val="20"/>
          <w:szCs w:val="20"/>
        </w:rPr>
        <w:t>List of keywords</w:t>
      </w:r>
    </w:p>
    <w:p w14:paraId="7EEF6066" w14:textId="7A55CBA5" w:rsidR="00A52CF2" w:rsidRPr="00895D25" w:rsidRDefault="00A52CF2" w:rsidP="00EF4372">
      <w:pPr>
        <w:rPr>
          <w:rFonts w:cs="Times New Roman"/>
          <w:sz w:val="20"/>
          <w:szCs w:val="20"/>
        </w:rPr>
      </w:pPr>
      <w:r w:rsidRPr="00895D25">
        <w:rPr>
          <w:rFonts w:cs="Times New Roman"/>
          <w:sz w:val="20"/>
          <w:szCs w:val="20"/>
        </w:rPr>
        <w:t>Event Driven Arch</w:t>
      </w:r>
      <w:r w:rsidR="00444F3F" w:rsidRPr="00895D25">
        <w:rPr>
          <w:rFonts w:cs="Times New Roman"/>
          <w:sz w:val="20"/>
          <w:szCs w:val="20"/>
        </w:rPr>
        <w:t>itecture, Azure Service Bus, Performance, Configuration</w:t>
      </w:r>
    </w:p>
    <w:p w14:paraId="3489E843" w14:textId="015AA985" w:rsidR="00EF4372" w:rsidRPr="00182855" w:rsidRDefault="00EF4372" w:rsidP="003B2E0C">
      <w:pPr>
        <w:pStyle w:val="Heading1"/>
        <w:jc w:val="center"/>
        <w:rPr>
          <w:rFonts w:ascii="Times New Roman" w:hAnsi="Times New Roman" w:cs="Times New Roman"/>
          <w:color w:val="auto"/>
          <w:sz w:val="20"/>
          <w:szCs w:val="20"/>
        </w:rPr>
      </w:pPr>
      <w:r w:rsidRPr="00182855">
        <w:rPr>
          <w:rFonts w:ascii="Times New Roman" w:hAnsi="Times New Roman" w:cs="Times New Roman"/>
          <w:color w:val="auto"/>
          <w:sz w:val="20"/>
          <w:szCs w:val="20"/>
        </w:rPr>
        <w:t>Introduction</w:t>
      </w:r>
    </w:p>
    <w:p w14:paraId="0315C076" w14:textId="631064E2" w:rsidR="004F7239" w:rsidRPr="00895D25" w:rsidRDefault="004F7239" w:rsidP="0068475A">
      <w:pPr>
        <w:jc w:val="both"/>
        <w:rPr>
          <w:rFonts w:cs="Times New Roman"/>
          <w:sz w:val="20"/>
          <w:szCs w:val="20"/>
        </w:rPr>
      </w:pPr>
      <w:r w:rsidRPr="00895D25">
        <w:rPr>
          <w:rFonts w:cs="Times New Roman"/>
          <w:sz w:val="20"/>
          <w:szCs w:val="20"/>
        </w:rPr>
        <w:t>Event Driven Architecture</w:t>
      </w:r>
      <w:r w:rsidR="005B5888" w:rsidRPr="00895D25">
        <w:rPr>
          <w:rFonts w:cs="Times New Roman"/>
          <w:sz w:val="20"/>
          <w:szCs w:val="20"/>
        </w:rPr>
        <w:t xml:space="preserve"> (EDA)</w:t>
      </w:r>
      <w:r w:rsidR="00E90198" w:rsidRPr="00895D25">
        <w:rPr>
          <w:rFonts w:cs="Times New Roman"/>
          <w:sz w:val="20"/>
          <w:szCs w:val="20"/>
        </w:rPr>
        <w:t xml:space="preserve"> </w:t>
      </w:r>
      <w:r w:rsidR="001202D9" w:rsidRPr="00895D25">
        <w:rPr>
          <w:rFonts w:cs="Times New Roman"/>
          <w:sz w:val="20"/>
          <w:szCs w:val="20"/>
        </w:rPr>
        <w:t xml:space="preserve">is a common pattern used when building applications </w:t>
      </w:r>
      <w:r w:rsidR="00E90198" w:rsidRPr="00895D25">
        <w:rPr>
          <w:rFonts w:cs="Times New Roman"/>
          <w:sz w:val="20"/>
          <w:szCs w:val="20"/>
        </w:rPr>
        <w:t xml:space="preserve">where </w:t>
      </w:r>
      <w:r w:rsidR="00AB033B" w:rsidRPr="00895D25">
        <w:rPr>
          <w:rFonts w:cs="Times New Roman"/>
          <w:sz w:val="20"/>
          <w:szCs w:val="20"/>
        </w:rPr>
        <w:t>inf</w:t>
      </w:r>
      <w:r w:rsidR="00D13032" w:rsidRPr="00895D25">
        <w:rPr>
          <w:rFonts w:cs="Times New Roman"/>
          <w:sz w:val="20"/>
          <w:szCs w:val="20"/>
        </w:rPr>
        <w:t>ormation</w:t>
      </w:r>
      <w:r w:rsidR="00366EF3" w:rsidRPr="00895D25">
        <w:rPr>
          <w:rFonts w:cs="Times New Roman"/>
          <w:sz w:val="20"/>
          <w:szCs w:val="20"/>
        </w:rPr>
        <w:t xml:space="preserve"> flows between components of a </w:t>
      </w:r>
      <w:r w:rsidR="00E17CF4" w:rsidRPr="00895D25">
        <w:rPr>
          <w:rFonts w:cs="Times New Roman"/>
          <w:sz w:val="20"/>
          <w:szCs w:val="20"/>
        </w:rPr>
        <w:t xml:space="preserve">software </w:t>
      </w:r>
      <w:r w:rsidR="00366EF3" w:rsidRPr="00895D25">
        <w:rPr>
          <w:rFonts w:cs="Times New Roman"/>
          <w:sz w:val="20"/>
          <w:szCs w:val="20"/>
        </w:rPr>
        <w:t>system</w:t>
      </w:r>
      <w:r w:rsidR="00BD5C66" w:rsidRPr="00895D25">
        <w:rPr>
          <w:rFonts w:cs="Times New Roman"/>
          <w:sz w:val="20"/>
          <w:szCs w:val="20"/>
        </w:rPr>
        <w:t xml:space="preserve"> by producing </w:t>
      </w:r>
      <w:r w:rsidR="004F688A" w:rsidRPr="00895D25">
        <w:rPr>
          <w:rFonts w:cs="Times New Roman"/>
          <w:sz w:val="20"/>
          <w:szCs w:val="20"/>
        </w:rPr>
        <w:t xml:space="preserve">and </w:t>
      </w:r>
      <w:r w:rsidR="00BD5C66" w:rsidRPr="00895D25">
        <w:rPr>
          <w:rFonts w:cs="Times New Roman"/>
          <w:sz w:val="20"/>
          <w:szCs w:val="20"/>
        </w:rPr>
        <w:t>consuming events</w:t>
      </w:r>
      <w:r w:rsidR="001202D9" w:rsidRPr="00895D25">
        <w:rPr>
          <w:rFonts w:cs="Times New Roman"/>
          <w:sz w:val="20"/>
          <w:szCs w:val="20"/>
        </w:rPr>
        <w:t xml:space="preserve">. </w:t>
      </w:r>
      <w:r w:rsidR="00D02AC2" w:rsidRPr="00895D25">
        <w:rPr>
          <w:rFonts w:cs="Times New Roman"/>
          <w:sz w:val="20"/>
          <w:szCs w:val="20"/>
        </w:rPr>
        <w:t xml:space="preserve">Events can be </w:t>
      </w:r>
      <w:r w:rsidR="00C2592C" w:rsidRPr="00895D25">
        <w:rPr>
          <w:rFonts w:cs="Times New Roman"/>
          <w:sz w:val="20"/>
          <w:szCs w:val="20"/>
        </w:rPr>
        <w:t>state change</w:t>
      </w:r>
      <w:r w:rsidR="00697381" w:rsidRPr="00895D25">
        <w:rPr>
          <w:rFonts w:cs="Times New Roman"/>
          <w:sz w:val="20"/>
          <w:szCs w:val="20"/>
        </w:rPr>
        <w:t>s</w:t>
      </w:r>
      <w:r w:rsidR="00C2592C" w:rsidRPr="00895D25">
        <w:rPr>
          <w:rFonts w:cs="Times New Roman"/>
          <w:sz w:val="20"/>
          <w:szCs w:val="20"/>
        </w:rPr>
        <w:t xml:space="preserve"> or </w:t>
      </w:r>
      <w:r w:rsidR="00697381" w:rsidRPr="00895D25">
        <w:rPr>
          <w:rFonts w:cs="Times New Roman"/>
          <w:sz w:val="20"/>
          <w:szCs w:val="20"/>
        </w:rPr>
        <w:t xml:space="preserve">actions such as </w:t>
      </w:r>
      <w:r w:rsidR="00EC4344" w:rsidRPr="00895D25">
        <w:rPr>
          <w:rFonts w:cs="Times New Roman"/>
          <w:sz w:val="20"/>
          <w:szCs w:val="20"/>
        </w:rPr>
        <w:t xml:space="preserve">readings from sensors, system messages, user </w:t>
      </w:r>
      <w:r w:rsidR="00CC017D" w:rsidRPr="00895D25">
        <w:rPr>
          <w:rFonts w:cs="Times New Roman"/>
          <w:sz w:val="20"/>
          <w:szCs w:val="20"/>
        </w:rPr>
        <w:t>interactions etc</w:t>
      </w:r>
      <w:r w:rsidR="00A53ED5" w:rsidRPr="00895D25">
        <w:rPr>
          <w:rFonts w:cs="Times New Roman"/>
          <w:sz w:val="20"/>
          <w:szCs w:val="20"/>
        </w:rPr>
        <w:t>.</w:t>
      </w:r>
      <w:r w:rsidR="00CC017D" w:rsidRPr="00895D25">
        <w:rPr>
          <w:rFonts w:cs="Times New Roman"/>
          <w:sz w:val="20"/>
          <w:szCs w:val="20"/>
        </w:rPr>
        <w:t xml:space="preserve"> which could be of interest</w:t>
      </w:r>
      <w:r w:rsidR="007D0C0B" w:rsidRPr="00895D25">
        <w:rPr>
          <w:rFonts w:cs="Times New Roman"/>
          <w:sz w:val="20"/>
          <w:szCs w:val="20"/>
        </w:rPr>
        <w:t xml:space="preserve"> to other elements of the software system.</w:t>
      </w:r>
    </w:p>
    <w:p w14:paraId="6D55910D" w14:textId="5C04A7CC" w:rsidR="00A53ED5" w:rsidRPr="00895D25" w:rsidRDefault="00D7042F" w:rsidP="0068475A">
      <w:pPr>
        <w:jc w:val="both"/>
        <w:rPr>
          <w:rFonts w:cs="Times New Roman"/>
          <w:sz w:val="20"/>
          <w:szCs w:val="20"/>
        </w:rPr>
      </w:pPr>
      <w:r w:rsidRPr="00895D25">
        <w:rPr>
          <w:rFonts w:cs="Times New Roman"/>
          <w:sz w:val="20"/>
          <w:szCs w:val="20"/>
        </w:rPr>
        <w:t xml:space="preserve">EDA can be used to </w:t>
      </w:r>
      <w:r w:rsidR="00AD75D7" w:rsidRPr="00895D25">
        <w:rPr>
          <w:rFonts w:cs="Times New Roman"/>
          <w:sz w:val="20"/>
          <w:szCs w:val="20"/>
        </w:rPr>
        <w:t>develop a software system</w:t>
      </w:r>
      <w:r w:rsidR="00CB6F23" w:rsidRPr="00895D25">
        <w:rPr>
          <w:rFonts w:cs="Times New Roman"/>
          <w:sz w:val="20"/>
          <w:szCs w:val="20"/>
        </w:rPr>
        <w:t xml:space="preserve"> that requires high</w:t>
      </w:r>
      <w:r w:rsidR="00B9206D" w:rsidRPr="00895D25">
        <w:rPr>
          <w:rFonts w:cs="Times New Roman"/>
          <w:sz w:val="20"/>
          <w:szCs w:val="20"/>
        </w:rPr>
        <w:t xml:space="preserve"> availability and high performance</w:t>
      </w:r>
      <w:r w:rsidR="00367038" w:rsidRPr="00895D25">
        <w:rPr>
          <w:rFonts w:cs="Times New Roman"/>
          <w:sz w:val="20"/>
          <w:szCs w:val="20"/>
        </w:rPr>
        <w:t xml:space="preserve"> in addition to low latency </w:t>
      </w:r>
      <w:sdt>
        <w:sdtPr>
          <w:rPr>
            <w:rFonts w:cs="Times New Roman"/>
            <w:sz w:val="20"/>
            <w:szCs w:val="20"/>
          </w:rPr>
          <w:id w:val="1538161981"/>
          <w:citation/>
        </w:sdtPr>
        <w:sdtContent>
          <w:r w:rsidR="00113DF5" w:rsidRPr="00895D25">
            <w:rPr>
              <w:rFonts w:cs="Times New Roman"/>
              <w:sz w:val="20"/>
              <w:szCs w:val="20"/>
            </w:rPr>
            <w:fldChar w:fldCharType="begin"/>
          </w:r>
          <w:r w:rsidR="00113DF5" w:rsidRPr="00895D25">
            <w:rPr>
              <w:rFonts w:cs="Times New Roman"/>
              <w:sz w:val="20"/>
              <w:szCs w:val="20"/>
            </w:rPr>
            <w:instrText xml:space="preserve"> CITATION Khr22 \l 6153 </w:instrText>
          </w:r>
          <w:r w:rsidR="00113DF5" w:rsidRPr="00895D25">
            <w:rPr>
              <w:rFonts w:cs="Times New Roman"/>
              <w:sz w:val="20"/>
              <w:szCs w:val="20"/>
            </w:rPr>
            <w:fldChar w:fldCharType="separate"/>
          </w:r>
          <w:r w:rsidR="00113DF5" w:rsidRPr="00895D25">
            <w:rPr>
              <w:rFonts w:cs="Times New Roman"/>
              <w:noProof/>
              <w:sz w:val="20"/>
              <w:szCs w:val="20"/>
            </w:rPr>
            <w:t>(Khriji, et al., 2022)</w:t>
          </w:r>
          <w:r w:rsidR="00113DF5" w:rsidRPr="00895D25">
            <w:rPr>
              <w:rFonts w:cs="Times New Roman"/>
              <w:sz w:val="20"/>
              <w:szCs w:val="20"/>
            </w:rPr>
            <w:fldChar w:fldCharType="end"/>
          </w:r>
        </w:sdtContent>
      </w:sdt>
    </w:p>
    <w:p w14:paraId="3C79BEA0" w14:textId="7D530514" w:rsidR="00531737" w:rsidRPr="00895D25" w:rsidRDefault="001107F0" w:rsidP="0068475A">
      <w:pPr>
        <w:jc w:val="both"/>
        <w:rPr>
          <w:rFonts w:cs="Times New Roman"/>
          <w:sz w:val="20"/>
          <w:szCs w:val="20"/>
        </w:rPr>
      </w:pPr>
      <w:r w:rsidRPr="00895D25">
        <w:rPr>
          <w:rFonts w:cs="Times New Roman"/>
          <w:sz w:val="20"/>
          <w:szCs w:val="20"/>
        </w:rPr>
        <w:t xml:space="preserve">Performance </w:t>
      </w:r>
      <w:r w:rsidR="00E42127" w:rsidRPr="00895D25">
        <w:rPr>
          <w:rFonts w:cs="Times New Roman"/>
          <w:sz w:val="20"/>
          <w:szCs w:val="20"/>
        </w:rPr>
        <w:t>can be measured through a multitude</w:t>
      </w:r>
      <w:r w:rsidR="00DD75F3" w:rsidRPr="00895D25">
        <w:rPr>
          <w:rFonts w:cs="Times New Roman"/>
          <w:sz w:val="20"/>
          <w:szCs w:val="20"/>
        </w:rPr>
        <w:t xml:space="preserve"> of </w:t>
      </w:r>
      <w:r w:rsidR="00D91971" w:rsidRPr="00895D25">
        <w:rPr>
          <w:rFonts w:cs="Times New Roman"/>
          <w:sz w:val="20"/>
          <w:szCs w:val="20"/>
        </w:rPr>
        <w:t>metrics,</w:t>
      </w:r>
      <w:r w:rsidR="00E42127" w:rsidRPr="00895D25">
        <w:rPr>
          <w:rFonts w:cs="Times New Roman"/>
          <w:sz w:val="20"/>
          <w:szCs w:val="20"/>
        </w:rPr>
        <w:t xml:space="preserve"> but </w:t>
      </w:r>
      <w:r w:rsidR="00DB62FE" w:rsidRPr="00895D25">
        <w:rPr>
          <w:rFonts w:cs="Times New Roman"/>
          <w:sz w:val="20"/>
          <w:szCs w:val="20"/>
        </w:rPr>
        <w:t>Throughput</w:t>
      </w:r>
      <w:r w:rsidR="008701F2" w:rsidRPr="00895D25">
        <w:rPr>
          <w:rFonts w:cs="Times New Roman"/>
          <w:sz w:val="20"/>
          <w:szCs w:val="20"/>
        </w:rPr>
        <w:t xml:space="preserve">, Response Times, Compute and </w:t>
      </w:r>
      <w:r w:rsidR="00CA1C4E" w:rsidRPr="00895D25">
        <w:rPr>
          <w:rFonts w:cs="Times New Roman"/>
          <w:sz w:val="20"/>
          <w:szCs w:val="20"/>
        </w:rPr>
        <w:t xml:space="preserve">memory usage would be common </w:t>
      </w:r>
      <w:sdt>
        <w:sdtPr>
          <w:rPr>
            <w:rFonts w:cs="Times New Roman"/>
            <w:sz w:val="20"/>
            <w:szCs w:val="20"/>
          </w:rPr>
          <w:id w:val="-1329515736"/>
          <w:citation/>
        </w:sdtPr>
        <w:sdtContent>
          <w:r w:rsidR="00DD75F3" w:rsidRPr="00895D25">
            <w:rPr>
              <w:rFonts w:cs="Times New Roman"/>
              <w:sz w:val="20"/>
              <w:szCs w:val="20"/>
            </w:rPr>
            <w:fldChar w:fldCharType="begin"/>
          </w:r>
          <w:r w:rsidR="00DD75F3" w:rsidRPr="00895D25">
            <w:rPr>
              <w:rFonts w:cs="Times New Roman"/>
              <w:sz w:val="20"/>
              <w:szCs w:val="20"/>
            </w:rPr>
            <w:instrText xml:space="preserve"> CITATION Cab24 \l 6153 </w:instrText>
          </w:r>
          <w:r w:rsidR="00DD75F3" w:rsidRPr="00895D25">
            <w:rPr>
              <w:rFonts w:cs="Times New Roman"/>
              <w:sz w:val="20"/>
              <w:szCs w:val="20"/>
            </w:rPr>
            <w:fldChar w:fldCharType="separate"/>
          </w:r>
          <w:r w:rsidR="00DD75F3" w:rsidRPr="00895D25">
            <w:rPr>
              <w:rFonts w:cs="Times New Roman"/>
              <w:noProof/>
              <w:sz w:val="20"/>
              <w:szCs w:val="20"/>
            </w:rPr>
            <w:t>(Cabane &amp; Farias, 2024)</w:t>
          </w:r>
          <w:r w:rsidR="00DD75F3" w:rsidRPr="00895D25">
            <w:rPr>
              <w:rFonts w:cs="Times New Roman"/>
              <w:sz w:val="20"/>
              <w:szCs w:val="20"/>
            </w:rPr>
            <w:fldChar w:fldCharType="end"/>
          </w:r>
        </w:sdtContent>
      </w:sdt>
      <w:sdt>
        <w:sdtPr>
          <w:rPr>
            <w:rFonts w:cs="Times New Roman"/>
            <w:sz w:val="20"/>
            <w:szCs w:val="20"/>
          </w:rPr>
          <w:id w:val="-1187911989"/>
          <w:citation/>
        </w:sdtPr>
        <w:sdtContent>
          <w:r w:rsidR="00DD75F3" w:rsidRPr="00895D25">
            <w:rPr>
              <w:rFonts w:cs="Times New Roman"/>
              <w:sz w:val="20"/>
              <w:szCs w:val="20"/>
            </w:rPr>
            <w:fldChar w:fldCharType="begin"/>
          </w:r>
          <w:r w:rsidR="00DD75F3" w:rsidRPr="00895D25">
            <w:rPr>
              <w:rFonts w:cs="Times New Roman"/>
              <w:sz w:val="20"/>
              <w:szCs w:val="20"/>
            </w:rPr>
            <w:instrText xml:space="preserve"> CITATION Rah22 \l 6153 </w:instrText>
          </w:r>
          <w:r w:rsidR="00DD75F3" w:rsidRPr="00895D25">
            <w:rPr>
              <w:rFonts w:cs="Times New Roman"/>
              <w:sz w:val="20"/>
              <w:szCs w:val="20"/>
            </w:rPr>
            <w:fldChar w:fldCharType="separate"/>
          </w:r>
          <w:r w:rsidR="00DD75F3" w:rsidRPr="00895D25">
            <w:rPr>
              <w:rFonts w:cs="Times New Roman"/>
              <w:noProof/>
              <w:sz w:val="20"/>
              <w:szCs w:val="20"/>
            </w:rPr>
            <w:t xml:space="preserve"> (Rahmatulloh, et al., 2022)</w:t>
          </w:r>
          <w:r w:rsidR="00DD75F3" w:rsidRPr="00895D25">
            <w:rPr>
              <w:rFonts w:cs="Times New Roman"/>
              <w:sz w:val="20"/>
              <w:szCs w:val="20"/>
            </w:rPr>
            <w:fldChar w:fldCharType="end"/>
          </w:r>
        </w:sdtContent>
      </w:sdt>
      <w:r w:rsidR="00D91971" w:rsidRPr="00895D25">
        <w:rPr>
          <w:rFonts w:cs="Times New Roman"/>
          <w:sz w:val="20"/>
          <w:szCs w:val="20"/>
        </w:rPr>
        <w:t xml:space="preserve">. These metrics </w:t>
      </w:r>
      <w:r w:rsidR="006C0E15" w:rsidRPr="00895D25">
        <w:rPr>
          <w:rFonts w:cs="Times New Roman"/>
          <w:sz w:val="20"/>
          <w:szCs w:val="20"/>
        </w:rPr>
        <w:t>sh</w:t>
      </w:r>
      <w:r w:rsidR="00C1234D" w:rsidRPr="00895D25">
        <w:rPr>
          <w:rFonts w:cs="Times New Roman"/>
          <w:sz w:val="20"/>
          <w:szCs w:val="20"/>
        </w:rPr>
        <w:t>ould be measured in response to running time-bound experiments</w:t>
      </w:r>
      <w:r w:rsidR="002F2B89" w:rsidRPr="00895D25">
        <w:rPr>
          <w:rFonts w:cs="Times New Roman"/>
          <w:sz w:val="20"/>
          <w:szCs w:val="20"/>
        </w:rPr>
        <w:t xml:space="preserve"> with known loads and configurations</w:t>
      </w:r>
      <w:sdt>
        <w:sdtPr>
          <w:rPr>
            <w:rFonts w:cs="Times New Roman"/>
            <w:sz w:val="20"/>
            <w:szCs w:val="20"/>
          </w:rPr>
          <w:id w:val="1484502419"/>
          <w:citation/>
        </w:sdtPr>
        <w:sdtContent>
          <w:r w:rsidR="002F2B89" w:rsidRPr="00895D25">
            <w:rPr>
              <w:rFonts w:cs="Times New Roman"/>
              <w:sz w:val="20"/>
              <w:szCs w:val="20"/>
            </w:rPr>
            <w:fldChar w:fldCharType="begin"/>
          </w:r>
          <w:r w:rsidR="002F2B89" w:rsidRPr="00895D25">
            <w:rPr>
              <w:rFonts w:cs="Times New Roman"/>
              <w:sz w:val="20"/>
              <w:szCs w:val="20"/>
            </w:rPr>
            <w:instrText xml:space="preserve"> CITATION Ezz21 \l 6153 </w:instrText>
          </w:r>
          <w:r w:rsidR="002F2B89" w:rsidRPr="00895D25">
            <w:rPr>
              <w:rFonts w:cs="Times New Roman"/>
              <w:sz w:val="20"/>
              <w:szCs w:val="20"/>
            </w:rPr>
            <w:fldChar w:fldCharType="separate"/>
          </w:r>
          <w:r w:rsidR="002F2B89" w:rsidRPr="00895D25">
            <w:rPr>
              <w:rFonts w:cs="Times New Roman"/>
              <w:noProof/>
              <w:sz w:val="20"/>
              <w:szCs w:val="20"/>
            </w:rPr>
            <w:t xml:space="preserve"> (Ezzeddine, et al., 6 Dec 2021)</w:t>
          </w:r>
          <w:r w:rsidR="002F2B89" w:rsidRPr="00895D25">
            <w:rPr>
              <w:rFonts w:cs="Times New Roman"/>
              <w:sz w:val="20"/>
              <w:szCs w:val="20"/>
            </w:rPr>
            <w:fldChar w:fldCharType="end"/>
          </w:r>
        </w:sdtContent>
      </w:sdt>
      <w:sdt>
        <w:sdtPr>
          <w:rPr>
            <w:rFonts w:cs="Times New Roman"/>
            <w:sz w:val="20"/>
            <w:szCs w:val="20"/>
          </w:rPr>
          <w:id w:val="-2069645067"/>
          <w:citation/>
        </w:sdtPr>
        <w:sdtContent>
          <w:r w:rsidR="00D45F2D" w:rsidRPr="00895D25">
            <w:rPr>
              <w:rFonts w:cs="Times New Roman"/>
              <w:sz w:val="20"/>
              <w:szCs w:val="20"/>
            </w:rPr>
            <w:fldChar w:fldCharType="begin"/>
          </w:r>
          <w:r w:rsidR="00D45F2D" w:rsidRPr="00895D25">
            <w:rPr>
              <w:rFonts w:cs="Times New Roman"/>
              <w:sz w:val="20"/>
              <w:szCs w:val="20"/>
            </w:rPr>
            <w:instrText xml:space="preserve"> CITATION Rah22 \l 6153 </w:instrText>
          </w:r>
          <w:r w:rsidR="00D45F2D" w:rsidRPr="00895D25">
            <w:rPr>
              <w:rFonts w:cs="Times New Roman"/>
              <w:sz w:val="20"/>
              <w:szCs w:val="20"/>
            </w:rPr>
            <w:fldChar w:fldCharType="separate"/>
          </w:r>
          <w:r w:rsidR="00D45F2D" w:rsidRPr="00895D25">
            <w:rPr>
              <w:rFonts w:cs="Times New Roman"/>
              <w:noProof/>
              <w:sz w:val="20"/>
              <w:szCs w:val="20"/>
            </w:rPr>
            <w:t xml:space="preserve"> (Rahmatulloh, et al., 2022)</w:t>
          </w:r>
          <w:r w:rsidR="00D45F2D" w:rsidRPr="00895D25">
            <w:rPr>
              <w:rFonts w:cs="Times New Roman"/>
              <w:sz w:val="20"/>
              <w:szCs w:val="20"/>
            </w:rPr>
            <w:fldChar w:fldCharType="end"/>
          </w:r>
        </w:sdtContent>
      </w:sdt>
      <w:r w:rsidR="00A149DA" w:rsidRPr="00895D25">
        <w:rPr>
          <w:rFonts w:cs="Times New Roman"/>
          <w:sz w:val="20"/>
          <w:szCs w:val="20"/>
        </w:rPr>
        <w:t>.</w:t>
      </w:r>
    </w:p>
    <w:p w14:paraId="18B68189" w14:textId="4236CBE5" w:rsidR="00A149DA" w:rsidRPr="00895D25" w:rsidRDefault="00B61A9A" w:rsidP="0068475A">
      <w:pPr>
        <w:jc w:val="both"/>
        <w:rPr>
          <w:rFonts w:cs="Times New Roman"/>
          <w:sz w:val="20"/>
          <w:szCs w:val="20"/>
        </w:rPr>
      </w:pPr>
      <w:r w:rsidRPr="00895D25">
        <w:rPr>
          <w:rFonts w:cs="Times New Roman"/>
          <w:sz w:val="20"/>
          <w:szCs w:val="20"/>
        </w:rPr>
        <w:t xml:space="preserve">Configuration options on software systems allow </w:t>
      </w:r>
      <w:r w:rsidR="00661FBC" w:rsidRPr="00895D25">
        <w:rPr>
          <w:rFonts w:cs="Times New Roman"/>
          <w:sz w:val="20"/>
          <w:szCs w:val="20"/>
        </w:rPr>
        <w:t>for</w:t>
      </w:r>
      <w:r w:rsidR="00080312" w:rsidRPr="00895D25">
        <w:rPr>
          <w:rFonts w:cs="Times New Roman"/>
          <w:sz w:val="20"/>
          <w:szCs w:val="20"/>
        </w:rPr>
        <w:t xml:space="preserve"> </w:t>
      </w:r>
      <w:r w:rsidR="00FA3702" w:rsidRPr="00895D25">
        <w:rPr>
          <w:rFonts w:cs="Times New Roman"/>
          <w:sz w:val="20"/>
          <w:szCs w:val="20"/>
        </w:rPr>
        <w:t>the systems to be c</w:t>
      </w:r>
      <w:r w:rsidR="00661FBC" w:rsidRPr="00895D25">
        <w:rPr>
          <w:rFonts w:cs="Times New Roman"/>
          <w:sz w:val="20"/>
          <w:szCs w:val="20"/>
        </w:rPr>
        <w:t>ustomis</w:t>
      </w:r>
      <w:r w:rsidR="00FA3702" w:rsidRPr="00895D25">
        <w:rPr>
          <w:rFonts w:cs="Times New Roman"/>
          <w:sz w:val="20"/>
          <w:szCs w:val="20"/>
        </w:rPr>
        <w:t xml:space="preserve">ed and adapted to the needs </w:t>
      </w:r>
      <w:r w:rsidR="00ED781E" w:rsidRPr="00895D25">
        <w:rPr>
          <w:rFonts w:cs="Times New Roman"/>
          <w:sz w:val="20"/>
          <w:szCs w:val="20"/>
        </w:rPr>
        <w:t xml:space="preserve">the system and to enable the system to react to </w:t>
      </w:r>
      <w:r w:rsidR="00FB0331" w:rsidRPr="00895D25">
        <w:rPr>
          <w:rFonts w:cs="Times New Roman"/>
          <w:sz w:val="20"/>
          <w:szCs w:val="20"/>
        </w:rPr>
        <w:t xml:space="preserve">changing load or </w:t>
      </w:r>
      <w:r w:rsidR="003F5505" w:rsidRPr="00895D25">
        <w:rPr>
          <w:rFonts w:cs="Times New Roman"/>
          <w:sz w:val="20"/>
          <w:szCs w:val="20"/>
        </w:rPr>
        <w:t>to respond</w:t>
      </w:r>
      <w:r w:rsidR="000733A5" w:rsidRPr="00895D25">
        <w:rPr>
          <w:rFonts w:cs="Times New Roman"/>
          <w:sz w:val="20"/>
          <w:szCs w:val="20"/>
        </w:rPr>
        <w:t xml:space="preserve"> to events.</w:t>
      </w:r>
    </w:p>
    <w:p w14:paraId="45545AF1" w14:textId="15A8C75E" w:rsidR="00056986" w:rsidRPr="00895D25" w:rsidRDefault="003A266D" w:rsidP="0068475A">
      <w:pPr>
        <w:jc w:val="both"/>
        <w:rPr>
          <w:rFonts w:cs="Times New Roman"/>
          <w:sz w:val="20"/>
          <w:szCs w:val="20"/>
        </w:rPr>
      </w:pPr>
      <w:r w:rsidRPr="00895D25">
        <w:rPr>
          <w:rFonts w:cs="Times New Roman"/>
          <w:sz w:val="20"/>
          <w:szCs w:val="20"/>
        </w:rPr>
        <w:t xml:space="preserve">Introducing EDA into a software system </w:t>
      </w:r>
      <w:r w:rsidR="009A02CC" w:rsidRPr="00895D25">
        <w:rPr>
          <w:rFonts w:cs="Times New Roman"/>
          <w:sz w:val="20"/>
          <w:szCs w:val="20"/>
        </w:rPr>
        <w:t xml:space="preserve">allows components to be isolated from each other and therefore more loosely coupled. </w:t>
      </w:r>
      <w:r w:rsidR="003F7AD1" w:rsidRPr="00895D25">
        <w:rPr>
          <w:rFonts w:cs="Times New Roman"/>
          <w:sz w:val="20"/>
          <w:szCs w:val="20"/>
        </w:rPr>
        <w:t xml:space="preserve">Determining </w:t>
      </w:r>
      <w:r w:rsidR="00BC03D6" w:rsidRPr="00895D25">
        <w:rPr>
          <w:rFonts w:cs="Times New Roman"/>
          <w:sz w:val="20"/>
          <w:szCs w:val="20"/>
        </w:rPr>
        <w:t xml:space="preserve">performance levels in such a system is more difficult </w:t>
      </w:r>
      <w:r w:rsidR="000E168F" w:rsidRPr="00895D25">
        <w:rPr>
          <w:rFonts w:cs="Times New Roman"/>
          <w:sz w:val="20"/>
          <w:szCs w:val="20"/>
        </w:rPr>
        <w:t>due to the levels of abstraction</w:t>
      </w:r>
      <w:r w:rsidR="00730AED" w:rsidRPr="00895D25">
        <w:rPr>
          <w:rFonts w:cs="Times New Roman"/>
          <w:sz w:val="20"/>
          <w:szCs w:val="20"/>
        </w:rPr>
        <w:t>. A</w:t>
      </w:r>
      <w:r w:rsidR="00483BD8" w:rsidRPr="00895D25">
        <w:rPr>
          <w:rFonts w:cs="Times New Roman"/>
          <w:sz w:val="20"/>
          <w:szCs w:val="20"/>
        </w:rPr>
        <w:t xml:space="preserve">s such </w:t>
      </w:r>
      <w:r w:rsidR="000E168F" w:rsidRPr="00895D25">
        <w:rPr>
          <w:rFonts w:cs="Times New Roman"/>
          <w:sz w:val="20"/>
          <w:szCs w:val="20"/>
        </w:rPr>
        <w:t xml:space="preserve">it becomes </w:t>
      </w:r>
      <w:r w:rsidR="00BC03D6" w:rsidRPr="00895D25">
        <w:rPr>
          <w:rFonts w:cs="Times New Roman"/>
          <w:sz w:val="20"/>
          <w:szCs w:val="20"/>
        </w:rPr>
        <w:t xml:space="preserve">more important </w:t>
      </w:r>
      <w:r w:rsidR="00483BD8" w:rsidRPr="00895D25">
        <w:rPr>
          <w:rFonts w:cs="Times New Roman"/>
          <w:sz w:val="20"/>
          <w:szCs w:val="20"/>
        </w:rPr>
        <w:t xml:space="preserve">to understand how </w:t>
      </w:r>
      <w:r w:rsidR="00D45C83" w:rsidRPr="00895D25">
        <w:rPr>
          <w:rFonts w:cs="Times New Roman"/>
          <w:sz w:val="20"/>
          <w:szCs w:val="20"/>
        </w:rPr>
        <w:t xml:space="preserve">differing configurations of </w:t>
      </w:r>
      <w:r w:rsidR="000D0D40" w:rsidRPr="00895D25">
        <w:rPr>
          <w:rFonts w:cs="Times New Roman"/>
          <w:sz w:val="20"/>
          <w:szCs w:val="20"/>
        </w:rPr>
        <w:t>core</w:t>
      </w:r>
      <w:r w:rsidR="00D2374E" w:rsidRPr="00895D25">
        <w:rPr>
          <w:rFonts w:cs="Times New Roman"/>
          <w:sz w:val="20"/>
          <w:szCs w:val="20"/>
        </w:rPr>
        <w:t xml:space="preserve"> </w:t>
      </w:r>
      <w:r w:rsidR="00730AED" w:rsidRPr="00895D25">
        <w:rPr>
          <w:rFonts w:cs="Times New Roman"/>
          <w:sz w:val="20"/>
          <w:szCs w:val="20"/>
        </w:rPr>
        <w:t>components of the software system</w:t>
      </w:r>
      <w:r w:rsidR="00976929" w:rsidRPr="00895D25">
        <w:rPr>
          <w:rFonts w:cs="Times New Roman"/>
          <w:sz w:val="20"/>
          <w:szCs w:val="20"/>
        </w:rPr>
        <w:t xml:space="preserve"> impact upon the performance levels of the system. </w:t>
      </w:r>
    </w:p>
    <w:p w14:paraId="0E9DAE80" w14:textId="1CFA0C51" w:rsidR="007E3AC2" w:rsidRPr="00895D25" w:rsidRDefault="007E3AC2" w:rsidP="0068475A">
      <w:pPr>
        <w:jc w:val="both"/>
        <w:rPr>
          <w:rFonts w:cs="Times New Roman"/>
          <w:sz w:val="20"/>
          <w:szCs w:val="20"/>
        </w:rPr>
      </w:pPr>
      <w:r w:rsidRPr="00895D25">
        <w:rPr>
          <w:rFonts w:cs="Times New Roman"/>
          <w:sz w:val="20"/>
          <w:szCs w:val="20"/>
        </w:rPr>
        <w:t>Within EDA</w:t>
      </w:r>
      <w:r w:rsidR="00102AD5" w:rsidRPr="00895D25">
        <w:rPr>
          <w:rFonts w:cs="Times New Roman"/>
          <w:sz w:val="20"/>
          <w:szCs w:val="20"/>
        </w:rPr>
        <w:t xml:space="preserve"> a</w:t>
      </w:r>
      <w:r w:rsidR="00153C5F" w:rsidRPr="00895D25">
        <w:rPr>
          <w:rFonts w:cs="Times New Roman"/>
          <w:sz w:val="20"/>
          <w:szCs w:val="20"/>
        </w:rPr>
        <w:t xml:space="preserve">n event or </w:t>
      </w:r>
      <w:r w:rsidR="00102AD5" w:rsidRPr="00895D25">
        <w:rPr>
          <w:rFonts w:cs="Times New Roman"/>
          <w:sz w:val="20"/>
          <w:szCs w:val="20"/>
        </w:rPr>
        <w:t xml:space="preserve">message </w:t>
      </w:r>
      <w:r w:rsidR="00153C5F" w:rsidRPr="00895D25">
        <w:rPr>
          <w:rFonts w:cs="Times New Roman"/>
          <w:sz w:val="20"/>
          <w:szCs w:val="20"/>
        </w:rPr>
        <w:t xml:space="preserve">handling system </w:t>
      </w:r>
      <w:sdt>
        <w:sdtPr>
          <w:rPr>
            <w:rFonts w:cs="Times New Roman"/>
            <w:sz w:val="20"/>
            <w:szCs w:val="20"/>
          </w:rPr>
          <w:id w:val="-192548885"/>
          <w:citation/>
        </w:sdtPr>
        <w:sdtContent>
          <w:r w:rsidR="00D4391D" w:rsidRPr="00895D25">
            <w:rPr>
              <w:rFonts w:cs="Times New Roman"/>
              <w:sz w:val="20"/>
              <w:szCs w:val="20"/>
            </w:rPr>
            <w:fldChar w:fldCharType="begin"/>
          </w:r>
          <w:r w:rsidR="00D4391D" w:rsidRPr="00895D25">
            <w:rPr>
              <w:rFonts w:cs="Times New Roman"/>
              <w:sz w:val="20"/>
              <w:szCs w:val="20"/>
            </w:rPr>
            <w:instrText xml:space="preserve"> CITATION Mic24 \l 6153 </w:instrText>
          </w:r>
          <w:r w:rsidR="00D4391D" w:rsidRPr="00895D25">
            <w:rPr>
              <w:rFonts w:cs="Times New Roman"/>
              <w:sz w:val="20"/>
              <w:szCs w:val="20"/>
            </w:rPr>
            <w:fldChar w:fldCharType="separate"/>
          </w:r>
          <w:r w:rsidR="00D4391D" w:rsidRPr="00895D25">
            <w:rPr>
              <w:rFonts w:cs="Times New Roman"/>
              <w:noProof/>
              <w:sz w:val="20"/>
              <w:szCs w:val="20"/>
            </w:rPr>
            <w:t>(Microsoft, 2024)</w:t>
          </w:r>
          <w:r w:rsidR="00D4391D" w:rsidRPr="00895D25">
            <w:rPr>
              <w:rFonts w:cs="Times New Roman"/>
              <w:sz w:val="20"/>
              <w:szCs w:val="20"/>
            </w:rPr>
            <w:fldChar w:fldCharType="end"/>
          </w:r>
        </w:sdtContent>
      </w:sdt>
      <w:r w:rsidR="000D0D40" w:rsidRPr="00895D25">
        <w:rPr>
          <w:rFonts w:cs="Times New Roman"/>
          <w:sz w:val="20"/>
          <w:szCs w:val="20"/>
        </w:rPr>
        <w:t xml:space="preserve"> is a core com</w:t>
      </w:r>
      <w:r w:rsidR="008005D8" w:rsidRPr="00895D25">
        <w:rPr>
          <w:rFonts w:cs="Times New Roman"/>
          <w:sz w:val="20"/>
          <w:szCs w:val="20"/>
        </w:rPr>
        <w:t>ponent</w:t>
      </w:r>
      <w:r w:rsidR="002909BE" w:rsidRPr="00895D25">
        <w:rPr>
          <w:rFonts w:cs="Times New Roman"/>
          <w:sz w:val="20"/>
          <w:szCs w:val="20"/>
        </w:rPr>
        <w:t xml:space="preserve"> to enable the pattern. Azure Service Bus is </w:t>
      </w:r>
      <w:r w:rsidR="004270BA" w:rsidRPr="00895D25">
        <w:rPr>
          <w:rFonts w:cs="Times New Roman"/>
          <w:sz w:val="20"/>
          <w:szCs w:val="20"/>
        </w:rPr>
        <w:t>an example of a message handling system</w:t>
      </w:r>
      <w:r w:rsidR="007B764B" w:rsidRPr="00895D25">
        <w:rPr>
          <w:rFonts w:cs="Times New Roman"/>
          <w:sz w:val="20"/>
          <w:szCs w:val="20"/>
        </w:rPr>
        <w:t xml:space="preserve"> which can be used to implement an EDA.</w:t>
      </w:r>
    </w:p>
    <w:p w14:paraId="0EA97FEE" w14:textId="4BB71C97" w:rsidR="00531737" w:rsidRPr="00895D25" w:rsidRDefault="000733A5" w:rsidP="0068475A">
      <w:pPr>
        <w:pStyle w:val="Heading1"/>
        <w:jc w:val="center"/>
        <w:rPr>
          <w:rFonts w:ascii="Times New Roman" w:hAnsi="Times New Roman" w:cs="Times New Roman"/>
          <w:color w:val="auto"/>
          <w:sz w:val="20"/>
          <w:szCs w:val="20"/>
        </w:rPr>
      </w:pPr>
      <w:r w:rsidRPr="00895D25">
        <w:rPr>
          <w:rFonts w:ascii="Times New Roman" w:hAnsi="Times New Roman" w:cs="Times New Roman"/>
          <w:color w:val="auto"/>
          <w:sz w:val="20"/>
          <w:szCs w:val="20"/>
        </w:rPr>
        <w:t>Objective</w:t>
      </w:r>
    </w:p>
    <w:p w14:paraId="3F92639D" w14:textId="7404C712" w:rsidR="000733A5" w:rsidRPr="00895D25" w:rsidRDefault="00AC4475" w:rsidP="0068475A">
      <w:pPr>
        <w:jc w:val="both"/>
        <w:rPr>
          <w:rFonts w:cs="Times New Roman"/>
          <w:sz w:val="20"/>
          <w:szCs w:val="20"/>
        </w:rPr>
      </w:pPr>
      <w:r w:rsidRPr="00895D25">
        <w:rPr>
          <w:rFonts w:cs="Times New Roman"/>
          <w:sz w:val="20"/>
          <w:szCs w:val="20"/>
        </w:rPr>
        <w:t xml:space="preserve">The objective </w:t>
      </w:r>
      <w:r w:rsidR="00B12D91" w:rsidRPr="00895D25">
        <w:rPr>
          <w:rFonts w:cs="Times New Roman"/>
          <w:sz w:val="20"/>
          <w:szCs w:val="20"/>
        </w:rPr>
        <w:t>of this research</w:t>
      </w:r>
      <w:r w:rsidR="0077197B" w:rsidRPr="00895D25">
        <w:rPr>
          <w:rFonts w:cs="Times New Roman"/>
          <w:sz w:val="20"/>
          <w:szCs w:val="20"/>
        </w:rPr>
        <w:t xml:space="preserve"> project </w:t>
      </w:r>
      <w:r w:rsidR="00B12D91" w:rsidRPr="00895D25">
        <w:rPr>
          <w:rFonts w:cs="Times New Roman"/>
          <w:sz w:val="20"/>
          <w:szCs w:val="20"/>
        </w:rPr>
        <w:t xml:space="preserve">is to investigate the impact of </w:t>
      </w:r>
      <w:r w:rsidR="000E0742" w:rsidRPr="00895D25">
        <w:rPr>
          <w:rFonts w:cs="Times New Roman"/>
          <w:sz w:val="20"/>
          <w:szCs w:val="20"/>
        </w:rPr>
        <w:t xml:space="preserve">different </w:t>
      </w:r>
      <w:r w:rsidR="00933570" w:rsidRPr="00895D25">
        <w:rPr>
          <w:rFonts w:cs="Times New Roman"/>
          <w:sz w:val="20"/>
          <w:szCs w:val="20"/>
        </w:rPr>
        <w:t>configuration options</w:t>
      </w:r>
      <w:r w:rsidR="009112EF" w:rsidRPr="00895D25">
        <w:rPr>
          <w:rFonts w:cs="Times New Roman"/>
          <w:sz w:val="20"/>
          <w:szCs w:val="20"/>
        </w:rPr>
        <w:t xml:space="preserve"> within Azure Service Bus upon its performance for known </w:t>
      </w:r>
      <w:r w:rsidR="007E4F21" w:rsidRPr="00895D25">
        <w:rPr>
          <w:rFonts w:cs="Times New Roman"/>
          <w:sz w:val="20"/>
          <w:szCs w:val="20"/>
        </w:rPr>
        <w:t xml:space="preserve">loads of events </w:t>
      </w:r>
      <w:r w:rsidR="003A2986" w:rsidRPr="00895D25">
        <w:rPr>
          <w:rFonts w:cs="Times New Roman"/>
          <w:sz w:val="20"/>
          <w:szCs w:val="20"/>
        </w:rPr>
        <w:t>within</w:t>
      </w:r>
      <w:r w:rsidR="002A271D" w:rsidRPr="00895D25">
        <w:rPr>
          <w:rFonts w:cs="Times New Roman"/>
          <w:sz w:val="20"/>
          <w:szCs w:val="20"/>
        </w:rPr>
        <w:t xml:space="preserve"> defined timespans</w:t>
      </w:r>
      <w:r w:rsidR="003A2986" w:rsidRPr="00895D25">
        <w:rPr>
          <w:rFonts w:cs="Times New Roman"/>
          <w:sz w:val="20"/>
          <w:szCs w:val="20"/>
        </w:rPr>
        <w:t>.</w:t>
      </w:r>
    </w:p>
    <w:p w14:paraId="11078AB2" w14:textId="358EFFC5" w:rsidR="00E73B50" w:rsidRPr="00895D25" w:rsidRDefault="00E73B50" w:rsidP="0068475A">
      <w:pPr>
        <w:jc w:val="both"/>
        <w:rPr>
          <w:rFonts w:cs="Times New Roman"/>
          <w:sz w:val="20"/>
          <w:szCs w:val="20"/>
        </w:rPr>
      </w:pPr>
      <w:r w:rsidRPr="00895D25">
        <w:rPr>
          <w:rFonts w:cs="Times New Roman"/>
          <w:sz w:val="20"/>
          <w:szCs w:val="20"/>
        </w:rPr>
        <w:t>The following research questions are posed:</w:t>
      </w:r>
    </w:p>
    <w:p w14:paraId="4854050C" w14:textId="28475CFE" w:rsidR="00831EE7" w:rsidRPr="00895D25" w:rsidRDefault="00147BA6" w:rsidP="0068475A">
      <w:pPr>
        <w:jc w:val="both"/>
        <w:rPr>
          <w:rFonts w:cs="Times New Roman"/>
          <w:sz w:val="20"/>
          <w:szCs w:val="20"/>
        </w:rPr>
      </w:pPr>
      <w:r w:rsidRPr="00895D25">
        <w:rPr>
          <w:rFonts w:cs="Times New Roman"/>
          <w:sz w:val="20"/>
          <w:szCs w:val="20"/>
        </w:rPr>
        <w:t>RQ</w:t>
      </w:r>
      <w:r w:rsidR="00831EE7" w:rsidRPr="00895D25">
        <w:rPr>
          <w:rFonts w:cs="Times New Roman"/>
          <w:sz w:val="20"/>
          <w:szCs w:val="20"/>
        </w:rPr>
        <w:t>1</w:t>
      </w:r>
      <w:r w:rsidR="00062565" w:rsidRPr="00895D25">
        <w:rPr>
          <w:rFonts w:cs="Times New Roman"/>
          <w:sz w:val="20"/>
          <w:szCs w:val="20"/>
        </w:rPr>
        <w:t>:</w:t>
      </w:r>
      <w:r w:rsidRPr="00895D25">
        <w:rPr>
          <w:rFonts w:cs="Times New Roman"/>
          <w:sz w:val="20"/>
          <w:szCs w:val="20"/>
        </w:rPr>
        <w:t xml:space="preserve"> </w:t>
      </w:r>
      <w:r w:rsidR="00831EE7" w:rsidRPr="00895D25">
        <w:rPr>
          <w:rFonts w:cs="Times New Roman"/>
          <w:sz w:val="20"/>
          <w:szCs w:val="20"/>
        </w:rPr>
        <w:t xml:space="preserve">How do selected </w:t>
      </w:r>
      <w:r w:rsidR="00BB764C" w:rsidRPr="00895D25">
        <w:rPr>
          <w:rFonts w:cs="Times New Roman"/>
          <w:sz w:val="20"/>
          <w:szCs w:val="20"/>
        </w:rPr>
        <w:t>configuration options impact performance</w:t>
      </w:r>
      <w:r w:rsidR="00E73B50" w:rsidRPr="00895D25">
        <w:rPr>
          <w:rFonts w:cs="Times New Roman"/>
          <w:sz w:val="20"/>
          <w:szCs w:val="20"/>
        </w:rPr>
        <w:t xml:space="preserve"> of Azure Service Bus</w:t>
      </w:r>
      <w:r w:rsidR="003975CD" w:rsidRPr="00895D25">
        <w:rPr>
          <w:rFonts w:cs="Times New Roman"/>
          <w:sz w:val="20"/>
          <w:szCs w:val="20"/>
        </w:rPr>
        <w:t>?</w:t>
      </w:r>
    </w:p>
    <w:p w14:paraId="6551B433" w14:textId="54C73E36" w:rsidR="00147BA6" w:rsidRPr="00895D25" w:rsidRDefault="00BB764C" w:rsidP="0068475A">
      <w:pPr>
        <w:jc w:val="both"/>
        <w:rPr>
          <w:rFonts w:cs="Times New Roman"/>
          <w:sz w:val="20"/>
          <w:szCs w:val="20"/>
        </w:rPr>
      </w:pPr>
      <w:r w:rsidRPr="00895D25">
        <w:rPr>
          <w:rFonts w:cs="Times New Roman"/>
          <w:sz w:val="20"/>
          <w:szCs w:val="20"/>
        </w:rPr>
        <w:t>RQ2</w:t>
      </w:r>
      <w:r w:rsidR="00062565" w:rsidRPr="00895D25">
        <w:rPr>
          <w:rFonts w:cs="Times New Roman"/>
          <w:sz w:val="20"/>
          <w:szCs w:val="20"/>
        </w:rPr>
        <w:t>:</w:t>
      </w:r>
      <w:r w:rsidRPr="00895D25">
        <w:rPr>
          <w:rFonts w:cs="Times New Roman"/>
          <w:sz w:val="20"/>
          <w:szCs w:val="20"/>
        </w:rPr>
        <w:t xml:space="preserve"> </w:t>
      </w:r>
      <w:r w:rsidR="00A65FDF" w:rsidRPr="00895D25">
        <w:rPr>
          <w:rFonts w:cs="Times New Roman"/>
          <w:sz w:val="20"/>
          <w:szCs w:val="20"/>
        </w:rPr>
        <w:t xml:space="preserve">How does </w:t>
      </w:r>
      <w:r w:rsidR="003B0C50" w:rsidRPr="00895D25">
        <w:rPr>
          <w:rFonts w:cs="Times New Roman"/>
          <w:sz w:val="20"/>
          <w:szCs w:val="20"/>
        </w:rPr>
        <w:t>e</w:t>
      </w:r>
      <w:r w:rsidR="007273A5" w:rsidRPr="00895D25">
        <w:rPr>
          <w:rFonts w:cs="Times New Roman"/>
          <w:sz w:val="20"/>
          <w:szCs w:val="20"/>
        </w:rPr>
        <w:t xml:space="preserve">vent </w:t>
      </w:r>
      <w:r w:rsidR="003B0C50" w:rsidRPr="00895D25">
        <w:rPr>
          <w:rFonts w:cs="Times New Roman"/>
          <w:sz w:val="20"/>
          <w:szCs w:val="20"/>
        </w:rPr>
        <w:t xml:space="preserve">or message </w:t>
      </w:r>
      <w:r w:rsidR="007273A5" w:rsidRPr="00895D25">
        <w:rPr>
          <w:rFonts w:cs="Times New Roman"/>
          <w:sz w:val="20"/>
          <w:szCs w:val="20"/>
        </w:rPr>
        <w:t>p</w:t>
      </w:r>
      <w:r w:rsidR="00A65FDF" w:rsidRPr="00895D25">
        <w:rPr>
          <w:rFonts w:cs="Times New Roman"/>
          <w:sz w:val="20"/>
          <w:szCs w:val="20"/>
        </w:rPr>
        <w:t>ayload size impact upon performance</w:t>
      </w:r>
      <w:r w:rsidR="003B0C50" w:rsidRPr="00895D25">
        <w:rPr>
          <w:rFonts w:cs="Times New Roman"/>
          <w:sz w:val="20"/>
          <w:szCs w:val="20"/>
        </w:rPr>
        <w:t xml:space="preserve"> of Azure Service Bus</w:t>
      </w:r>
      <w:r w:rsidR="003975CD" w:rsidRPr="00895D25">
        <w:rPr>
          <w:rFonts w:cs="Times New Roman"/>
          <w:sz w:val="20"/>
          <w:szCs w:val="20"/>
        </w:rPr>
        <w:t>?</w:t>
      </w:r>
    </w:p>
    <w:p w14:paraId="6F10B112" w14:textId="7AAA7175" w:rsidR="00A65FDF" w:rsidRPr="00895D25" w:rsidRDefault="000E2806" w:rsidP="0068475A">
      <w:pPr>
        <w:jc w:val="both"/>
        <w:rPr>
          <w:rFonts w:cs="Times New Roman"/>
          <w:sz w:val="20"/>
          <w:szCs w:val="20"/>
        </w:rPr>
      </w:pPr>
      <w:r w:rsidRPr="00895D25">
        <w:rPr>
          <w:rFonts w:cs="Times New Roman"/>
          <w:sz w:val="20"/>
          <w:szCs w:val="20"/>
        </w:rPr>
        <w:t>RQ3</w:t>
      </w:r>
      <w:r w:rsidR="00062565" w:rsidRPr="00895D25">
        <w:rPr>
          <w:rFonts w:cs="Times New Roman"/>
          <w:sz w:val="20"/>
          <w:szCs w:val="20"/>
        </w:rPr>
        <w:t>:</w:t>
      </w:r>
      <w:r w:rsidRPr="00895D25">
        <w:rPr>
          <w:rFonts w:cs="Times New Roman"/>
          <w:sz w:val="20"/>
          <w:szCs w:val="20"/>
        </w:rPr>
        <w:t xml:space="preserve"> </w:t>
      </w:r>
      <w:r w:rsidR="0092550A" w:rsidRPr="00895D25">
        <w:rPr>
          <w:rFonts w:cs="Times New Roman"/>
          <w:sz w:val="20"/>
          <w:szCs w:val="20"/>
        </w:rPr>
        <w:t xml:space="preserve">Does the number of subscriptions </w:t>
      </w:r>
      <w:r w:rsidR="003975CD" w:rsidRPr="00895D25">
        <w:rPr>
          <w:rFonts w:cs="Times New Roman"/>
          <w:sz w:val="20"/>
          <w:szCs w:val="20"/>
        </w:rPr>
        <w:t>to an Event</w:t>
      </w:r>
      <w:r w:rsidR="003B0C50" w:rsidRPr="00895D25">
        <w:rPr>
          <w:rFonts w:cs="Times New Roman"/>
          <w:sz w:val="20"/>
          <w:szCs w:val="20"/>
        </w:rPr>
        <w:t xml:space="preserve"> topic</w:t>
      </w:r>
      <w:r w:rsidR="003975CD" w:rsidRPr="00895D25">
        <w:rPr>
          <w:rFonts w:cs="Times New Roman"/>
          <w:sz w:val="20"/>
          <w:szCs w:val="20"/>
        </w:rPr>
        <w:t xml:space="preserve"> impact upon performance</w:t>
      </w:r>
      <w:r w:rsidR="003B0C50" w:rsidRPr="00895D25">
        <w:rPr>
          <w:rFonts w:cs="Times New Roman"/>
          <w:sz w:val="20"/>
          <w:szCs w:val="20"/>
        </w:rPr>
        <w:t xml:space="preserve"> of Azure Service Bus</w:t>
      </w:r>
      <w:r w:rsidR="003975CD" w:rsidRPr="00895D25">
        <w:rPr>
          <w:rFonts w:cs="Times New Roman"/>
          <w:sz w:val="20"/>
          <w:szCs w:val="20"/>
        </w:rPr>
        <w:t>?</w:t>
      </w:r>
    </w:p>
    <w:p w14:paraId="3993264F" w14:textId="4BA5B5BD" w:rsidR="00C00836" w:rsidRPr="00895D25" w:rsidRDefault="007E0EEB" w:rsidP="0068475A">
      <w:pPr>
        <w:ind w:right="-236"/>
        <w:jc w:val="both"/>
        <w:rPr>
          <w:rFonts w:cs="Times New Roman"/>
          <w:sz w:val="20"/>
          <w:szCs w:val="20"/>
        </w:rPr>
      </w:pPr>
      <w:r w:rsidRPr="00895D25">
        <w:rPr>
          <w:rFonts w:cs="Times New Roman"/>
          <w:sz w:val="20"/>
          <w:szCs w:val="20"/>
        </w:rPr>
        <w:t>These research questions can be answered by developing a</w:t>
      </w:r>
      <w:r w:rsidR="00643C5C" w:rsidRPr="00895D25">
        <w:rPr>
          <w:rFonts w:cs="Times New Roman"/>
          <w:sz w:val="20"/>
          <w:szCs w:val="20"/>
        </w:rPr>
        <w:t xml:space="preserve"> producer </w:t>
      </w:r>
      <w:r w:rsidR="004913D5" w:rsidRPr="00895D25">
        <w:rPr>
          <w:rFonts w:cs="Times New Roman"/>
          <w:sz w:val="20"/>
          <w:szCs w:val="20"/>
        </w:rPr>
        <w:t xml:space="preserve">application which </w:t>
      </w:r>
      <w:r w:rsidR="00B769CA" w:rsidRPr="00895D25">
        <w:rPr>
          <w:rFonts w:cs="Times New Roman"/>
          <w:sz w:val="20"/>
          <w:szCs w:val="20"/>
        </w:rPr>
        <w:t>will generate</w:t>
      </w:r>
      <w:r w:rsidR="00A36E7E" w:rsidRPr="00895D25">
        <w:rPr>
          <w:rFonts w:cs="Times New Roman"/>
          <w:sz w:val="20"/>
          <w:szCs w:val="20"/>
        </w:rPr>
        <w:t xml:space="preserve"> </w:t>
      </w:r>
      <w:r w:rsidR="00243F45" w:rsidRPr="00895D25">
        <w:rPr>
          <w:rFonts w:cs="Times New Roman"/>
          <w:sz w:val="20"/>
          <w:szCs w:val="20"/>
        </w:rPr>
        <w:t>events/messages to be placed upon Azure Service Bus</w:t>
      </w:r>
      <w:r w:rsidR="00761D21" w:rsidRPr="00895D25">
        <w:rPr>
          <w:rFonts w:cs="Times New Roman"/>
          <w:sz w:val="20"/>
          <w:szCs w:val="20"/>
        </w:rPr>
        <w:t xml:space="preserve"> (ASB)</w:t>
      </w:r>
      <w:r w:rsidR="00B769CA" w:rsidRPr="00895D25">
        <w:rPr>
          <w:rFonts w:cs="Times New Roman"/>
          <w:sz w:val="20"/>
          <w:szCs w:val="20"/>
        </w:rPr>
        <w:t xml:space="preserve"> queues</w:t>
      </w:r>
      <w:r w:rsidR="00A8221C" w:rsidRPr="00895D25">
        <w:rPr>
          <w:rFonts w:cs="Times New Roman"/>
          <w:sz w:val="20"/>
          <w:szCs w:val="20"/>
        </w:rPr>
        <w:t xml:space="preserve"> which would then be consume</w:t>
      </w:r>
      <w:r w:rsidR="00C00836" w:rsidRPr="00895D25">
        <w:rPr>
          <w:rFonts w:cs="Times New Roman"/>
          <w:sz w:val="20"/>
          <w:szCs w:val="20"/>
        </w:rPr>
        <w:t>d</w:t>
      </w:r>
      <w:r w:rsidR="00A8221C" w:rsidRPr="00895D25">
        <w:rPr>
          <w:rFonts w:cs="Times New Roman"/>
          <w:sz w:val="20"/>
          <w:szCs w:val="20"/>
        </w:rPr>
        <w:t xml:space="preserve"> by a Consumer application. Analysing logs and data </w:t>
      </w:r>
      <w:r w:rsidR="00913D34" w:rsidRPr="00895D25">
        <w:rPr>
          <w:rFonts w:cs="Times New Roman"/>
          <w:sz w:val="20"/>
          <w:szCs w:val="20"/>
        </w:rPr>
        <w:t xml:space="preserve">created by the applications and by ASB will enable the </w:t>
      </w:r>
      <w:r w:rsidR="00C00836" w:rsidRPr="00895D25">
        <w:rPr>
          <w:rFonts w:cs="Times New Roman"/>
          <w:sz w:val="20"/>
          <w:szCs w:val="20"/>
        </w:rPr>
        <w:t>research questions to be answered.</w:t>
      </w:r>
    </w:p>
    <w:p w14:paraId="09450118" w14:textId="77777777" w:rsidR="009C563F" w:rsidRPr="002437A3" w:rsidRDefault="009C563F" w:rsidP="0068475A">
      <w:pPr>
        <w:pStyle w:val="Heading1"/>
        <w:jc w:val="center"/>
        <w:rPr>
          <w:rFonts w:ascii="Times New Roman" w:hAnsi="Times New Roman" w:cs="Times New Roman"/>
          <w:color w:val="auto"/>
          <w:sz w:val="20"/>
          <w:szCs w:val="20"/>
        </w:rPr>
      </w:pPr>
      <w:r w:rsidRPr="002437A3">
        <w:rPr>
          <w:rFonts w:ascii="Times New Roman" w:hAnsi="Times New Roman" w:cs="Times New Roman"/>
          <w:color w:val="auto"/>
          <w:sz w:val="20"/>
          <w:szCs w:val="20"/>
        </w:rPr>
        <w:lastRenderedPageBreak/>
        <w:t>Methodology</w:t>
      </w:r>
    </w:p>
    <w:p w14:paraId="406984A3" w14:textId="77777777" w:rsidR="003E18CA" w:rsidRPr="00895D25" w:rsidRDefault="009C563F" w:rsidP="0068475A">
      <w:pPr>
        <w:pStyle w:val="ListParagraph"/>
        <w:numPr>
          <w:ilvl w:val="0"/>
          <w:numId w:val="2"/>
        </w:numPr>
        <w:jc w:val="both"/>
        <w:rPr>
          <w:rFonts w:cs="Times New Roman"/>
          <w:sz w:val="20"/>
          <w:szCs w:val="20"/>
        </w:rPr>
      </w:pPr>
      <w:r w:rsidRPr="00895D25">
        <w:rPr>
          <w:rFonts w:cs="Times New Roman"/>
          <w:sz w:val="20"/>
          <w:szCs w:val="20"/>
        </w:rPr>
        <w:t>C</w:t>
      </w:r>
      <w:r w:rsidR="00CB3DD8" w:rsidRPr="00895D25">
        <w:rPr>
          <w:rFonts w:cs="Times New Roman"/>
          <w:sz w:val="20"/>
          <w:szCs w:val="20"/>
        </w:rPr>
        <w:t>reat</w:t>
      </w:r>
      <w:r w:rsidRPr="00895D25">
        <w:rPr>
          <w:rFonts w:cs="Times New Roman"/>
          <w:sz w:val="20"/>
          <w:szCs w:val="20"/>
        </w:rPr>
        <w:t>e</w:t>
      </w:r>
      <w:r w:rsidR="00CB3DD8" w:rsidRPr="00895D25">
        <w:rPr>
          <w:rFonts w:cs="Times New Roman"/>
          <w:sz w:val="20"/>
          <w:szCs w:val="20"/>
        </w:rPr>
        <w:t xml:space="preserve"> an instance </w:t>
      </w:r>
      <w:r w:rsidR="001A0326" w:rsidRPr="00895D25">
        <w:rPr>
          <w:rFonts w:cs="Times New Roman"/>
          <w:sz w:val="20"/>
          <w:szCs w:val="20"/>
        </w:rPr>
        <w:t>of Azure Service Bus</w:t>
      </w:r>
      <w:r w:rsidR="00106F3E" w:rsidRPr="00895D25">
        <w:rPr>
          <w:rFonts w:cs="Times New Roman"/>
          <w:sz w:val="20"/>
          <w:szCs w:val="20"/>
        </w:rPr>
        <w:t xml:space="preserve"> in an Azure region</w:t>
      </w:r>
      <w:r w:rsidRPr="00895D25">
        <w:rPr>
          <w:rFonts w:cs="Times New Roman"/>
          <w:sz w:val="20"/>
          <w:szCs w:val="20"/>
        </w:rPr>
        <w:t xml:space="preserve"> with a known configuration. </w:t>
      </w:r>
    </w:p>
    <w:p w14:paraId="18EED18D" w14:textId="77777777" w:rsidR="00BE3B77" w:rsidRPr="00895D25" w:rsidRDefault="009C563F" w:rsidP="0068475A">
      <w:pPr>
        <w:pStyle w:val="ListParagraph"/>
        <w:numPr>
          <w:ilvl w:val="0"/>
          <w:numId w:val="2"/>
        </w:numPr>
        <w:jc w:val="both"/>
        <w:rPr>
          <w:rFonts w:cs="Times New Roman"/>
          <w:sz w:val="20"/>
          <w:szCs w:val="20"/>
        </w:rPr>
      </w:pPr>
      <w:r w:rsidRPr="00895D25">
        <w:rPr>
          <w:rFonts w:cs="Times New Roman"/>
          <w:sz w:val="20"/>
          <w:szCs w:val="20"/>
        </w:rPr>
        <w:t>R</w:t>
      </w:r>
      <w:r w:rsidR="001A0326" w:rsidRPr="00895D25">
        <w:rPr>
          <w:rFonts w:cs="Times New Roman"/>
          <w:sz w:val="20"/>
          <w:szCs w:val="20"/>
        </w:rPr>
        <w:t xml:space="preserve">un </w:t>
      </w:r>
      <w:r w:rsidR="00191446" w:rsidRPr="00895D25">
        <w:rPr>
          <w:rFonts w:cs="Times New Roman"/>
          <w:sz w:val="20"/>
          <w:szCs w:val="20"/>
        </w:rPr>
        <w:t xml:space="preserve">one or more instances of </w:t>
      </w:r>
      <w:r w:rsidR="001A0326" w:rsidRPr="00895D25">
        <w:rPr>
          <w:rFonts w:cs="Times New Roman"/>
          <w:sz w:val="20"/>
          <w:szCs w:val="20"/>
        </w:rPr>
        <w:t xml:space="preserve">the producer application </w:t>
      </w:r>
      <w:r w:rsidR="00106F3E" w:rsidRPr="00895D25">
        <w:rPr>
          <w:rFonts w:cs="Times New Roman"/>
          <w:sz w:val="20"/>
          <w:szCs w:val="20"/>
        </w:rPr>
        <w:t>on virtual machine</w:t>
      </w:r>
      <w:r w:rsidRPr="00895D25">
        <w:rPr>
          <w:rFonts w:cs="Times New Roman"/>
          <w:sz w:val="20"/>
          <w:szCs w:val="20"/>
        </w:rPr>
        <w:t>(s)</w:t>
      </w:r>
      <w:r w:rsidR="00106F3E" w:rsidRPr="00895D25">
        <w:rPr>
          <w:rFonts w:cs="Times New Roman"/>
          <w:sz w:val="20"/>
          <w:szCs w:val="20"/>
        </w:rPr>
        <w:t xml:space="preserve"> in the same region </w:t>
      </w:r>
      <w:r w:rsidR="00A41F59" w:rsidRPr="00895D25">
        <w:rPr>
          <w:rFonts w:cs="Times New Roman"/>
          <w:sz w:val="20"/>
          <w:szCs w:val="20"/>
        </w:rPr>
        <w:t xml:space="preserve">to generate </w:t>
      </w:r>
      <w:r w:rsidR="00575FC9" w:rsidRPr="00895D25">
        <w:rPr>
          <w:rFonts w:cs="Times New Roman"/>
          <w:sz w:val="20"/>
          <w:szCs w:val="20"/>
        </w:rPr>
        <w:t>significant load</w:t>
      </w:r>
      <w:r w:rsidR="00BA2F88" w:rsidRPr="00895D25">
        <w:rPr>
          <w:rFonts w:cs="Times New Roman"/>
          <w:sz w:val="20"/>
          <w:szCs w:val="20"/>
        </w:rPr>
        <w:t xml:space="preserve"> onto the ASB. </w:t>
      </w:r>
    </w:p>
    <w:p w14:paraId="3A9E471A" w14:textId="77777777" w:rsidR="00BE3B77" w:rsidRPr="00895D25" w:rsidRDefault="00BA2F88" w:rsidP="0068475A">
      <w:pPr>
        <w:pStyle w:val="ListParagraph"/>
        <w:numPr>
          <w:ilvl w:val="0"/>
          <w:numId w:val="2"/>
        </w:numPr>
        <w:jc w:val="both"/>
        <w:rPr>
          <w:rFonts w:cs="Times New Roman"/>
          <w:sz w:val="20"/>
          <w:szCs w:val="20"/>
        </w:rPr>
      </w:pPr>
      <w:r w:rsidRPr="00895D25">
        <w:rPr>
          <w:rFonts w:cs="Times New Roman"/>
          <w:sz w:val="20"/>
          <w:szCs w:val="20"/>
        </w:rPr>
        <w:t xml:space="preserve">Depending on the configuration to be tested connect one or more Consumer applications to the </w:t>
      </w:r>
      <w:r w:rsidR="00A93754" w:rsidRPr="00895D25">
        <w:rPr>
          <w:rFonts w:cs="Times New Roman"/>
          <w:sz w:val="20"/>
          <w:szCs w:val="20"/>
        </w:rPr>
        <w:t>ASB</w:t>
      </w:r>
      <w:r w:rsidR="00F93F0E" w:rsidRPr="00895D25">
        <w:rPr>
          <w:rFonts w:cs="Times New Roman"/>
          <w:sz w:val="20"/>
          <w:szCs w:val="20"/>
        </w:rPr>
        <w:t xml:space="preserve">. </w:t>
      </w:r>
    </w:p>
    <w:p w14:paraId="2A960760" w14:textId="77777777" w:rsidR="00BE3B77" w:rsidRPr="00895D25" w:rsidRDefault="000E4A54" w:rsidP="0068475A">
      <w:pPr>
        <w:pStyle w:val="ListParagraph"/>
        <w:numPr>
          <w:ilvl w:val="0"/>
          <w:numId w:val="2"/>
        </w:numPr>
        <w:jc w:val="both"/>
        <w:rPr>
          <w:rFonts w:cs="Times New Roman"/>
          <w:sz w:val="20"/>
          <w:szCs w:val="20"/>
        </w:rPr>
      </w:pPr>
      <w:r w:rsidRPr="00895D25">
        <w:rPr>
          <w:rFonts w:cs="Times New Roman"/>
          <w:sz w:val="20"/>
          <w:szCs w:val="20"/>
        </w:rPr>
        <w:t xml:space="preserve">Preferably </w:t>
      </w:r>
      <w:r w:rsidR="00ED4753" w:rsidRPr="00895D25">
        <w:rPr>
          <w:rFonts w:cs="Times New Roman"/>
          <w:sz w:val="20"/>
          <w:szCs w:val="20"/>
        </w:rPr>
        <w:t>the test environment will be create</w:t>
      </w:r>
      <w:r w:rsidR="00062565" w:rsidRPr="00895D25">
        <w:rPr>
          <w:rFonts w:cs="Times New Roman"/>
          <w:sz w:val="20"/>
          <w:szCs w:val="20"/>
        </w:rPr>
        <w:t>d</w:t>
      </w:r>
      <w:r w:rsidR="00ED4753" w:rsidRPr="00895D25">
        <w:rPr>
          <w:rFonts w:cs="Times New Roman"/>
          <w:sz w:val="20"/>
          <w:szCs w:val="20"/>
        </w:rPr>
        <w:t xml:space="preserve"> and destroyed </w:t>
      </w:r>
      <w:r w:rsidR="003E18CA" w:rsidRPr="00895D25">
        <w:rPr>
          <w:rFonts w:cs="Times New Roman"/>
          <w:sz w:val="20"/>
          <w:szCs w:val="20"/>
        </w:rPr>
        <w:t>using</w:t>
      </w:r>
      <w:r w:rsidR="00ED4753" w:rsidRPr="00895D25">
        <w:rPr>
          <w:rFonts w:cs="Times New Roman"/>
          <w:sz w:val="20"/>
          <w:szCs w:val="20"/>
        </w:rPr>
        <w:t xml:space="preserve"> Infrastructure as Code </w:t>
      </w:r>
      <w:r w:rsidR="002C39F5" w:rsidRPr="00895D25">
        <w:rPr>
          <w:rFonts w:cs="Times New Roman"/>
          <w:sz w:val="20"/>
          <w:szCs w:val="20"/>
        </w:rPr>
        <w:t>such as Bicep.</w:t>
      </w:r>
    </w:p>
    <w:p w14:paraId="0AC5DC02" w14:textId="4D5AAC6F" w:rsidR="0051072F" w:rsidRPr="00895D25" w:rsidRDefault="00DE3C42" w:rsidP="0068475A">
      <w:pPr>
        <w:pStyle w:val="ListParagraph"/>
        <w:numPr>
          <w:ilvl w:val="0"/>
          <w:numId w:val="2"/>
        </w:numPr>
        <w:jc w:val="both"/>
        <w:rPr>
          <w:rFonts w:cs="Times New Roman"/>
          <w:sz w:val="20"/>
          <w:szCs w:val="20"/>
        </w:rPr>
      </w:pPr>
      <w:r w:rsidRPr="00895D25">
        <w:rPr>
          <w:rFonts w:cs="Times New Roman"/>
          <w:sz w:val="20"/>
          <w:szCs w:val="20"/>
        </w:rPr>
        <w:t>D</w:t>
      </w:r>
      <w:r w:rsidR="00F93F0E" w:rsidRPr="00895D25">
        <w:rPr>
          <w:rFonts w:cs="Times New Roman"/>
          <w:sz w:val="20"/>
          <w:szCs w:val="20"/>
        </w:rPr>
        <w:t>etails of each run</w:t>
      </w:r>
      <w:r w:rsidRPr="00895D25">
        <w:rPr>
          <w:rFonts w:cs="Times New Roman"/>
          <w:sz w:val="20"/>
          <w:szCs w:val="20"/>
        </w:rPr>
        <w:t>, its configuration</w:t>
      </w:r>
      <w:r w:rsidR="002F2A04" w:rsidRPr="00895D25">
        <w:rPr>
          <w:rFonts w:cs="Times New Roman"/>
          <w:sz w:val="20"/>
          <w:szCs w:val="20"/>
        </w:rPr>
        <w:t xml:space="preserve"> along with the output logs</w:t>
      </w:r>
      <w:r w:rsidRPr="00895D25">
        <w:rPr>
          <w:rFonts w:cs="Times New Roman"/>
          <w:sz w:val="20"/>
          <w:szCs w:val="20"/>
        </w:rPr>
        <w:t xml:space="preserve"> will be recorded for analysis.</w:t>
      </w:r>
    </w:p>
    <w:p w14:paraId="68F75FA7" w14:textId="133BF0CB" w:rsidR="00BE3B77" w:rsidRPr="003B2E0C" w:rsidRDefault="00BE3B77" w:rsidP="0068475A">
      <w:pPr>
        <w:pStyle w:val="Heading1"/>
        <w:jc w:val="center"/>
        <w:rPr>
          <w:rFonts w:ascii="Times New Roman" w:hAnsi="Times New Roman" w:cs="Times New Roman"/>
          <w:color w:val="auto"/>
          <w:sz w:val="20"/>
          <w:szCs w:val="20"/>
        </w:rPr>
      </w:pPr>
      <w:r w:rsidRPr="003B2E0C">
        <w:rPr>
          <w:rFonts w:ascii="Times New Roman" w:hAnsi="Times New Roman" w:cs="Times New Roman"/>
          <w:color w:val="auto"/>
          <w:sz w:val="20"/>
          <w:szCs w:val="20"/>
        </w:rPr>
        <w:t>Measuring Performance</w:t>
      </w:r>
    </w:p>
    <w:p w14:paraId="00581302" w14:textId="1FCF3D86" w:rsidR="00744AB7" w:rsidRPr="00895D25" w:rsidRDefault="00744AB7" w:rsidP="0068475A">
      <w:pPr>
        <w:jc w:val="both"/>
        <w:rPr>
          <w:rFonts w:cs="Times New Roman"/>
          <w:sz w:val="20"/>
          <w:szCs w:val="20"/>
        </w:rPr>
      </w:pPr>
      <w:r w:rsidRPr="00895D25">
        <w:rPr>
          <w:rFonts w:cs="Times New Roman"/>
          <w:sz w:val="20"/>
          <w:szCs w:val="20"/>
        </w:rPr>
        <w:t xml:space="preserve">Performance </w:t>
      </w:r>
      <w:r w:rsidR="00BE3B77" w:rsidRPr="00895D25">
        <w:rPr>
          <w:rFonts w:cs="Times New Roman"/>
          <w:sz w:val="20"/>
          <w:szCs w:val="20"/>
        </w:rPr>
        <w:t xml:space="preserve">for an EDA </w:t>
      </w:r>
      <w:r w:rsidRPr="00895D25">
        <w:rPr>
          <w:rFonts w:cs="Times New Roman"/>
          <w:sz w:val="20"/>
          <w:szCs w:val="20"/>
        </w:rPr>
        <w:t>can be measure</w:t>
      </w:r>
      <w:r w:rsidR="00A600A4" w:rsidRPr="00895D25">
        <w:rPr>
          <w:rFonts w:cs="Times New Roman"/>
          <w:sz w:val="20"/>
          <w:szCs w:val="20"/>
        </w:rPr>
        <w:t>d</w:t>
      </w:r>
      <w:r w:rsidRPr="00895D25">
        <w:rPr>
          <w:rFonts w:cs="Times New Roman"/>
          <w:sz w:val="20"/>
          <w:szCs w:val="20"/>
        </w:rPr>
        <w:t xml:space="preserve"> </w:t>
      </w:r>
      <w:r w:rsidR="00BF092F" w:rsidRPr="00895D25">
        <w:rPr>
          <w:rFonts w:cs="Times New Roman"/>
          <w:sz w:val="20"/>
          <w:szCs w:val="20"/>
        </w:rPr>
        <w:t xml:space="preserve">through </w:t>
      </w:r>
      <w:r w:rsidR="00A600A4" w:rsidRPr="00895D25">
        <w:rPr>
          <w:rFonts w:cs="Times New Roman"/>
          <w:sz w:val="20"/>
          <w:szCs w:val="20"/>
        </w:rPr>
        <w:t>several</w:t>
      </w:r>
      <w:r w:rsidR="00BF092F" w:rsidRPr="00895D25">
        <w:rPr>
          <w:rFonts w:cs="Times New Roman"/>
          <w:sz w:val="20"/>
          <w:szCs w:val="20"/>
        </w:rPr>
        <w:t xml:space="preserve"> metrics</w:t>
      </w:r>
      <w:sdt>
        <w:sdtPr>
          <w:rPr>
            <w:rFonts w:cs="Times New Roman"/>
            <w:sz w:val="20"/>
            <w:szCs w:val="20"/>
          </w:rPr>
          <w:id w:val="-502193556"/>
          <w:citation/>
        </w:sdtPr>
        <w:sdtContent>
          <w:r w:rsidR="00BE3B77" w:rsidRPr="00895D25">
            <w:rPr>
              <w:rFonts w:cs="Times New Roman"/>
              <w:sz w:val="20"/>
              <w:szCs w:val="20"/>
            </w:rPr>
            <w:fldChar w:fldCharType="begin"/>
          </w:r>
          <w:r w:rsidR="00BE3B77" w:rsidRPr="00895D25">
            <w:rPr>
              <w:rFonts w:cs="Times New Roman"/>
              <w:sz w:val="20"/>
              <w:szCs w:val="20"/>
            </w:rPr>
            <w:instrText xml:space="preserve"> CITATION Cab24 \l 6153 </w:instrText>
          </w:r>
          <w:r w:rsidR="00BE3B77" w:rsidRPr="00895D25">
            <w:rPr>
              <w:rFonts w:cs="Times New Roman"/>
              <w:sz w:val="20"/>
              <w:szCs w:val="20"/>
            </w:rPr>
            <w:fldChar w:fldCharType="separate"/>
          </w:r>
          <w:r w:rsidR="00BE3B77" w:rsidRPr="00895D25">
            <w:rPr>
              <w:rFonts w:cs="Times New Roman"/>
              <w:noProof/>
              <w:sz w:val="20"/>
              <w:szCs w:val="20"/>
            </w:rPr>
            <w:t xml:space="preserve"> (Cabane &amp; Farias, 2024)</w:t>
          </w:r>
          <w:r w:rsidR="00BE3B77" w:rsidRPr="00895D25">
            <w:rPr>
              <w:rFonts w:cs="Times New Roman"/>
              <w:sz w:val="20"/>
              <w:szCs w:val="20"/>
            </w:rPr>
            <w:fldChar w:fldCharType="end"/>
          </w:r>
        </w:sdtContent>
      </w:sdt>
      <w:r w:rsidR="00941D2F" w:rsidRPr="00895D25">
        <w:rPr>
          <w:rFonts w:cs="Times New Roman"/>
          <w:sz w:val="20"/>
          <w:szCs w:val="20"/>
        </w:rPr>
        <w:t>. Some examples of relevant performance metrics are:</w:t>
      </w:r>
    </w:p>
    <w:p w14:paraId="04F39F30" w14:textId="6C780A1B" w:rsidR="00A600A4" w:rsidRPr="00895D25" w:rsidRDefault="00A600A4" w:rsidP="0068475A">
      <w:pPr>
        <w:jc w:val="both"/>
        <w:rPr>
          <w:rFonts w:cs="Times New Roman"/>
          <w:sz w:val="20"/>
          <w:szCs w:val="20"/>
        </w:rPr>
      </w:pPr>
      <w:r w:rsidRPr="00895D25">
        <w:rPr>
          <w:rFonts w:cs="Times New Roman"/>
          <w:sz w:val="20"/>
          <w:szCs w:val="20"/>
        </w:rPr>
        <w:t xml:space="preserve">Throughput: </w:t>
      </w:r>
      <w:r w:rsidRPr="00895D25">
        <w:rPr>
          <w:rFonts w:cs="Times New Roman"/>
          <w:sz w:val="20"/>
          <w:szCs w:val="20"/>
        </w:rPr>
        <w:t>M</w:t>
      </w:r>
      <w:r w:rsidRPr="00895D25">
        <w:rPr>
          <w:rFonts w:cs="Times New Roman"/>
          <w:sz w:val="20"/>
          <w:szCs w:val="20"/>
        </w:rPr>
        <w:t>easur</w:t>
      </w:r>
      <w:r w:rsidRPr="00895D25">
        <w:rPr>
          <w:rFonts w:cs="Times New Roman"/>
          <w:sz w:val="20"/>
          <w:szCs w:val="20"/>
        </w:rPr>
        <w:t>ing</w:t>
      </w:r>
      <w:r w:rsidRPr="00895D25">
        <w:rPr>
          <w:rFonts w:cs="Times New Roman"/>
          <w:sz w:val="20"/>
          <w:szCs w:val="20"/>
        </w:rPr>
        <w:t xml:space="preserve"> the number of events processed per unit of time. High throughput is desirable in an EDA, indicating that the system can handle large volumes of events efficiently.</w:t>
      </w:r>
    </w:p>
    <w:p w14:paraId="3C819F19" w14:textId="3FC6954E" w:rsidR="000F630D" w:rsidRPr="00895D25" w:rsidRDefault="000F630D" w:rsidP="0068475A">
      <w:pPr>
        <w:jc w:val="both"/>
        <w:rPr>
          <w:rFonts w:cs="Times New Roman"/>
          <w:sz w:val="20"/>
          <w:szCs w:val="20"/>
        </w:rPr>
      </w:pPr>
      <w:r w:rsidRPr="00895D25">
        <w:rPr>
          <w:rFonts w:cs="Times New Roman"/>
          <w:sz w:val="20"/>
          <w:szCs w:val="20"/>
        </w:rPr>
        <w:t xml:space="preserve">Latency: </w:t>
      </w:r>
      <w:r w:rsidRPr="00895D25">
        <w:rPr>
          <w:rFonts w:cs="Times New Roman"/>
          <w:sz w:val="20"/>
          <w:szCs w:val="20"/>
        </w:rPr>
        <w:t>T</w:t>
      </w:r>
      <w:r w:rsidRPr="00895D25">
        <w:rPr>
          <w:rFonts w:cs="Times New Roman"/>
          <w:sz w:val="20"/>
          <w:szCs w:val="20"/>
        </w:rPr>
        <w:t xml:space="preserve">ime taken for an event to be </w:t>
      </w:r>
      <w:r w:rsidR="00C013D6" w:rsidRPr="00895D25">
        <w:rPr>
          <w:rFonts w:cs="Times New Roman"/>
          <w:sz w:val="20"/>
          <w:szCs w:val="20"/>
        </w:rPr>
        <w:t xml:space="preserve">received after it has been sent. </w:t>
      </w:r>
      <w:r w:rsidR="00F07FF6" w:rsidRPr="00895D25">
        <w:rPr>
          <w:rFonts w:cs="Times New Roman"/>
          <w:sz w:val="20"/>
          <w:szCs w:val="20"/>
        </w:rPr>
        <w:t xml:space="preserve">Used to </w:t>
      </w:r>
      <w:r w:rsidRPr="00895D25">
        <w:rPr>
          <w:rFonts w:cs="Times New Roman"/>
          <w:sz w:val="20"/>
          <w:szCs w:val="20"/>
        </w:rPr>
        <w:t>evaluat</w:t>
      </w:r>
      <w:r w:rsidR="00F07FF6" w:rsidRPr="00895D25">
        <w:rPr>
          <w:rFonts w:cs="Times New Roman"/>
          <w:sz w:val="20"/>
          <w:szCs w:val="20"/>
        </w:rPr>
        <w:t>e</w:t>
      </w:r>
      <w:r w:rsidRPr="00895D25">
        <w:rPr>
          <w:rFonts w:cs="Times New Roman"/>
          <w:sz w:val="20"/>
          <w:szCs w:val="20"/>
        </w:rPr>
        <w:t xml:space="preserve"> the responsiveness of the system. Low latency </w:t>
      </w:r>
      <w:r w:rsidR="00683903" w:rsidRPr="00895D25">
        <w:rPr>
          <w:rFonts w:cs="Times New Roman"/>
          <w:sz w:val="20"/>
          <w:szCs w:val="20"/>
        </w:rPr>
        <w:t xml:space="preserve">would be a crucial measure </w:t>
      </w:r>
      <w:r w:rsidRPr="00895D25">
        <w:rPr>
          <w:rFonts w:cs="Times New Roman"/>
          <w:sz w:val="20"/>
          <w:szCs w:val="20"/>
        </w:rPr>
        <w:t>in real-time application.</w:t>
      </w:r>
    </w:p>
    <w:p w14:paraId="64772DDC" w14:textId="7B78AFE7" w:rsidR="0038306B" w:rsidRPr="00895D25" w:rsidRDefault="0038306B" w:rsidP="0068475A">
      <w:pPr>
        <w:jc w:val="both"/>
        <w:rPr>
          <w:rFonts w:cs="Times New Roman"/>
          <w:sz w:val="20"/>
          <w:szCs w:val="20"/>
        </w:rPr>
      </w:pPr>
      <w:r w:rsidRPr="00895D25">
        <w:rPr>
          <w:rFonts w:cs="Times New Roman"/>
          <w:sz w:val="20"/>
          <w:szCs w:val="20"/>
        </w:rPr>
        <w:t>Resource Utilization: CPU, memory, and network us</w:t>
      </w:r>
      <w:r w:rsidRPr="00895D25">
        <w:rPr>
          <w:rFonts w:cs="Times New Roman"/>
          <w:sz w:val="20"/>
          <w:szCs w:val="20"/>
        </w:rPr>
        <w:t xml:space="preserve">ed </w:t>
      </w:r>
      <w:r w:rsidR="004C570A" w:rsidRPr="00895D25">
        <w:rPr>
          <w:rFonts w:cs="Times New Roman"/>
          <w:sz w:val="20"/>
          <w:szCs w:val="20"/>
        </w:rPr>
        <w:t xml:space="preserve">by the </w:t>
      </w:r>
      <w:r w:rsidR="00C66E8E" w:rsidRPr="00895D25">
        <w:rPr>
          <w:rFonts w:cs="Times New Roman"/>
          <w:sz w:val="20"/>
          <w:szCs w:val="20"/>
        </w:rPr>
        <w:t>message system within the EDA</w:t>
      </w:r>
      <w:r w:rsidR="004C570A" w:rsidRPr="00895D25">
        <w:rPr>
          <w:rFonts w:cs="Times New Roman"/>
          <w:sz w:val="20"/>
          <w:szCs w:val="20"/>
        </w:rPr>
        <w:t xml:space="preserve">. Used to </w:t>
      </w:r>
      <w:r w:rsidRPr="00895D25">
        <w:rPr>
          <w:rFonts w:cs="Times New Roman"/>
          <w:sz w:val="20"/>
          <w:szCs w:val="20"/>
        </w:rPr>
        <w:t xml:space="preserve">understand the capacity and scaling needs of </w:t>
      </w:r>
      <w:r w:rsidR="004C570A" w:rsidRPr="00895D25">
        <w:rPr>
          <w:rFonts w:cs="Times New Roman"/>
          <w:sz w:val="20"/>
          <w:szCs w:val="20"/>
        </w:rPr>
        <w:t xml:space="preserve">the </w:t>
      </w:r>
      <w:r w:rsidRPr="00895D25">
        <w:rPr>
          <w:rFonts w:cs="Times New Roman"/>
          <w:sz w:val="20"/>
          <w:szCs w:val="20"/>
        </w:rPr>
        <w:t>system.</w:t>
      </w:r>
    </w:p>
    <w:p w14:paraId="10508C7E" w14:textId="6CAAFED8" w:rsidR="003A6ED9" w:rsidRPr="00895D25" w:rsidRDefault="00A06C60" w:rsidP="0068475A">
      <w:pPr>
        <w:jc w:val="both"/>
        <w:rPr>
          <w:rFonts w:cs="Times New Roman"/>
          <w:sz w:val="20"/>
          <w:szCs w:val="20"/>
        </w:rPr>
      </w:pPr>
      <w:r w:rsidRPr="00895D25">
        <w:rPr>
          <w:rFonts w:cs="Times New Roman"/>
          <w:sz w:val="20"/>
          <w:szCs w:val="20"/>
        </w:rPr>
        <w:t xml:space="preserve">Consumer </w:t>
      </w:r>
      <w:r w:rsidR="00023DC7" w:rsidRPr="00895D25">
        <w:rPr>
          <w:rFonts w:cs="Times New Roman"/>
          <w:sz w:val="20"/>
          <w:szCs w:val="20"/>
        </w:rPr>
        <w:t>L</w:t>
      </w:r>
      <w:r w:rsidR="000A00EF" w:rsidRPr="00895D25">
        <w:rPr>
          <w:rFonts w:cs="Times New Roman"/>
          <w:sz w:val="20"/>
          <w:szCs w:val="20"/>
        </w:rPr>
        <w:t>ag:</w:t>
      </w:r>
      <w:r w:rsidR="008B54BB" w:rsidRPr="00895D25">
        <w:rPr>
          <w:rFonts w:cs="Times New Roman"/>
          <w:sz w:val="20"/>
          <w:szCs w:val="20"/>
        </w:rPr>
        <w:t xml:space="preserve"> </w:t>
      </w:r>
      <w:r w:rsidR="008B54BB" w:rsidRPr="00895D25">
        <w:rPr>
          <w:rFonts w:cs="Times New Roman"/>
          <w:sz w:val="20"/>
          <w:szCs w:val="20"/>
        </w:rPr>
        <w:t xml:space="preserve">the number of events that are waiting in the queue to be </w:t>
      </w:r>
      <w:r w:rsidR="008B54BB" w:rsidRPr="00895D25">
        <w:rPr>
          <w:rFonts w:cs="Times New Roman"/>
          <w:sz w:val="20"/>
          <w:szCs w:val="20"/>
        </w:rPr>
        <w:t>processed. Ideally zero</w:t>
      </w:r>
      <w:r w:rsidR="00E46251" w:rsidRPr="00895D25">
        <w:rPr>
          <w:rFonts w:cs="Times New Roman"/>
          <w:sz w:val="20"/>
          <w:szCs w:val="20"/>
        </w:rPr>
        <w:t xml:space="preserve"> but </w:t>
      </w:r>
      <w:r w:rsidR="00DD2A02" w:rsidRPr="00895D25">
        <w:rPr>
          <w:rFonts w:cs="Times New Roman"/>
          <w:sz w:val="20"/>
          <w:szCs w:val="20"/>
        </w:rPr>
        <w:t xml:space="preserve">can identify </w:t>
      </w:r>
      <w:r w:rsidR="00E46251" w:rsidRPr="00895D25">
        <w:rPr>
          <w:rFonts w:cs="Times New Roman"/>
          <w:sz w:val="20"/>
          <w:szCs w:val="20"/>
        </w:rPr>
        <w:t xml:space="preserve">where events are being produced faster than they can be </w:t>
      </w:r>
      <w:r w:rsidR="00001E8B" w:rsidRPr="00895D25">
        <w:rPr>
          <w:rFonts w:cs="Times New Roman"/>
          <w:sz w:val="20"/>
          <w:szCs w:val="20"/>
        </w:rPr>
        <w:t>consumed.</w:t>
      </w:r>
      <w:r w:rsidR="003A6ED9" w:rsidRPr="00895D25">
        <w:rPr>
          <w:rFonts w:cs="Times New Roman"/>
          <w:sz w:val="20"/>
          <w:szCs w:val="20"/>
        </w:rPr>
        <w:t xml:space="preserve"> </w:t>
      </w:r>
    </w:p>
    <w:p w14:paraId="44E21452" w14:textId="0E50EC8A" w:rsidR="00DD2A02" w:rsidRPr="002437A3" w:rsidRDefault="00DD2A02" w:rsidP="009F69C2">
      <w:pPr>
        <w:pStyle w:val="Heading1"/>
        <w:jc w:val="center"/>
        <w:rPr>
          <w:rFonts w:ascii="Times New Roman" w:hAnsi="Times New Roman" w:cs="Times New Roman"/>
          <w:color w:val="auto"/>
          <w:sz w:val="20"/>
          <w:szCs w:val="20"/>
        </w:rPr>
      </w:pPr>
      <w:r w:rsidRPr="002437A3">
        <w:rPr>
          <w:rFonts w:ascii="Times New Roman" w:hAnsi="Times New Roman" w:cs="Times New Roman"/>
          <w:color w:val="auto"/>
          <w:sz w:val="20"/>
          <w:szCs w:val="20"/>
        </w:rPr>
        <w:t xml:space="preserve">Research Question </w:t>
      </w:r>
      <w:r w:rsidR="00182855" w:rsidRPr="002437A3">
        <w:rPr>
          <w:rFonts w:ascii="Times New Roman" w:hAnsi="Times New Roman" w:cs="Times New Roman"/>
          <w:color w:val="auto"/>
          <w:sz w:val="20"/>
          <w:szCs w:val="20"/>
        </w:rPr>
        <w:t>detail.</w:t>
      </w:r>
    </w:p>
    <w:p w14:paraId="7108589E" w14:textId="76FF8D71" w:rsidR="00416988" w:rsidRPr="00895D25" w:rsidRDefault="00AC4427" w:rsidP="0068475A">
      <w:pPr>
        <w:pStyle w:val="Heading2"/>
        <w:jc w:val="both"/>
        <w:rPr>
          <w:rFonts w:ascii="Times New Roman" w:hAnsi="Times New Roman" w:cs="Times New Roman"/>
          <w:color w:val="auto"/>
          <w:sz w:val="20"/>
          <w:szCs w:val="20"/>
        </w:rPr>
      </w:pPr>
      <w:r w:rsidRPr="00895D25">
        <w:rPr>
          <w:rFonts w:ascii="Times New Roman" w:hAnsi="Times New Roman" w:cs="Times New Roman"/>
          <w:color w:val="auto"/>
          <w:sz w:val="20"/>
          <w:szCs w:val="20"/>
        </w:rPr>
        <w:t xml:space="preserve">RQ1: </w:t>
      </w:r>
      <w:r w:rsidR="00416988" w:rsidRPr="00895D25">
        <w:rPr>
          <w:rFonts w:ascii="Times New Roman" w:hAnsi="Times New Roman" w:cs="Times New Roman"/>
          <w:color w:val="auto"/>
          <w:sz w:val="20"/>
          <w:szCs w:val="20"/>
        </w:rPr>
        <w:t>How do selected configuration options impact performance?</w:t>
      </w:r>
    </w:p>
    <w:p w14:paraId="1A29094D" w14:textId="32E0B18E" w:rsidR="00416988" w:rsidRPr="00895D25" w:rsidRDefault="00416988" w:rsidP="0068475A">
      <w:pPr>
        <w:jc w:val="both"/>
        <w:rPr>
          <w:rFonts w:cs="Times New Roman"/>
          <w:sz w:val="20"/>
          <w:szCs w:val="20"/>
        </w:rPr>
      </w:pPr>
      <w:r w:rsidRPr="00895D25">
        <w:rPr>
          <w:rFonts w:cs="Times New Roman"/>
          <w:sz w:val="20"/>
          <w:szCs w:val="20"/>
        </w:rPr>
        <w:t>Azure Service Bus has several configurable features which would be worth examining to investigate their impact upon performance:</w:t>
      </w:r>
    </w:p>
    <w:p w14:paraId="4971EB68" w14:textId="3356976E" w:rsidR="00023DC7" w:rsidRPr="00895D25" w:rsidRDefault="003A6ED9" w:rsidP="0068475A">
      <w:pPr>
        <w:jc w:val="both"/>
        <w:rPr>
          <w:rFonts w:cs="Times New Roman"/>
          <w:sz w:val="20"/>
          <w:szCs w:val="20"/>
        </w:rPr>
      </w:pPr>
      <w:r w:rsidRPr="00895D25">
        <w:rPr>
          <w:rFonts w:cs="Times New Roman"/>
          <w:sz w:val="20"/>
          <w:szCs w:val="20"/>
        </w:rPr>
        <w:t xml:space="preserve">To establish baseline performance an instance of Azure Service Bus will be created with all default options selected. </w:t>
      </w:r>
      <w:r w:rsidR="00A23D1E" w:rsidRPr="00895D25">
        <w:rPr>
          <w:rFonts w:cs="Times New Roman"/>
          <w:sz w:val="20"/>
          <w:szCs w:val="20"/>
        </w:rPr>
        <w:t xml:space="preserve">The producer and consumer applications will then be deployed upon </w:t>
      </w:r>
      <w:r w:rsidR="00AC58CA" w:rsidRPr="00895D25">
        <w:rPr>
          <w:rFonts w:cs="Times New Roman"/>
          <w:sz w:val="20"/>
          <w:szCs w:val="20"/>
        </w:rPr>
        <w:t>separate VMs within the same Azure region as the Service Bus instance.</w:t>
      </w:r>
      <w:r w:rsidR="00AA3A9A" w:rsidRPr="00895D25">
        <w:rPr>
          <w:rFonts w:cs="Times New Roman"/>
          <w:sz w:val="20"/>
          <w:szCs w:val="20"/>
        </w:rPr>
        <w:t xml:space="preserve"> Multiple runs </w:t>
      </w:r>
      <w:r w:rsidR="007454B4" w:rsidRPr="00895D25">
        <w:rPr>
          <w:rFonts w:cs="Times New Roman"/>
          <w:sz w:val="20"/>
          <w:szCs w:val="20"/>
        </w:rPr>
        <w:t xml:space="preserve">of the experiment would be run at different times of day and day of week to </w:t>
      </w:r>
      <w:r w:rsidR="00442B5B" w:rsidRPr="00895D25">
        <w:rPr>
          <w:rFonts w:cs="Times New Roman"/>
          <w:sz w:val="20"/>
          <w:szCs w:val="20"/>
        </w:rPr>
        <w:t>account for variation in infrastructure condi</w:t>
      </w:r>
      <w:r w:rsidR="00FF5617" w:rsidRPr="00895D25">
        <w:rPr>
          <w:rFonts w:cs="Times New Roman"/>
          <w:sz w:val="20"/>
          <w:szCs w:val="20"/>
        </w:rPr>
        <w:t>tions with the Azure region</w:t>
      </w:r>
      <w:r w:rsidR="000D5C88" w:rsidRPr="00895D25">
        <w:rPr>
          <w:rFonts w:cs="Times New Roman"/>
          <w:sz w:val="20"/>
          <w:szCs w:val="20"/>
        </w:rPr>
        <w:t>.</w:t>
      </w:r>
    </w:p>
    <w:p w14:paraId="59CEABD3" w14:textId="5C85ED3C" w:rsidR="00A40013" w:rsidRPr="00895D25" w:rsidRDefault="00A40013" w:rsidP="0068475A">
      <w:pPr>
        <w:jc w:val="both"/>
        <w:rPr>
          <w:rFonts w:cs="Times New Roman"/>
          <w:sz w:val="20"/>
          <w:szCs w:val="20"/>
        </w:rPr>
      </w:pPr>
      <w:r w:rsidRPr="00895D25">
        <w:rPr>
          <w:rFonts w:cs="Times New Roman"/>
          <w:sz w:val="20"/>
          <w:szCs w:val="20"/>
        </w:rPr>
        <w:t xml:space="preserve">For RQ1 </w:t>
      </w:r>
      <w:r w:rsidR="00826D58" w:rsidRPr="00895D25">
        <w:rPr>
          <w:rFonts w:cs="Times New Roman"/>
          <w:sz w:val="20"/>
          <w:szCs w:val="20"/>
        </w:rPr>
        <w:t xml:space="preserve">further runs would be defined </w:t>
      </w:r>
      <w:r w:rsidR="00C51B6D" w:rsidRPr="00895D25">
        <w:rPr>
          <w:rFonts w:cs="Times New Roman"/>
          <w:sz w:val="20"/>
          <w:szCs w:val="20"/>
        </w:rPr>
        <w:t xml:space="preserve">and executed </w:t>
      </w:r>
      <w:r w:rsidR="00826D58" w:rsidRPr="00895D25">
        <w:rPr>
          <w:rFonts w:cs="Times New Roman"/>
          <w:sz w:val="20"/>
          <w:szCs w:val="20"/>
        </w:rPr>
        <w:t xml:space="preserve">with different combinations of options </w:t>
      </w:r>
      <w:r w:rsidR="00C51B6D" w:rsidRPr="00895D25">
        <w:rPr>
          <w:rFonts w:cs="Times New Roman"/>
          <w:sz w:val="20"/>
          <w:szCs w:val="20"/>
        </w:rPr>
        <w:t>enabled or not on ASB.</w:t>
      </w:r>
      <w:r w:rsidR="002B41ED" w:rsidRPr="00895D25">
        <w:rPr>
          <w:rFonts w:cs="Times New Roman"/>
          <w:sz w:val="20"/>
          <w:szCs w:val="20"/>
        </w:rPr>
        <w:t xml:space="preserve"> The ASB instance would need to be destroyed between runs as most of the options </w:t>
      </w:r>
      <w:r w:rsidR="001254CA" w:rsidRPr="00895D25">
        <w:rPr>
          <w:rFonts w:cs="Times New Roman"/>
          <w:sz w:val="20"/>
          <w:szCs w:val="20"/>
        </w:rPr>
        <w:t xml:space="preserve">for configuration </w:t>
      </w:r>
      <w:r w:rsidR="002B41ED" w:rsidRPr="00895D25">
        <w:rPr>
          <w:rFonts w:cs="Times New Roman"/>
          <w:sz w:val="20"/>
          <w:szCs w:val="20"/>
        </w:rPr>
        <w:t>are only available upon creation of the ASB instance.</w:t>
      </w:r>
    </w:p>
    <w:p w14:paraId="351B841B" w14:textId="77777777" w:rsidR="00CB43AD" w:rsidRDefault="003B3F28" w:rsidP="0068475A">
      <w:pPr>
        <w:jc w:val="both"/>
        <w:rPr>
          <w:rFonts w:cs="Times New Roman"/>
          <w:sz w:val="20"/>
          <w:szCs w:val="20"/>
        </w:rPr>
      </w:pPr>
      <w:r w:rsidRPr="00895D25">
        <w:rPr>
          <w:rFonts w:cs="Times New Roman"/>
          <w:sz w:val="20"/>
          <w:szCs w:val="20"/>
        </w:rPr>
        <w:t xml:space="preserve">The following </w:t>
      </w:r>
      <w:r w:rsidR="005C34D7" w:rsidRPr="00895D25">
        <w:rPr>
          <w:rFonts w:cs="Times New Roman"/>
          <w:sz w:val="20"/>
          <w:szCs w:val="20"/>
        </w:rPr>
        <w:t>configuration options in Azure Service Bus will be considered for investigating their impact on performance of ASB.</w:t>
      </w:r>
    </w:p>
    <w:p w14:paraId="288D396B" w14:textId="3007C4F4" w:rsidR="00E165D4" w:rsidRPr="00895D25" w:rsidRDefault="00E165D4" w:rsidP="0068475A">
      <w:pPr>
        <w:pStyle w:val="Heading3"/>
        <w:jc w:val="both"/>
        <w:rPr>
          <w:rFonts w:ascii="Times New Roman" w:hAnsi="Times New Roman" w:cs="Times New Roman"/>
          <w:color w:val="auto"/>
          <w:sz w:val="20"/>
          <w:szCs w:val="20"/>
        </w:rPr>
      </w:pPr>
      <w:r w:rsidRPr="00895D25">
        <w:rPr>
          <w:rFonts w:ascii="Times New Roman" w:hAnsi="Times New Roman" w:cs="Times New Roman"/>
          <w:color w:val="auto"/>
          <w:sz w:val="20"/>
          <w:szCs w:val="20"/>
        </w:rPr>
        <w:lastRenderedPageBreak/>
        <w:t xml:space="preserve">Duplicate </w:t>
      </w:r>
      <w:r w:rsidR="00995869" w:rsidRPr="00895D25">
        <w:rPr>
          <w:rFonts w:ascii="Times New Roman" w:hAnsi="Times New Roman" w:cs="Times New Roman"/>
          <w:color w:val="auto"/>
          <w:sz w:val="20"/>
          <w:szCs w:val="20"/>
        </w:rPr>
        <w:t>Detection</w:t>
      </w:r>
      <w:r w:rsidR="0006636F" w:rsidRPr="00895D25">
        <w:rPr>
          <w:rFonts w:ascii="Times New Roman" w:hAnsi="Times New Roman" w:cs="Times New Roman"/>
          <w:color w:val="auto"/>
          <w:sz w:val="20"/>
          <w:szCs w:val="20"/>
        </w:rPr>
        <w:t xml:space="preserve">: Service Bus can detect Duplicate Messages (if enabled) by </w:t>
      </w:r>
      <w:r w:rsidR="00201EFB" w:rsidRPr="00895D25">
        <w:rPr>
          <w:rFonts w:ascii="Times New Roman" w:hAnsi="Times New Roman" w:cs="Times New Roman"/>
          <w:color w:val="auto"/>
          <w:sz w:val="20"/>
          <w:szCs w:val="20"/>
        </w:rPr>
        <w:t xml:space="preserve">tracking the </w:t>
      </w:r>
      <w:proofErr w:type="spellStart"/>
      <w:r w:rsidR="00201EFB" w:rsidRPr="00895D25">
        <w:rPr>
          <w:rFonts w:ascii="Times New Roman" w:hAnsi="Times New Roman" w:cs="Times New Roman"/>
          <w:color w:val="auto"/>
          <w:sz w:val="20"/>
          <w:szCs w:val="20"/>
        </w:rPr>
        <w:t>MessageId</w:t>
      </w:r>
      <w:proofErr w:type="spellEnd"/>
      <w:r w:rsidR="00201EFB" w:rsidRPr="00895D25">
        <w:rPr>
          <w:rFonts w:ascii="Times New Roman" w:hAnsi="Times New Roman" w:cs="Times New Roman"/>
          <w:color w:val="auto"/>
          <w:sz w:val="20"/>
          <w:szCs w:val="20"/>
        </w:rPr>
        <w:t xml:space="preserve"> of all messages </w:t>
      </w:r>
      <w:r w:rsidR="00DC2414" w:rsidRPr="00895D25">
        <w:rPr>
          <w:rFonts w:ascii="Times New Roman" w:hAnsi="Times New Roman" w:cs="Times New Roman"/>
          <w:color w:val="auto"/>
          <w:sz w:val="20"/>
          <w:szCs w:val="20"/>
        </w:rPr>
        <w:t>within a specified time window</w:t>
      </w:r>
      <w:r w:rsidR="00EB6083" w:rsidRPr="00895D25">
        <w:rPr>
          <w:rFonts w:ascii="Times New Roman" w:hAnsi="Times New Roman" w:cs="Times New Roman"/>
          <w:color w:val="auto"/>
          <w:sz w:val="20"/>
          <w:szCs w:val="20"/>
        </w:rPr>
        <w:t>.</w:t>
      </w:r>
      <w:r w:rsidR="004C29BE" w:rsidRPr="00895D25">
        <w:rPr>
          <w:rFonts w:ascii="Times New Roman" w:hAnsi="Times New Roman" w:cs="Times New Roman"/>
          <w:color w:val="auto"/>
          <w:sz w:val="20"/>
          <w:szCs w:val="20"/>
        </w:rPr>
        <w:t xml:space="preserve"> If any new Message is </w:t>
      </w:r>
      <w:r w:rsidR="000A6F82" w:rsidRPr="00895D25">
        <w:rPr>
          <w:rFonts w:ascii="Times New Roman" w:hAnsi="Times New Roman" w:cs="Times New Roman"/>
          <w:color w:val="auto"/>
          <w:sz w:val="20"/>
          <w:szCs w:val="20"/>
        </w:rPr>
        <w:t xml:space="preserve">sent with the same </w:t>
      </w:r>
      <w:proofErr w:type="spellStart"/>
      <w:r w:rsidR="000A6F82" w:rsidRPr="00895D25">
        <w:rPr>
          <w:rFonts w:ascii="Times New Roman" w:hAnsi="Times New Roman" w:cs="Times New Roman"/>
          <w:color w:val="auto"/>
          <w:sz w:val="20"/>
          <w:szCs w:val="20"/>
        </w:rPr>
        <w:t>MessageId</w:t>
      </w:r>
      <w:proofErr w:type="spellEnd"/>
      <w:r w:rsidR="000A6F82" w:rsidRPr="00895D25">
        <w:rPr>
          <w:rFonts w:ascii="Times New Roman" w:hAnsi="Times New Roman" w:cs="Times New Roman"/>
          <w:color w:val="auto"/>
          <w:sz w:val="20"/>
          <w:szCs w:val="20"/>
        </w:rPr>
        <w:t xml:space="preserve"> as one existing within the specified time</w:t>
      </w:r>
      <w:r w:rsidR="004F781A" w:rsidRPr="00895D25">
        <w:rPr>
          <w:rFonts w:ascii="Times New Roman" w:hAnsi="Times New Roman" w:cs="Times New Roman"/>
          <w:color w:val="auto"/>
          <w:sz w:val="20"/>
          <w:szCs w:val="20"/>
        </w:rPr>
        <w:t xml:space="preserve"> window it will be dropped and ignored. The longer the time window</w:t>
      </w:r>
      <w:r w:rsidR="00027C6C" w:rsidRPr="00895D25">
        <w:rPr>
          <w:rFonts w:ascii="Times New Roman" w:hAnsi="Times New Roman" w:cs="Times New Roman"/>
          <w:color w:val="auto"/>
          <w:sz w:val="20"/>
          <w:szCs w:val="20"/>
        </w:rPr>
        <w:t xml:space="preserve"> the more </w:t>
      </w:r>
      <w:proofErr w:type="spellStart"/>
      <w:r w:rsidR="005E7B69" w:rsidRPr="00895D25">
        <w:rPr>
          <w:rFonts w:ascii="Times New Roman" w:hAnsi="Times New Roman" w:cs="Times New Roman"/>
          <w:color w:val="auto"/>
          <w:sz w:val="20"/>
          <w:szCs w:val="20"/>
        </w:rPr>
        <w:t>MessageIds</w:t>
      </w:r>
      <w:proofErr w:type="spellEnd"/>
      <w:r w:rsidR="005E7B69" w:rsidRPr="00895D25">
        <w:rPr>
          <w:rFonts w:ascii="Times New Roman" w:hAnsi="Times New Roman" w:cs="Times New Roman"/>
          <w:color w:val="auto"/>
          <w:sz w:val="20"/>
          <w:szCs w:val="20"/>
        </w:rPr>
        <w:t xml:space="preserve"> must</w:t>
      </w:r>
      <w:r w:rsidR="00027C6C" w:rsidRPr="00895D25">
        <w:rPr>
          <w:rFonts w:ascii="Times New Roman" w:hAnsi="Times New Roman" w:cs="Times New Roman"/>
          <w:color w:val="auto"/>
          <w:sz w:val="20"/>
          <w:szCs w:val="20"/>
        </w:rPr>
        <w:t xml:space="preserve"> be stored and compared against, hence it has an implication for </w:t>
      </w:r>
      <w:r w:rsidR="008108B7" w:rsidRPr="00895D25">
        <w:rPr>
          <w:rFonts w:ascii="Times New Roman" w:hAnsi="Times New Roman" w:cs="Times New Roman"/>
          <w:color w:val="auto"/>
          <w:sz w:val="20"/>
          <w:szCs w:val="20"/>
        </w:rPr>
        <w:t xml:space="preserve">the </w:t>
      </w:r>
      <w:r w:rsidR="00550C3F" w:rsidRPr="00895D25">
        <w:rPr>
          <w:rFonts w:ascii="Times New Roman" w:hAnsi="Times New Roman" w:cs="Times New Roman"/>
          <w:color w:val="auto"/>
          <w:sz w:val="20"/>
          <w:szCs w:val="20"/>
        </w:rPr>
        <w:t>performance of the system</w:t>
      </w:r>
      <w:r w:rsidR="00027C6C" w:rsidRPr="00895D25">
        <w:rPr>
          <w:rFonts w:ascii="Times New Roman" w:hAnsi="Times New Roman" w:cs="Times New Roman"/>
          <w:color w:val="auto"/>
          <w:sz w:val="20"/>
          <w:szCs w:val="20"/>
        </w:rPr>
        <w:t>.</w:t>
      </w:r>
    </w:p>
    <w:p w14:paraId="6A6E9075" w14:textId="069330C3" w:rsidR="00087672" w:rsidRPr="00895D25" w:rsidRDefault="00E60CE2" w:rsidP="0068475A">
      <w:pPr>
        <w:pStyle w:val="Heading3"/>
        <w:jc w:val="both"/>
        <w:rPr>
          <w:rFonts w:ascii="Times New Roman" w:hAnsi="Times New Roman" w:cs="Times New Roman"/>
          <w:color w:val="auto"/>
          <w:sz w:val="20"/>
          <w:szCs w:val="20"/>
        </w:rPr>
      </w:pPr>
      <w:r w:rsidRPr="00895D25">
        <w:rPr>
          <w:rFonts w:ascii="Times New Roman" w:hAnsi="Times New Roman" w:cs="Times New Roman"/>
          <w:color w:val="auto"/>
          <w:sz w:val="20"/>
          <w:szCs w:val="20"/>
        </w:rPr>
        <w:t>First In First Out</w:t>
      </w:r>
      <w:r w:rsidR="00D16EF4" w:rsidRPr="00895D25">
        <w:rPr>
          <w:rFonts w:ascii="Times New Roman" w:hAnsi="Times New Roman" w:cs="Times New Roman"/>
          <w:color w:val="auto"/>
          <w:sz w:val="20"/>
          <w:szCs w:val="20"/>
        </w:rPr>
        <w:t xml:space="preserve"> </w:t>
      </w:r>
      <w:r w:rsidR="00D16EF4" w:rsidRPr="00895D25">
        <w:rPr>
          <w:rFonts w:ascii="Times New Roman" w:hAnsi="Times New Roman" w:cs="Times New Roman"/>
          <w:color w:val="auto"/>
          <w:sz w:val="20"/>
          <w:szCs w:val="20"/>
        </w:rPr>
        <w:t>guarantee</w:t>
      </w:r>
      <w:r w:rsidRPr="00895D25">
        <w:rPr>
          <w:rFonts w:ascii="Times New Roman" w:hAnsi="Times New Roman" w:cs="Times New Roman"/>
          <w:color w:val="auto"/>
          <w:sz w:val="20"/>
          <w:szCs w:val="20"/>
        </w:rPr>
        <w:t xml:space="preserve">: </w:t>
      </w:r>
      <w:r w:rsidR="00FA095D" w:rsidRPr="00895D25">
        <w:rPr>
          <w:rFonts w:ascii="Times New Roman" w:hAnsi="Times New Roman" w:cs="Times New Roman"/>
          <w:color w:val="auto"/>
          <w:sz w:val="20"/>
          <w:szCs w:val="20"/>
        </w:rPr>
        <w:t xml:space="preserve">With </w:t>
      </w:r>
      <w:r w:rsidRPr="00895D25">
        <w:rPr>
          <w:rFonts w:ascii="Times New Roman" w:hAnsi="Times New Roman" w:cs="Times New Roman"/>
          <w:color w:val="auto"/>
          <w:sz w:val="20"/>
          <w:szCs w:val="20"/>
        </w:rPr>
        <w:t xml:space="preserve">potentially </w:t>
      </w:r>
      <w:r w:rsidR="00FA095D" w:rsidRPr="00895D25">
        <w:rPr>
          <w:rFonts w:ascii="Times New Roman" w:hAnsi="Times New Roman" w:cs="Times New Roman"/>
          <w:color w:val="auto"/>
          <w:sz w:val="20"/>
          <w:szCs w:val="20"/>
        </w:rPr>
        <w:t xml:space="preserve">multiple concurrent receivers </w:t>
      </w:r>
      <w:r w:rsidR="00D374EE" w:rsidRPr="00895D25">
        <w:rPr>
          <w:rFonts w:ascii="Times New Roman" w:hAnsi="Times New Roman" w:cs="Times New Roman"/>
          <w:color w:val="auto"/>
          <w:sz w:val="20"/>
          <w:szCs w:val="20"/>
        </w:rPr>
        <w:t>the</w:t>
      </w:r>
      <w:r w:rsidR="005E7B69" w:rsidRPr="00895D25">
        <w:rPr>
          <w:rFonts w:ascii="Times New Roman" w:hAnsi="Times New Roman" w:cs="Times New Roman"/>
          <w:color w:val="auto"/>
          <w:sz w:val="20"/>
          <w:szCs w:val="20"/>
        </w:rPr>
        <w:t>re is no guarantee that if Message A was sent before Message B that Message A will be processed before Message B. By enabling sessions on Azure Service Bus</w:t>
      </w:r>
      <w:r w:rsidR="00C24EC6" w:rsidRPr="00895D25">
        <w:rPr>
          <w:rFonts w:ascii="Times New Roman" w:hAnsi="Times New Roman" w:cs="Times New Roman"/>
          <w:color w:val="auto"/>
          <w:sz w:val="20"/>
          <w:szCs w:val="20"/>
        </w:rPr>
        <w:t xml:space="preserve">, </w:t>
      </w:r>
      <w:r w:rsidR="00F536D2" w:rsidRPr="00895D25">
        <w:rPr>
          <w:rFonts w:ascii="Times New Roman" w:hAnsi="Times New Roman" w:cs="Times New Roman"/>
          <w:color w:val="auto"/>
          <w:sz w:val="20"/>
          <w:szCs w:val="20"/>
        </w:rPr>
        <w:t xml:space="preserve">messages can be sent within the context of a session and the first receiver </w:t>
      </w:r>
      <w:r w:rsidR="007317B0" w:rsidRPr="00895D25">
        <w:rPr>
          <w:rFonts w:ascii="Times New Roman" w:hAnsi="Times New Roman" w:cs="Times New Roman"/>
          <w:color w:val="auto"/>
          <w:sz w:val="20"/>
          <w:szCs w:val="20"/>
        </w:rPr>
        <w:t xml:space="preserve">processing </w:t>
      </w:r>
      <w:r w:rsidR="00B37B09" w:rsidRPr="00895D25">
        <w:rPr>
          <w:rFonts w:ascii="Times New Roman" w:hAnsi="Times New Roman" w:cs="Times New Roman"/>
          <w:color w:val="auto"/>
          <w:sz w:val="20"/>
          <w:szCs w:val="20"/>
        </w:rPr>
        <w:t xml:space="preserve">a message from that session will retain a lock on that session and will therefore process in order all further </w:t>
      </w:r>
      <w:r w:rsidR="00661EA5" w:rsidRPr="00895D25">
        <w:rPr>
          <w:rFonts w:ascii="Times New Roman" w:hAnsi="Times New Roman" w:cs="Times New Roman"/>
          <w:color w:val="auto"/>
          <w:sz w:val="20"/>
          <w:szCs w:val="20"/>
        </w:rPr>
        <w:t xml:space="preserve">messages for that session. </w:t>
      </w:r>
      <w:r w:rsidR="007A754B" w:rsidRPr="00895D25">
        <w:rPr>
          <w:rFonts w:ascii="Times New Roman" w:hAnsi="Times New Roman" w:cs="Times New Roman"/>
          <w:color w:val="auto"/>
          <w:sz w:val="20"/>
          <w:szCs w:val="20"/>
        </w:rPr>
        <w:t xml:space="preserve">The </w:t>
      </w:r>
      <w:r w:rsidR="00DC0667" w:rsidRPr="00895D25">
        <w:rPr>
          <w:rFonts w:ascii="Times New Roman" w:hAnsi="Times New Roman" w:cs="Times New Roman"/>
          <w:color w:val="auto"/>
          <w:sz w:val="20"/>
          <w:szCs w:val="20"/>
        </w:rPr>
        <w:t xml:space="preserve">implication for performance is that only a single </w:t>
      </w:r>
      <w:r w:rsidR="00562B15" w:rsidRPr="00895D25">
        <w:rPr>
          <w:rFonts w:ascii="Times New Roman" w:hAnsi="Times New Roman" w:cs="Times New Roman"/>
          <w:color w:val="auto"/>
          <w:sz w:val="20"/>
          <w:szCs w:val="20"/>
        </w:rPr>
        <w:t>receiver can now process messages for that session even if other receivers are available.</w:t>
      </w:r>
    </w:p>
    <w:p w14:paraId="7D3EAD32" w14:textId="339988C4" w:rsidR="00A0622A" w:rsidRPr="00895D25" w:rsidRDefault="00A0622A" w:rsidP="0068475A">
      <w:pPr>
        <w:pStyle w:val="Heading3"/>
        <w:jc w:val="both"/>
        <w:rPr>
          <w:rFonts w:ascii="Times New Roman" w:hAnsi="Times New Roman" w:cs="Times New Roman"/>
          <w:color w:val="auto"/>
          <w:sz w:val="20"/>
          <w:szCs w:val="20"/>
        </w:rPr>
      </w:pPr>
      <w:r w:rsidRPr="00895D25">
        <w:rPr>
          <w:rFonts w:ascii="Times New Roman" w:hAnsi="Times New Roman" w:cs="Times New Roman"/>
          <w:color w:val="auto"/>
          <w:sz w:val="20"/>
          <w:szCs w:val="20"/>
        </w:rPr>
        <w:t>Partitioning</w:t>
      </w:r>
      <w:r w:rsidR="00363C60" w:rsidRPr="00895D25">
        <w:rPr>
          <w:rFonts w:ascii="Times New Roman" w:hAnsi="Times New Roman" w:cs="Times New Roman"/>
          <w:color w:val="auto"/>
          <w:sz w:val="20"/>
          <w:szCs w:val="20"/>
        </w:rPr>
        <w:t>: Enables que</w:t>
      </w:r>
      <w:r w:rsidR="00F67507" w:rsidRPr="00895D25">
        <w:rPr>
          <w:rFonts w:ascii="Times New Roman" w:hAnsi="Times New Roman" w:cs="Times New Roman"/>
          <w:color w:val="auto"/>
          <w:sz w:val="20"/>
          <w:szCs w:val="20"/>
        </w:rPr>
        <w:t xml:space="preserve">ues within Azure Service bus to be </w:t>
      </w:r>
      <w:r w:rsidR="00517C9F" w:rsidRPr="00895D25">
        <w:rPr>
          <w:rFonts w:ascii="Times New Roman" w:hAnsi="Times New Roman" w:cs="Times New Roman"/>
          <w:color w:val="auto"/>
          <w:sz w:val="20"/>
          <w:szCs w:val="20"/>
        </w:rPr>
        <w:t>partitioned</w:t>
      </w:r>
      <w:r w:rsidR="00F67507" w:rsidRPr="00895D25">
        <w:rPr>
          <w:rFonts w:ascii="Times New Roman" w:hAnsi="Times New Roman" w:cs="Times New Roman"/>
          <w:color w:val="auto"/>
          <w:sz w:val="20"/>
          <w:szCs w:val="20"/>
        </w:rPr>
        <w:t xml:space="preserve"> across multiple message brokers</w:t>
      </w:r>
      <w:r w:rsidR="00416ADA" w:rsidRPr="00895D25">
        <w:rPr>
          <w:rFonts w:ascii="Times New Roman" w:hAnsi="Times New Roman" w:cs="Times New Roman"/>
          <w:color w:val="auto"/>
          <w:sz w:val="20"/>
          <w:szCs w:val="20"/>
        </w:rPr>
        <w:t xml:space="preserve">. This would help isolate </w:t>
      </w:r>
      <w:r w:rsidR="002F4669" w:rsidRPr="00895D25">
        <w:rPr>
          <w:rFonts w:ascii="Times New Roman" w:hAnsi="Times New Roman" w:cs="Times New Roman"/>
          <w:color w:val="auto"/>
          <w:sz w:val="20"/>
          <w:szCs w:val="20"/>
        </w:rPr>
        <w:t xml:space="preserve">queues from </w:t>
      </w:r>
      <w:r w:rsidR="007612BC" w:rsidRPr="00895D25">
        <w:rPr>
          <w:rFonts w:ascii="Times New Roman" w:hAnsi="Times New Roman" w:cs="Times New Roman"/>
          <w:color w:val="auto"/>
          <w:sz w:val="20"/>
          <w:szCs w:val="20"/>
        </w:rPr>
        <w:t xml:space="preserve">issues </w:t>
      </w:r>
      <w:r w:rsidR="002F4669" w:rsidRPr="00895D25">
        <w:rPr>
          <w:rFonts w:ascii="Times New Roman" w:hAnsi="Times New Roman" w:cs="Times New Roman"/>
          <w:color w:val="auto"/>
          <w:sz w:val="20"/>
          <w:szCs w:val="20"/>
        </w:rPr>
        <w:t xml:space="preserve">being encountered on a single message broker. </w:t>
      </w:r>
      <w:r w:rsidR="0000262F" w:rsidRPr="00895D25">
        <w:rPr>
          <w:rFonts w:ascii="Times New Roman" w:hAnsi="Times New Roman" w:cs="Times New Roman"/>
          <w:color w:val="auto"/>
          <w:sz w:val="20"/>
          <w:szCs w:val="20"/>
        </w:rPr>
        <w:t xml:space="preserve">In Standard/Basic Tier cannot define the number of partitions but </w:t>
      </w:r>
      <w:r w:rsidR="00517C9F" w:rsidRPr="00895D25">
        <w:rPr>
          <w:rFonts w:ascii="Times New Roman" w:hAnsi="Times New Roman" w:cs="Times New Roman"/>
          <w:color w:val="auto"/>
          <w:sz w:val="20"/>
          <w:szCs w:val="20"/>
        </w:rPr>
        <w:t xml:space="preserve">can enable </w:t>
      </w:r>
      <w:proofErr w:type="spellStart"/>
      <w:r w:rsidR="00517C9F" w:rsidRPr="00895D25">
        <w:rPr>
          <w:rFonts w:ascii="Times New Roman" w:hAnsi="Times New Roman" w:cs="Times New Roman"/>
          <w:color w:val="auto"/>
          <w:sz w:val="20"/>
          <w:szCs w:val="20"/>
        </w:rPr>
        <w:t>partioning</w:t>
      </w:r>
      <w:proofErr w:type="spellEnd"/>
      <w:r w:rsidR="00517C9F" w:rsidRPr="00895D25">
        <w:rPr>
          <w:rFonts w:ascii="Times New Roman" w:hAnsi="Times New Roman" w:cs="Times New Roman"/>
          <w:color w:val="auto"/>
          <w:sz w:val="20"/>
          <w:szCs w:val="20"/>
        </w:rPr>
        <w:t>. I</w:t>
      </w:r>
      <w:r w:rsidR="0000262F" w:rsidRPr="00895D25">
        <w:rPr>
          <w:rFonts w:ascii="Times New Roman" w:hAnsi="Times New Roman" w:cs="Times New Roman"/>
          <w:color w:val="auto"/>
          <w:sz w:val="20"/>
          <w:szCs w:val="20"/>
        </w:rPr>
        <w:t xml:space="preserve">n </w:t>
      </w:r>
      <w:r w:rsidR="00B86E5C" w:rsidRPr="00895D25">
        <w:rPr>
          <w:rFonts w:ascii="Times New Roman" w:hAnsi="Times New Roman" w:cs="Times New Roman"/>
          <w:color w:val="auto"/>
          <w:sz w:val="20"/>
          <w:szCs w:val="20"/>
        </w:rPr>
        <w:t>Premium tier th</w:t>
      </w:r>
      <w:r w:rsidR="00517C9F" w:rsidRPr="00895D25">
        <w:rPr>
          <w:rFonts w:ascii="Times New Roman" w:hAnsi="Times New Roman" w:cs="Times New Roman"/>
          <w:color w:val="auto"/>
          <w:sz w:val="20"/>
          <w:szCs w:val="20"/>
        </w:rPr>
        <w:t xml:space="preserve">e number of partitions </w:t>
      </w:r>
      <w:r w:rsidR="00B86E5C" w:rsidRPr="00895D25">
        <w:rPr>
          <w:rFonts w:ascii="Times New Roman" w:hAnsi="Times New Roman" w:cs="Times New Roman"/>
          <w:color w:val="auto"/>
          <w:sz w:val="20"/>
          <w:szCs w:val="20"/>
        </w:rPr>
        <w:t>can be defined</w:t>
      </w:r>
      <w:r w:rsidR="00517C9F" w:rsidRPr="00895D25">
        <w:rPr>
          <w:rFonts w:ascii="Times New Roman" w:hAnsi="Times New Roman" w:cs="Times New Roman"/>
          <w:color w:val="auto"/>
          <w:sz w:val="20"/>
          <w:szCs w:val="20"/>
        </w:rPr>
        <w:t xml:space="preserve"> at time of creation of the ASB instance</w:t>
      </w:r>
      <w:r w:rsidR="004F3E10" w:rsidRPr="00895D25">
        <w:rPr>
          <w:rFonts w:ascii="Times New Roman" w:hAnsi="Times New Roman" w:cs="Times New Roman"/>
          <w:color w:val="auto"/>
          <w:sz w:val="20"/>
          <w:szCs w:val="20"/>
        </w:rPr>
        <w:t xml:space="preserve">. Performance would be impacted as </w:t>
      </w:r>
      <w:r w:rsidR="00FF1521" w:rsidRPr="00895D25">
        <w:rPr>
          <w:rFonts w:ascii="Times New Roman" w:hAnsi="Times New Roman" w:cs="Times New Roman"/>
          <w:color w:val="auto"/>
          <w:sz w:val="20"/>
          <w:szCs w:val="20"/>
        </w:rPr>
        <w:t>once enabled there would be multiple message brokers processing the messages.</w:t>
      </w:r>
    </w:p>
    <w:p w14:paraId="7D654502" w14:textId="31046300" w:rsidR="00AC4427" w:rsidRPr="00895D25" w:rsidRDefault="001517FC" w:rsidP="0068475A">
      <w:pPr>
        <w:pStyle w:val="Heading3"/>
        <w:jc w:val="both"/>
        <w:rPr>
          <w:rFonts w:ascii="Times New Roman" w:hAnsi="Times New Roman" w:cs="Times New Roman"/>
          <w:color w:val="auto"/>
          <w:sz w:val="20"/>
          <w:szCs w:val="20"/>
        </w:rPr>
      </w:pPr>
      <w:r w:rsidRPr="00895D25">
        <w:rPr>
          <w:rFonts w:ascii="Times New Roman" w:hAnsi="Times New Roman" w:cs="Times New Roman"/>
          <w:color w:val="auto"/>
          <w:sz w:val="20"/>
          <w:szCs w:val="20"/>
        </w:rPr>
        <w:t>Messaging Units</w:t>
      </w:r>
      <w:r w:rsidR="0076578D" w:rsidRPr="00895D25">
        <w:rPr>
          <w:rFonts w:ascii="Times New Roman" w:hAnsi="Times New Roman" w:cs="Times New Roman"/>
          <w:color w:val="auto"/>
          <w:sz w:val="20"/>
          <w:szCs w:val="20"/>
        </w:rPr>
        <w:t xml:space="preserve"> (Premium Tier)</w:t>
      </w:r>
      <w:r w:rsidR="00896DCA" w:rsidRPr="00895D25">
        <w:rPr>
          <w:rFonts w:ascii="Times New Roman" w:hAnsi="Times New Roman" w:cs="Times New Roman"/>
          <w:color w:val="auto"/>
          <w:sz w:val="20"/>
          <w:szCs w:val="20"/>
        </w:rPr>
        <w:t xml:space="preserve">: </w:t>
      </w:r>
      <w:r w:rsidR="004246DA" w:rsidRPr="00895D25">
        <w:rPr>
          <w:rFonts w:ascii="Times New Roman" w:hAnsi="Times New Roman" w:cs="Times New Roman"/>
          <w:color w:val="auto"/>
          <w:sz w:val="20"/>
          <w:szCs w:val="20"/>
        </w:rPr>
        <w:t xml:space="preserve">The Premium Tier </w:t>
      </w:r>
      <w:r w:rsidR="00C30B35" w:rsidRPr="00895D25">
        <w:rPr>
          <w:rFonts w:ascii="Times New Roman" w:hAnsi="Times New Roman" w:cs="Times New Roman"/>
          <w:color w:val="auto"/>
          <w:sz w:val="20"/>
          <w:szCs w:val="20"/>
        </w:rPr>
        <w:t xml:space="preserve">of Azure Service Bus provides for resource isolation </w:t>
      </w:r>
      <w:r w:rsidR="00483A21" w:rsidRPr="00895D25">
        <w:rPr>
          <w:rFonts w:ascii="Times New Roman" w:hAnsi="Times New Roman" w:cs="Times New Roman"/>
          <w:color w:val="auto"/>
          <w:sz w:val="20"/>
          <w:szCs w:val="20"/>
        </w:rPr>
        <w:t xml:space="preserve">and only workloads </w:t>
      </w:r>
      <w:r w:rsidR="003B3515" w:rsidRPr="00895D25">
        <w:rPr>
          <w:rFonts w:ascii="Times New Roman" w:hAnsi="Times New Roman" w:cs="Times New Roman"/>
          <w:color w:val="auto"/>
          <w:sz w:val="20"/>
          <w:szCs w:val="20"/>
        </w:rPr>
        <w:t xml:space="preserve">sent to the instance would be processed by the </w:t>
      </w:r>
      <w:r w:rsidR="00B222EC" w:rsidRPr="00895D25">
        <w:rPr>
          <w:rFonts w:ascii="Times New Roman" w:hAnsi="Times New Roman" w:cs="Times New Roman"/>
          <w:color w:val="auto"/>
          <w:sz w:val="20"/>
          <w:szCs w:val="20"/>
        </w:rPr>
        <w:t xml:space="preserve">underlying resources. By </w:t>
      </w:r>
      <w:r w:rsidR="00CA4034" w:rsidRPr="00895D25">
        <w:rPr>
          <w:rFonts w:ascii="Times New Roman" w:hAnsi="Times New Roman" w:cs="Times New Roman"/>
          <w:color w:val="auto"/>
          <w:sz w:val="20"/>
          <w:szCs w:val="20"/>
        </w:rPr>
        <w:t>default,</w:t>
      </w:r>
      <w:r w:rsidR="00B222EC" w:rsidRPr="00895D25">
        <w:rPr>
          <w:rFonts w:ascii="Times New Roman" w:hAnsi="Times New Roman" w:cs="Times New Roman"/>
          <w:color w:val="auto"/>
          <w:sz w:val="20"/>
          <w:szCs w:val="20"/>
        </w:rPr>
        <w:t xml:space="preserve"> premium </w:t>
      </w:r>
      <w:r w:rsidR="00CA4034" w:rsidRPr="00895D25">
        <w:rPr>
          <w:rFonts w:ascii="Times New Roman" w:hAnsi="Times New Roman" w:cs="Times New Roman"/>
          <w:color w:val="auto"/>
          <w:sz w:val="20"/>
          <w:szCs w:val="20"/>
        </w:rPr>
        <w:t xml:space="preserve">tier </w:t>
      </w:r>
      <w:r w:rsidR="00B222EC" w:rsidRPr="00895D25">
        <w:rPr>
          <w:rFonts w:ascii="Times New Roman" w:hAnsi="Times New Roman" w:cs="Times New Roman"/>
          <w:color w:val="auto"/>
          <w:sz w:val="20"/>
          <w:szCs w:val="20"/>
        </w:rPr>
        <w:t xml:space="preserve">allocates one (1) Messaging </w:t>
      </w:r>
      <w:r w:rsidR="00905C11" w:rsidRPr="00895D25">
        <w:rPr>
          <w:rFonts w:ascii="Times New Roman" w:hAnsi="Times New Roman" w:cs="Times New Roman"/>
          <w:color w:val="auto"/>
          <w:sz w:val="20"/>
          <w:szCs w:val="20"/>
        </w:rPr>
        <w:t>Unit,</w:t>
      </w:r>
      <w:r w:rsidR="00B222EC" w:rsidRPr="00895D25">
        <w:rPr>
          <w:rFonts w:ascii="Times New Roman" w:hAnsi="Times New Roman" w:cs="Times New Roman"/>
          <w:color w:val="auto"/>
          <w:sz w:val="20"/>
          <w:szCs w:val="20"/>
        </w:rPr>
        <w:t xml:space="preserve"> </w:t>
      </w:r>
      <w:r w:rsidR="005F318E" w:rsidRPr="00895D25">
        <w:rPr>
          <w:rFonts w:ascii="Times New Roman" w:hAnsi="Times New Roman" w:cs="Times New Roman"/>
          <w:color w:val="auto"/>
          <w:sz w:val="20"/>
          <w:szCs w:val="20"/>
        </w:rPr>
        <w:t>but this can be increased</w:t>
      </w:r>
      <w:r w:rsidR="00DD3B2D" w:rsidRPr="00895D25">
        <w:rPr>
          <w:rFonts w:ascii="Times New Roman" w:hAnsi="Times New Roman" w:cs="Times New Roman"/>
          <w:color w:val="auto"/>
          <w:sz w:val="20"/>
          <w:szCs w:val="20"/>
        </w:rPr>
        <w:t xml:space="preserve"> </w:t>
      </w:r>
      <w:r w:rsidR="005F318E" w:rsidRPr="00895D25">
        <w:rPr>
          <w:rFonts w:ascii="Times New Roman" w:hAnsi="Times New Roman" w:cs="Times New Roman"/>
          <w:color w:val="auto"/>
          <w:sz w:val="20"/>
          <w:szCs w:val="20"/>
        </w:rPr>
        <w:t xml:space="preserve">in </w:t>
      </w:r>
      <w:r w:rsidR="00EE3130" w:rsidRPr="00895D25">
        <w:rPr>
          <w:rFonts w:ascii="Times New Roman" w:hAnsi="Times New Roman" w:cs="Times New Roman"/>
          <w:color w:val="auto"/>
          <w:sz w:val="20"/>
          <w:szCs w:val="20"/>
        </w:rPr>
        <w:t>increments (</w:t>
      </w:r>
      <w:r w:rsidR="005F318E" w:rsidRPr="00895D25">
        <w:rPr>
          <w:rFonts w:ascii="Times New Roman" w:hAnsi="Times New Roman" w:cs="Times New Roman"/>
          <w:color w:val="auto"/>
          <w:sz w:val="20"/>
          <w:szCs w:val="20"/>
        </w:rPr>
        <w:t>1, 2, 4, 8, 16</w:t>
      </w:r>
      <w:r w:rsidR="007869F5" w:rsidRPr="00895D25">
        <w:rPr>
          <w:rFonts w:ascii="Times New Roman" w:hAnsi="Times New Roman" w:cs="Times New Roman"/>
          <w:color w:val="auto"/>
          <w:sz w:val="20"/>
          <w:szCs w:val="20"/>
        </w:rPr>
        <w:t>)</w:t>
      </w:r>
      <w:r w:rsidR="00050260" w:rsidRPr="00895D25">
        <w:rPr>
          <w:rFonts w:ascii="Times New Roman" w:hAnsi="Times New Roman" w:cs="Times New Roman"/>
          <w:color w:val="auto"/>
          <w:sz w:val="20"/>
          <w:szCs w:val="20"/>
        </w:rPr>
        <w:t>.</w:t>
      </w:r>
      <w:r w:rsidR="00954460" w:rsidRPr="00895D25">
        <w:rPr>
          <w:rFonts w:ascii="Times New Roman" w:hAnsi="Times New Roman" w:cs="Times New Roman"/>
          <w:color w:val="auto"/>
          <w:sz w:val="20"/>
          <w:szCs w:val="20"/>
        </w:rPr>
        <w:t xml:space="preserve"> This can be scaled </w:t>
      </w:r>
      <w:r w:rsidR="00050260" w:rsidRPr="00895D25">
        <w:rPr>
          <w:rFonts w:ascii="Times New Roman" w:hAnsi="Times New Roman" w:cs="Times New Roman"/>
          <w:color w:val="auto"/>
          <w:sz w:val="20"/>
          <w:szCs w:val="20"/>
        </w:rPr>
        <w:t>dynamically in reference to metrics such as CPU, throttling etc.</w:t>
      </w:r>
    </w:p>
    <w:p w14:paraId="1CA73ADD" w14:textId="02341B5B" w:rsidR="00AC4427" w:rsidRPr="00895D25" w:rsidRDefault="00AC4427" w:rsidP="0068475A">
      <w:pPr>
        <w:pStyle w:val="Heading2"/>
        <w:jc w:val="both"/>
        <w:rPr>
          <w:rFonts w:ascii="Times New Roman" w:hAnsi="Times New Roman" w:cs="Times New Roman"/>
          <w:color w:val="auto"/>
          <w:sz w:val="20"/>
          <w:szCs w:val="20"/>
        </w:rPr>
      </w:pPr>
      <w:r w:rsidRPr="00895D25">
        <w:rPr>
          <w:rFonts w:ascii="Times New Roman" w:hAnsi="Times New Roman" w:cs="Times New Roman"/>
          <w:color w:val="auto"/>
          <w:sz w:val="20"/>
          <w:szCs w:val="20"/>
        </w:rPr>
        <w:t xml:space="preserve">RQ2: </w:t>
      </w:r>
      <w:r w:rsidR="00126A18" w:rsidRPr="00895D25">
        <w:rPr>
          <w:rFonts w:ascii="Times New Roman" w:hAnsi="Times New Roman" w:cs="Times New Roman"/>
          <w:color w:val="auto"/>
          <w:sz w:val="20"/>
          <w:szCs w:val="20"/>
        </w:rPr>
        <w:t xml:space="preserve">How does Event </w:t>
      </w:r>
      <w:r w:rsidR="006E0BF3" w:rsidRPr="00895D25">
        <w:rPr>
          <w:rFonts w:ascii="Times New Roman" w:hAnsi="Times New Roman" w:cs="Times New Roman"/>
          <w:color w:val="auto"/>
          <w:sz w:val="20"/>
          <w:szCs w:val="20"/>
        </w:rPr>
        <w:t xml:space="preserve">or Message </w:t>
      </w:r>
      <w:r w:rsidR="00126A18" w:rsidRPr="00895D25">
        <w:rPr>
          <w:rFonts w:ascii="Times New Roman" w:hAnsi="Times New Roman" w:cs="Times New Roman"/>
          <w:color w:val="auto"/>
          <w:sz w:val="20"/>
          <w:szCs w:val="20"/>
        </w:rPr>
        <w:t>payload size impact upon performance?</w:t>
      </w:r>
    </w:p>
    <w:p w14:paraId="327BEB3C" w14:textId="74484E77" w:rsidR="00A36DD3" w:rsidRPr="00895D25" w:rsidRDefault="003C618F" w:rsidP="0068475A">
      <w:pPr>
        <w:jc w:val="both"/>
        <w:rPr>
          <w:rFonts w:cs="Times New Roman"/>
          <w:sz w:val="20"/>
          <w:szCs w:val="20"/>
        </w:rPr>
      </w:pPr>
      <w:r w:rsidRPr="00895D25">
        <w:rPr>
          <w:rFonts w:cs="Times New Roman"/>
          <w:sz w:val="20"/>
          <w:szCs w:val="20"/>
        </w:rPr>
        <w:t xml:space="preserve">Azure Service Bus </w:t>
      </w:r>
      <w:r w:rsidR="00FF7745" w:rsidRPr="00895D25">
        <w:rPr>
          <w:rFonts w:cs="Times New Roman"/>
          <w:sz w:val="20"/>
          <w:szCs w:val="20"/>
        </w:rPr>
        <w:t xml:space="preserve">has a </w:t>
      </w:r>
      <w:r w:rsidRPr="00895D25">
        <w:rPr>
          <w:rFonts w:cs="Times New Roman"/>
          <w:sz w:val="20"/>
          <w:szCs w:val="20"/>
        </w:rPr>
        <w:t xml:space="preserve">max message size </w:t>
      </w:r>
      <w:r w:rsidR="00FF7745" w:rsidRPr="00895D25">
        <w:rPr>
          <w:rFonts w:cs="Times New Roman"/>
          <w:sz w:val="20"/>
          <w:szCs w:val="20"/>
        </w:rPr>
        <w:t>of</w:t>
      </w:r>
      <w:r w:rsidRPr="00895D25">
        <w:rPr>
          <w:rFonts w:cs="Times New Roman"/>
          <w:sz w:val="20"/>
          <w:szCs w:val="20"/>
        </w:rPr>
        <w:t xml:space="preserve"> 256KB </w:t>
      </w:r>
      <w:r w:rsidR="00EF4272" w:rsidRPr="00895D25">
        <w:rPr>
          <w:rFonts w:cs="Times New Roman"/>
          <w:sz w:val="20"/>
          <w:szCs w:val="20"/>
        </w:rPr>
        <w:t xml:space="preserve">on Standard Tier </w:t>
      </w:r>
      <w:r w:rsidRPr="00895D25">
        <w:rPr>
          <w:rFonts w:cs="Times New Roman"/>
          <w:sz w:val="20"/>
          <w:szCs w:val="20"/>
        </w:rPr>
        <w:t>or 100 MB</w:t>
      </w:r>
      <w:r w:rsidR="003F292A" w:rsidRPr="00895D25">
        <w:rPr>
          <w:rFonts w:cs="Times New Roman"/>
          <w:sz w:val="20"/>
          <w:szCs w:val="20"/>
        </w:rPr>
        <w:t xml:space="preserve"> on the Premium Tier</w:t>
      </w:r>
      <w:r w:rsidR="00A36DD3" w:rsidRPr="00895D25">
        <w:rPr>
          <w:rFonts w:cs="Times New Roman"/>
          <w:sz w:val="20"/>
          <w:szCs w:val="20"/>
        </w:rPr>
        <w:t>.</w:t>
      </w:r>
      <w:r w:rsidR="00CB26FF" w:rsidRPr="00895D25">
        <w:rPr>
          <w:rFonts w:cs="Times New Roman"/>
          <w:sz w:val="20"/>
          <w:szCs w:val="20"/>
        </w:rPr>
        <w:t xml:space="preserve"> Message size</w:t>
      </w:r>
      <w:r w:rsidR="00A00DDE" w:rsidRPr="00895D25">
        <w:rPr>
          <w:rFonts w:cs="Times New Roman"/>
          <w:sz w:val="20"/>
          <w:szCs w:val="20"/>
        </w:rPr>
        <w:t>s</w:t>
      </w:r>
      <w:r w:rsidR="00CB26FF" w:rsidRPr="00895D25">
        <w:rPr>
          <w:rFonts w:cs="Times New Roman"/>
          <w:sz w:val="20"/>
          <w:szCs w:val="20"/>
        </w:rPr>
        <w:t xml:space="preserve"> of 1MB</w:t>
      </w:r>
      <w:sdt>
        <w:sdtPr>
          <w:rPr>
            <w:rFonts w:cs="Times New Roman"/>
            <w:sz w:val="20"/>
            <w:szCs w:val="20"/>
          </w:rPr>
          <w:id w:val="983276862"/>
          <w:citation/>
        </w:sdtPr>
        <w:sdtContent>
          <w:r w:rsidR="006F005E" w:rsidRPr="00895D25">
            <w:rPr>
              <w:rFonts w:cs="Times New Roman"/>
              <w:sz w:val="20"/>
              <w:szCs w:val="20"/>
            </w:rPr>
            <w:fldChar w:fldCharType="begin"/>
          </w:r>
          <w:r w:rsidR="006F005E" w:rsidRPr="00895D25">
            <w:rPr>
              <w:rFonts w:cs="Times New Roman"/>
              <w:sz w:val="20"/>
              <w:szCs w:val="20"/>
            </w:rPr>
            <w:instrText xml:space="preserve">CITATION Lar24 \l 6153 </w:instrText>
          </w:r>
          <w:r w:rsidR="006F005E" w:rsidRPr="00895D25">
            <w:rPr>
              <w:rFonts w:cs="Times New Roman"/>
              <w:sz w:val="20"/>
              <w:szCs w:val="20"/>
            </w:rPr>
            <w:fldChar w:fldCharType="separate"/>
          </w:r>
          <w:r w:rsidR="006F005E" w:rsidRPr="00895D25">
            <w:rPr>
              <w:rFonts w:cs="Times New Roman"/>
              <w:noProof/>
              <w:sz w:val="20"/>
              <w:szCs w:val="20"/>
            </w:rPr>
            <w:t xml:space="preserve"> (Microsoft, 2024)</w:t>
          </w:r>
          <w:r w:rsidR="006F005E" w:rsidRPr="00895D25">
            <w:rPr>
              <w:rFonts w:cs="Times New Roman"/>
              <w:sz w:val="20"/>
              <w:szCs w:val="20"/>
            </w:rPr>
            <w:fldChar w:fldCharType="end"/>
          </w:r>
        </w:sdtContent>
      </w:sdt>
      <w:r w:rsidR="00CB26FF" w:rsidRPr="00895D25">
        <w:rPr>
          <w:rFonts w:cs="Times New Roman"/>
          <w:sz w:val="20"/>
          <w:szCs w:val="20"/>
        </w:rPr>
        <w:t xml:space="preserve"> can be achieved if using</w:t>
      </w:r>
      <w:r w:rsidR="00286F90" w:rsidRPr="00895D25">
        <w:rPr>
          <w:rFonts w:cs="Times New Roman"/>
          <w:sz w:val="20"/>
          <w:szCs w:val="20"/>
        </w:rPr>
        <w:t xml:space="preserve"> </w:t>
      </w:r>
      <w:r w:rsidR="00A00DDE" w:rsidRPr="00895D25">
        <w:rPr>
          <w:rFonts w:cs="Times New Roman"/>
          <w:sz w:val="20"/>
          <w:szCs w:val="20"/>
        </w:rPr>
        <w:t xml:space="preserve">the </w:t>
      </w:r>
      <w:r w:rsidR="0058339C" w:rsidRPr="00895D25">
        <w:rPr>
          <w:rFonts w:cs="Times New Roman"/>
          <w:sz w:val="20"/>
          <w:szCs w:val="20"/>
        </w:rPr>
        <w:t xml:space="preserve">SBMP protocol but </w:t>
      </w:r>
      <w:r w:rsidR="004C6686" w:rsidRPr="00895D25">
        <w:rPr>
          <w:rFonts w:cs="Times New Roman"/>
          <w:sz w:val="20"/>
          <w:szCs w:val="20"/>
        </w:rPr>
        <w:t xml:space="preserve">as </w:t>
      </w:r>
      <w:r w:rsidR="009131E5" w:rsidRPr="00895D25">
        <w:rPr>
          <w:rFonts w:cs="Times New Roman"/>
          <w:sz w:val="20"/>
          <w:szCs w:val="20"/>
        </w:rPr>
        <w:t xml:space="preserve">support for </w:t>
      </w:r>
      <w:r w:rsidR="004C6686" w:rsidRPr="00895D25">
        <w:rPr>
          <w:rFonts w:cs="Times New Roman"/>
          <w:sz w:val="20"/>
          <w:szCs w:val="20"/>
        </w:rPr>
        <w:t>SBMP</w:t>
      </w:r>
      <w:r w:rsidR="009131E5" w:rsidRPr="00895D25">
        <w:rPr>
          <w:rFonts w:cs="Times New Roman"/>
          <w:sz w:val="20"/>
          <w:szCs w:val="20"/>
        </w:rPr>
        <w:t xml:space="preserve"> will be retired</w:t>
      </w:r>
      <w:r w:rsidR="006D22ED" w:rsidRPr="00895D25">
        <w:rPr>
          <w:rFonts w:cs="Times New Roman"/>
          <w:sz w:val="20"/>
          <w:szCs w:val="20"/>
        </w:rPr>
        <w:t xml:space="preserve"> by Oct 2026</w:t>
      </w:r>
      <w:sdt>
        <w:sdtPr>
          <w:rPr>
            <w:rFonts w:cs="Times New Roman"/>
            <w:sz w:val="20"/>
            <w:szCs w:val="20"/>
          </w:rPr>
          <w:id w:val="-1227676281"/>
          <w:citation/>
        </w:sdtPr>
        <w:sdtContent>
          <w:r w:rsidR="00752A21" w:rsidRPr="00895D25">
            <w:rPr>
              <w:rFonts w:cs="Times New Roman"/>
              <w:sz w:val="20"/>
              <w:szCs w:val="20"/>
            </w:rPr>
            <w:fldChar w:fldCharType="begin"/>
          </w:r>
          <w:r w:rsidR="00752A21" w:rsidRPr="00895D25">
            <w:rPr>
              <w:rFonts w:cs="Times New Roman"/>
              <w:sz w:val="20"/>
              <w:szCs w:val="20"/>
            </w:rPr>
            <w:instrText xml:space="preserve"> CITATION Mic23 \l 6153 </w:instrText>
          </w:r>
          <w:r w:rsidR="00752A21" w:rsidRPr="00895D25">
            <w:rPr>
              <w:rFonts w:cs="Times New Roman"/>
              <w:sz w:val="20"/>
              <w:szCs w:val="20"/>
            </w:rPr>
            <w:fldChar w:fldCharType="separate"/>
          </w:r>
          <w:r w:rsidR="00752A21" w:rsidRPr="00895D25">
            <w:rPr>
              <w:rFonts w:cs="Times New Roman"/>
              <w:noProof/>
              <w:sz w:val="20"/>
              <w:szCs w:val="20"/>
            </w:rPr>
            <w:t xml:space="preserve"> (Microsoft, 2023)</w:t>
          </w:r>
          <w:r w:rsidR="00752A21" w:rsidRPr="00895D25">
            <w:rPr>
              <w:rFonts w:cs="Times New Roman"/>
              <w:sz w:val="20"/>
              <w:szCs w:val="20"/>
            </w:rPr>
            <w:fldChar w:fldCharType="end"/>
          </w:r>
        </w:sdtContent>
      </w:sdt>
      <w:r w:rsidR="006D22ED" w:rsidRPr="00895D25">
        <w:rPr>
          <w:rFonts w:cs="Times New Roman"/>
          <w:sz w:val="20"/>
          <w:szCs w:val="20"/>
        </w:rPr>
        <w:t xml:space="preserve"> </w:t>
      </w:r>
      <w:r w:rsidR="005968CA" w:rsidRPr="00895D25">
        <w:rPr>
          <w:rFonts w:cs="Times New Roman"/>
          <w:sz w:val="20"/>
          <w:szCs w:val="20"/>
        </w:rPr>
        <w:t>it will be taken out of scope</w:t>
      </w:r>
      <w:r w:rsidR="009F6223" w:rsidRPr="00895D25">
        <w:rPr>
          <w:rFonts w:cs="Times New Roman"/>
          <w:sz w:val="20"/>
          <w:szCs w:val="20"/>
        </w:rPr>
        <w:t>.</w:t>
      </w:r>
      <w:r w:rsidR="001D18BC" w:rsidRPr="00895D25">
        <w:rPr>
          <w:rFonts w:cs="Times New Roman"/>
          <w:sz w:val="20"/>
          <w:szCs w:val="20"/>
        </w:rPr>
        <w:t xml:space="preserve"> </w:t>
      </w:r>
      <w:r w:rsidR="00A36DD3" w:rsidRPr="00895D25">
        <w:rPr>
          <w:rFonts w:cs="Times New Roman"/>
          <w:sz w:val="20"/>
          <w:szCs w:val="20"/>
        </w:rPr>
        <w:t xml:space="preserve">There is also a </w:t>
      </w:r>
      <w:r w:rsidR="002C6ADF" w:rsidRPr="00895D25">
        <w:rPr>
          <w:rFonts w:cs="Times New Roman"/>
          <w:sz w:val="20"/>
          <w:szCs w:val="20"/>
        </w:rPr>
        <w:t xml:space="preserve">max queue/topic size </w:t>
      </w:r>
      <w:r w:rsidR="00B55BD5" w:rsidRPr="00895D25">
        <w:rPr>
          <w:rFonts w:cs="Times New Roman"/>
          <w:sz w:val="20"/>
          <w:szCs w:val="20"/>
        </w:rPr>
        <w:t>of 80 GB</w:t>
      </w:r>
      <w:r w:rsidR="00BF634F" w:rsidRPr="00895D25">
        <w:rPr>
          <w:rFonts w:cs="Times New Roman"/>
          <w:sz w:val="20"/>
          <w:szCs w:val="20"/>
        </w:rPr>
        <w:t xml:space="preserve"> that </w:t>
      </w:r>
      <w:r w:rsidR="004C02C6" w:rsidRPr="00895D25">
        <w:rPr>
          <w:rFonts w:cs="Times New Roman"/>
          <w:sz w:val="20"/>
          <w:szCs w:val="20"/>
        </w:rPr>
        <w:t xml:space="preserve">should </w:t>
      </w:r>
      <w:r w:rsidR="00BF634F" w:rsidRPr="00895D25">
        <w:rPr>
          <w:rFonts w:cs="Times New Roman"/>
          <w:sz w:val="20"/>
          <w:szCs w:val="20"/>
        </w:rPr>
        <w:t>be taken into consideration</w:t>
      </w:r>
      <w:r w:rsidR="00A00DDE" w:rsidRPr="00895D25">
        <w:rPr>
          <w:rFonts w:cs="Times New Roman"/>
          <w:sz w:val="20"/>
          <w:szCs w:val="20"/>
        </w:rPr>
        <w:t xml:space="preserve"> as with a high</w:t>
      </w:r>
      <w:r w:rsidR="00CB15E2" w:rsidRPr="00895D25">
        <w:rPr>
          <w:rFonts w:cs="Times New Roman"/>
          <w:sz w:val="20"/>
          <w:szCs w:val="20"/>
        </w:rPr>
        <w:t xml:space="preserve"> number of events being placed onto a queue it </w:t>
      </w:r>
      <w:r w:rsidR="00AE5B1B" w:rsidRPr="00895D25">
        <w:rPr>
          <w:rFonts w:cs="Times New Roman"/>
          <w:sz w:val="20"/>
          <w:szCs w:val="20"/>
        </w:rPr>
        <w:t>may run out of storage space</w:t>
      </w:r>
      <w:r w:rsidR="002E7922" w:rsidRPr="00895D25">
        <w:rPr>
          <w:rFonts w:cs="Times New Roman"/>
          <w:sz w:val="20"/>
          <w:szCs w:val="20"/>
        </w:rPr>
        <w:t xml:space="preserve"> and so reject further events being placed upon the queue.</w:t>
      </w:r>
      <w:r w:rsidR="00BF634F" w:rsidRPr="00895D25">
        <w:rPr>
          <w:rFonts w:cs="Times New Roman"/>
          <w:sz w:val="20"/>
          <w:szCs w:val="20"/>
        </w:rPr>
        <w:t xml:space="preserve"> </w:t>
      </w:r>
    </w:p>
    <w:p w14:paraId="7B008315" w14:textId="77777777" w:rsidR="00A40013" w:rsidRPr="00895D25" w:rsidRDefault="00C211F4" w:rsidP="0068475A">
      <w:pPr>
        <w:jc w:val="both"/>
        <w:rPr>
          <w:rFonts w:cs="Times New Roman"/>
          <w:sz w:val="20"/>
          <w:szCs w:val="20"/>
        </w:rPr>
      </w:pPr>
      <w:r w:rsidRPr="00895D25">
        <w:rPr>
          <w:rFonts w:cs="Times New Roman"/>
          <w:sz w:val="20"/>
          <w:szCs w:val="20"/>
        </w:rPr>
        <w:t xml:space="preserve">To establish baseline performance an instance of Azure Service Bus will be created with all default options selected. The producer and consumer applications will then be deployed upon separate VMs within the same Azure region as the Service Bus instance. </w:t>
      </w:r>
    </w:p>
    <w:p w14:paraId="4B8F0973" w14:textId="3F267F0B" w:rsidR="00506BA7" w:rsidRPr="00895D25" w:rsidRDefault="00C211F4" w:rsidP="0068475A">
      <w:pPr>
        <w:jc w:val="both"/>
        <w:rPr>
          <w:rFonts w:cs="Times New Roman"/>
          <w:sz w:val="20"/>
          <w:szCs w:val="20"/>
        </w:rPr>
      </w:pPr>
      <w:r w:rsidRPr="00895D25">
        <w:rPr>
          <w:rFonts w:cs="Times New Roman"/>
          <w:sz w:val="20"/>
          <w:szCs w:val="20"/>
        </w:rPr>
        <w:t xml:space="preserve">Multiple runs of the experiment would </w:t>
      </w:r>
      <w:r w:rsidR="00A40013" w:rsidRPr="00895D25">
        <w:rPr>
          <w:rFonts w:cs="Times New Roman"/>
          <w:sz w:val="20"/>
          <w:szCs w:val="20"/>
        </w:rPr>
        <w:t xml:space="preserve">then </w:t>
      </w:r>
      <w:r w:rsidRPr="00895D25">
        <w:rPr>
          <w:rFonts w:cs="Times New Roman"/>
          <w:sz w:val="20"/>
          <w:szCs w:val="20"/>
        </w:rPr>
        <w:t>be run at different times of day and day of week to account for variation in infrastructure conditions with the Azure region</w:t>
      </w:r>
      <w:r w:rsidR="0033351B" w:rsidRPr="00895D25">
        <w:rPr>
          <w:rFonts w:cs="Times New Roman"/>
          <w:sz w:val="20"/>
          <w:szCs w:val="20"/>
        </w:rPr>
        <w:t xml:space="preserve">. </w:t>
      </w:r>
    </w:p>
    <w:p w14:paraId="1B86FB9A" w14:textId="06F3E457" w:rsidR="003C618F" w:rsidRPr="00895D25" w:rsidRDefault="0033351B" w:rsidP="0068475A">
      <w:pPr>
        <w:jc w:val="both"/>
        <w:rPr>
          <w:rFonts w:cs="Times New Roman"/>
          <w:sz w:val="20"/>
          <w:szCs w:val="20"/>
        </w:rPr>
      </w:pPr>
      <w:r w:rsidRPr="00895D25">
        <w:rPr>
          <w:rFonts w:cs="Times New Roman"/>
          <w:sz w:val="20"/>
          <w:szCs w:val="20"/>
        </w:rPr>
        <w:t xml:space="preserve">For RQ2 the Producer application will be configured on </w:t>
      </w:r>
      <w:r w:rsidR="003663B6" w:rsidRPr="00895D25">
        <w:rPr>
          <w:rFonts w:cs="Times New Roman"/>
          <w:sz w:val="20"/>
          <w:szCs w:val="20"/>
        </w:rPr>
        <w:t xml:space="preserve">different runs to create messages with small payload size, </w:t>
      </w:r>
      <w:r w:rsidR="00CF7509" w:rsidRPr="00895D25">
        <w:rPr>
          <w:rFonts w:cs="Times New Roman"/>
          <w:sz w:val="20"/>
          <w:szCs w:val="20"/>
        </w:rPr>
        <w:t xml:space="preserve">random payload size between the minimum and maximum </w:t>
      </w:r>
      <w:r w:rsidR="005E3818" w:rsidRPr="00895D25">
        <w:rPr>
          <w:rFonts w:cs="Times New Roman"/>
          <w:sz w:val="20"/>
          <w:szCs w:val="20"/>
        </w:rPr>
        <w:t>and</w:t>
      </w:r>
      <w:r w:rsidR="00CF7509" w:rsidRPr="00895D25">
        <w:rPr>
          <w:rFonts w:cs="Times New Roman"/>
          <w:sz w:val="20"/>
          <w:szCs w:val="20"/>
        </w:rPr>
        <w:t xml:space="preserve"> runs with the maximum payload size</w:t>
      </w:r>
      <w:r w:rsidR="00506BA7" w:rsidRPr="00895D25">
        <w:rPr>
          <w:rFonts w:cs="Times New Roman"/>
          <w:sz w:val="20"/>
          <w:szCs w:val="20"/>
        </w:rPr>
        <w:t>.</w:t>
      </w:r>
    </w:p>
    <w:p w14:paraId="3D1CB964" w14:textId="4C77DA21" w:rsidR="008F19A9" w:rsidRPr="00895D25" w:rsidRDefault="008F19A9" w:rsidP="0068475A">
      <w:pPr>
        <w:pStyle w:val="Heading2"/>
        <w:jc w:val="both"/>
        <w:rPr>
          <w:rFonts w:ascii="Times New Roman" w:hAnsi="Times New Roman" w:cs="Times New Roman"/>
          <w:color w:val="auto"/>
          <w:sz w:val="20"/>
          <w:szCs w:val="20"/>
        </w:rPr>
      </w:pPr>
      <w:r w:rsidRPr="00895D25">
        <w:rPr>
          <w:rFonts w:ascii="Times New Roman" w:hAnsi="Times New Roman" w:cs="Times New Roman"/>
          <w:color w:val="auto"/>
          <w:sz w:val="20"/>
          <w:szCs w:val="20"/>
        </w:rPr>
        <w:t>RQ3</w:t>
      </w:r>
      <w:r w:rsidR="00F1490D" w:rsidRPr="00895D25">
        <w:rPr>
          <w:rFonts w:ascii="Times New Roman" w:hAnsi="Times New Roman" w:cs="Times New Roman"/>
          <w:color w:val="auto"/>
          <w:sz w:val="20"/>
          <w:szCs w:val="20"/>
        </w:rPr>
        <w:t>:</w:t>
      </w:r>
      <w:r w:rsidRPr="00895D25">
        <w:rPr>
          <w:rFonts w:ascii="Times New Roman" w:hAnsi="Times New Roman" w:cs="Times New Roman"/>
          <w:color w:val="auto"/>
          <w:sz w:val="20"/>
          <w:szCs w:val="20"/>
        </w:rPr>
        <w:t xml:space="preserve"> Does the number of subscriptions to an Event impact upon performance?</w:t>
      </w:r>
    </w:p>
    <w:p w14:paraId="672CC204" w14:textId="5BE39862" w:rsidR="008F19A9" w:rsidRPr="00895D25" w:rsidRDefault="008F19A9" w:rsidP="0068475A">
      <w:pPr>
        <w:jc w:val="both"/>
        <w:rPr>
          <w:rFonts w:cs="Times New Roman"/>
          <w:sz w:val="20"/>
          <w:szCs w:val="20"/>
        </w:rPr>
      </w:pPr>
      <w:r w:rsidRPr="00895D25">
        <w:rPr>
          <w:rFonts w:cs="Times New Roman"/>
          <w:sz w:val="20"/>
          <w:szCs w:val="20"/>
        </w:rPr>
        <w:t xml:space="preserve">Azure Service bus can operate </w:t>
      </w:r>
      <w:r w:rsidR="002864B1" w:rsidRPr="00895D25">
        <w:rPr>
          <w:rFonts w:cs="Times New Roman"/>
          <w:sz w:val="20"/>
          <w:szCs w:val="20"/>
        </w:rPr>
        <w:t xml:space="preserve">as a simple queue with 1 or more competing </w:t>
      </w:r>
      <w:r w:rsidR="005E3818" w:rsidRPr="00895D25">
        <w:rPr>
          <w:rFonts w:cs="Times New Roman"/>
          <w:sz w:val="20"/>
          <w:szCs w:val="20"/>
        </w:rPr>
        <w:t>consumers,</w:t>
      </w:r>
      <w:r w:rsidR="002864B1" w:rsidRPr="00895D25">
        <w:rPr>
          <w:rFonts w:cs="Times New Roman"/>
          <w:sz w:val="20"/>
          <w:szCs w:val="20"/>
        </w:rPr>
        <w:t xml:space="preserve"> or </w:t>
      </w:r>
      <w:r w:rsidR="008F7859" w:rsidRPr="00895D25">
        <w:rPr>
          <w:rFonts w:cs="Times New Roman"/>
          <w:sz w:val="20"/>
          <w:szCs w:val="20"/>
        </w:rPr>
        <w:t xml:space="preserve">it can also be configured where the consumers </w:t>
      </w:r>
      <w:r w:rsidR="00687F86" w:rsidRPr="00895D25">
        <w:rPr>
          <w:rFonts w:cs="Times New Roman"/>
          <w:sz w:val="20"/>
          <w:szCs w:val="20"/>
        </w:rPr>
        <w:t xml:space="preserve">subscribe to a Topic </w:t>
      </w:r>
      <w:r w:rsidR="001D03E4" w:rsidRPr="00895D25">
        <w:rPr>
          <w:rFonts w:cs="Times New Roman"/>
          <w:sz w:val="20"/>
          <w:szCs w:val="20"/>
        </w:rPr>
        <w:t>to which the Producer will publish events/messages.</w:t>
      </w:r>
    </w:p>
    <w:p w14:paraId="511A19B9" w14:textId="77777777" w:rsidR="00251F78" w:rsidRPr="00895D25" w:rsidRDefault="00251F78" w:rsidP="0068475A">
      <w:pPr>
        <w:jc w:val="both"/>
        <w:rPr>
          <w:rFonts w:cs="Times New Roman"/>
          <w:sz w:val="20"/>
          <w:szCs w:val="20"/>
        </w:rPr>
      </w:pPr>
      <w:r w:rsidRPr="00895D25">
        <w:rPr>
          <w:rFonts w:cs="Times New Roman"/>
          <w:sz w:val="20"/>
          <w:szCs w:val="20"/>
        </w:rPr>
        <w:t xml:space="preserve">To establish baseline performance an instance of Azure Service Bus will be created with all default options selected. The producer and consumer applications will then be deployed upon separate VMs within the same Azure region as the Service Bus instance. Multiple runs of the experiment would be run at different times of day and day of week to account for variation in infrastructure conditions with the Azure region. </w:t>
      </w:r>
    </w:p>
    <w:p w14:paraId="236C8F0A" w14:textId="6E49B28A" w:rsidR="005E3818" w:rsidRPr="00895D25" w:rsidRDefault="005E3818" w:rsidP="0068475A">
      <w:pPr>
        <w:jc w:val="both"/>
        <w:rPr>
          <w:rFonts w:cs="Times New Roman"/>
          <w:sz w:val="20"/>
          <w:szCs w:val="20"/>
        </w:rPr>
      </w:pPr>
      <w:r w:rsidRPr="00895D25">
        <w:rPr>
          <w:rFonts w:cs="Times New Roman"/>
          <w:sz w:val="20"/>
          <w:szCs w:val="20"/>
        </w:rPr>
        <w:t xml:space="preserve">Runs of the experiment will then be </w:t>
      </w:r>
      <w:r w:rsidR="00F1490D" w:rsidRPr="00895D25">
        <w:rPr>
          <w:rFonts w:cs="Times New Roman"/>
          <w:sz w:val="20"/>
          <w:szCs w:val="20"/>
        </w:rPr>
        <w:t xml:space="preserve">defined and executed </w:t>
      </w:r>
      <w:r w:rsidRPr="00895D25">
        <w:rPr>
          <w:rFonts w:cs="Times New Roman"/>
          <w:sz w:val="20"/>
          <w:szCs w:val="20"/>
        </w:rPr>
        <w:t xml:space="preserve">where the </w:t>
      </w:r>
      <w:r w:rsidR="00D04AF8" w:rsidRPr="00895D25">
        <w:rPr>
          <w:rFonts w:cs="Times New Roman"/>
          <w:sz w:val="20"/>
          <w:szCs w:val="20"/>
        </w:rPr>
        <w:t xml:space="preserve">Azure Service Bus operates as a simple queue, </w:t>
      </w:r>
      <w:r w:rsidR="001D3DC9" w:rsidRPr="00895D25">
        <w:rPr>
          <w:rFonts w:cs="Times New Roman"/>
          <w:sz w:val="20"/>
          <w:szCs w:val="20"/>
        </w:rPr>
        <w:t>configured with Topics with 1 subscriber</w:t>
      </w:r>
      <w:r w:rsidR="00DD5187" w:rsidRPr="00895D25">
        <w:rPr>
          <w:rFonts w:cs="Times New Roman"/>
          <w:sz w:val="20"/>
          <w:szCs w:val="20"/>
        </w:rPr>
        <w:t xml:space="preserve"> and </w:t>
      </w:r>
      <w:r w:rsidR="002B61AE" w:rsidRPr="00895D25">
        <w:rPr>
          <w:rFonts w:cs="Times New Roman"/>
          <w:sz w:val="20"/>
          <w:szCs w:val="20"/>
        </w:rPr>
        <w:t>o</w:t>
      </w:r>
      <w:r w:rsidR="00DD5187" w:rsidRPr="00895D25">
        <w:rPr>
          <w:rFonts w:cs="Times New Roman"/>
          <w:sz w:val="20"/>
          <w:szCs w:val="20"/>
        </w:rPr>
        <w:t xml:space="preserve">ther amounts of subscribers. </w:t>
      </w:r>
      <w:r w:rsidR="00AF764F" w:rsidRPr="00895D25">
        <w:rPr>
          <w:rFonts w:cs="Times New Roman"/>
          <w:sz w:val="20"/>
          <w:szCs w:val="20"/>
        </w:rPr>
        <w:t xml:space="preserve">Azure Service Bus has a </w:t>
      </w:r>
      <w:r w:rsidR="001F6DAD" w:rsidRPr="00895D25">
        <w:rPr>
          <w:rFonts w:cs="Times New Roman"/>
          <w:sz w:val="20"/>
          <w:szCs w:val="20"/>
        </w:rPr>
        <w:t>limit of 2,000 subscribers per topic</w:t>
      </w:r>
      <w:r w:rsidR="009316D3" w:rsidRPr="00895D25">
        <w:rPr>
          <w:rFonts w:cs="Times New Roman"/>
          <w:sz w:val="20"/>
          <w:szCs w:val="20"/>
        </w:rPr>
        <w:t xml:space="preserve"> </w:t>
      </w:r>
      <w:r w:rsidR="00455A88" w:rsidRPr="00895D25">
        <w:rPr>
          <w:rFonts w:cs="Times New Roman"/>
          <w:sz w:val="20"/>
          <w:szCs w:val="20"/>
        </w:rPr>
        <w:t xml:space="preserve">but </w:t>
      </w:r>
      <w:r w:rsidR="0057033F" w:rsidRPr="00895D25">
        <w:rPr>
          <w:rFonts w:cs="Times New Roman"/>
          <w:sz w:val="20"/>
          <w:szCs w:val="20"/>
        </w:rPr>
        <w:t xml:space="preserve">would need </w:t>
      </w:r>
      <w:r w:rsidR="00B75959" w:rsidRPr="00895D25">
        <w:rPr>
          <w:rFonts w:cs="Times New Roman"/>
          <w:sz w:val="20"/>
          <w:szCs w:val="20"/>
        </w:rPr>
        <w:t xml:space="preserve">to investigate </w:t>
      </w:r>
      <w:r w:rsidR="0057033F" w:rsidRPr="00895D25">
        <w:rPr>
          <w:rFonts w:cs="Times New Roman"/>
          <w:sz w:val="20"/>
          <w:szCs w:val="20"/>
        </w:rPr>
        <w:t>an automated process for creating large numbers of subscribers so th</w:t>
      </w:r>
      <w:r w:rsidR="009F0AB4" w:rsidRPr="00895D25">
        <w:rPr>
          <w:rFonts w:cs="Times New Roman"/>
          <w:sz w:val="20"/>
          <w:szCs w:val="20"/>
        </w:rPr>
        <w:t xml:space="preserve">e variations </w:t>
      </w:r>
      <w:r w:rsidR="00270A22" w:rsidRPr="00895D25">
        <w:rPr>
          <w:rFonts w:cs="Times New Roman"/>
          <w:sz w:val="20"/>
          <w:szCs w:val="20"/>
        </w:rPr>
        <w:t xml:space="preserve">of numbers of Consumers </w:t>
      </w:r>
      <w:r w:rsidR="009F0AB4" w:rsidRPr="00895D25">
        <w:rPr>
          <w:rFonts w:cs="Times New Roman"/>
          <w:sz w:val="20"/>
          <w:szCs w:val="20"/>
        </w:rPr>
        <w:t>may just be limited to 1, 5 and 10 subscribers.</w:t>
      </w:r>
      <w:r w:rsidR="009316D3" w:rsidRPr="00895D25">
        <w:rPr>
          <w:rFonts w:cs="Times New Roman"/>
          <w:sz w:val="20"/>
          <w:szCs w:val="20"/>
        </w:rPr>
        <w:t xml:space="preserve"> </w:t>
      </w:r>
    </w:p>
    <w:p w14:paraId="44794CAD" w14:textId="4F5C0035" w:rsidR="00270A22" w:rsidRPr="00895D25" w:rsidRDefault="00270A22" w:rsidP="009F69C2">
      <w:pPr>
        <w:pStyle w:val="Heading1"/>
        <w:jc w:val="center"/>
        <w:rPr>
          <w:rFonts w:ascii="Times New Roman" w:hAnsi="Times New Roman" w:cs="Times New Roman"/>
          <w:color w:val="auto"/>
          <w:sz w:val="20"/>
          <w:szCs w:val="20"/>
        </w:rPr>
      </w:pPr>
      <w:r w:rsidRPr="00895D25">
        <w:rPr>
          <w:rFonts w:ascii="Times New Roman" w:hAnsi="Times New Roman" w:cs="Times New Roman"/>
          <w:color w:val="auto"/>
          <w:sz w:val="20"/>
          <w:szCs w:val="20"/>
        </w:rPr>
        <w:t>Producer and Consumer applications</w:t>
      </w:r>
    </w:p>
    <w:p w14:paraId="41F97508" w14:textId="44DA4217" w:rsidR="00270A22" w:rsidRPr="00895D25" w:rsidRDefault="00270A22" w:rsidP="0068475A">
      <w:pPr>
        <w:jc w:val="both"/>
        <w:rPr>
          <w:rFonts w:cs="Times New Roman"/>
          <w:sz w:val="20"/>
          <w:szCs w:val="20"/>
        </w:rPr>
      </w:pPr>
      <w:r w:rsidRPr="00895D25">
        <w:rPr>
          <w:rFonts w:cs="Times New Roman"/>
          <w:sz w:val="20"/>
          <w:szCs w:val="20"/>
        </w:rPr>
        <w:t xml:space="preserve">Consideration was given to running </w:t>
      </w:r>
      <w:r w:rsidR="002105DF" w:rsidRPr="00895D25">
        <w:rPr>
          <w:rFonts w:cs="Times New Roman"/>
          <w:sz w:val="20"/>
          <w:szCs w:val="20"/>
        </w:rPr>
        <w:t>these load test</w:t>
      </w:r>
      <w:r w:rsidR="00BE4C4F" w:rsidRPr="00895D25">
        <w:rPr>
          <w:rFonts w:cs="Times New Roman"/>
          <w:sz w:val="20"/>
          <w:szCs w:val="20"/>
        </w:rPr>
        <w:t xml:space="preserve">s using a load test framework such as </w:t>
      </w:r>
      <w:r w:rsidR="002B0305" w:rsidRPr="00895D25">
        <w:rPr>
          <w:rFonts w:cs="Times New Roman"/>
          <w:sz w:val="20"/>
          <w:szCs w:val="20"/>
        </w:rPr>
        <w:t>Apache J</w:t>
      </w:r>
      <w:r w:rsidR="00BE4C4F" w:rsidRPr="00895D25">
        <w:rPr>
          <w:rFonts w:cs="Times New Roman"/>
          <w:sz w:val="20"/>
          <w:szCs w:val="20"/>
        </w:rPr>
        <w:t>M</w:t>
      </w:r>
      <w:r w:rsidR="002F11EB" w:rsidRPr="00895D25">
        <w:rPr>
          <w:rFonts w:cs="Times New Roman"/>
          <w:sz w:val="20"/>
          <w:szCs w:val="20"/>
        </w:rPr>
        <w:t>e</w:t>
      </w:r>
      <w:r w:rsidR="00BE4C4F" w:rsidRPr="00895D25">
        <w:rPr>
          <w:rFonts w:cs="Times New Roman"/>
          <w:sz w:val="20"/>
          <w:szCs w:val="20"/>
        </w:rPr>
        <w:t>ter</w:t>
      </w:r>
      <w:r w:rsidR="002F11EB" w:rsidRPr="00895D25">
        <w:rPr>
          <w:rFonts w:cs="Times New Roman"/>
          <w:sz w:val="20"/>
          <w:szCs w:val="20"/>
        </w:rPr>
        <w:t xml:space="preserve"> or commercial load testing infrastructure such as LoadRunner or </w:t>
      </w:r>
      <w:proofErr w:type="spellStart"/>
      <w:r w:rsidR="002F11EB" w:rsidRPr="00895D25">
        <w:rPr>
          <w:rFonts w:cs="Times New Roman"/>
          <w:sz w:val="20"/>
          <w:szCs w:val="20"/>
        </w:rPr>
        <w:t>Blazemeter</w:t>
      </w:r>
      <w:proofErr w:type="spellEnd"/>
      <w:r w:rsidR="002B0305" w:rsidRPr="00895D25">
        <w:rPr>
          <w:rFonts w:cs="Times New Roman"/>
          <w:sz w:val="20"/>
          <w:szCs w:val="20"/>
        </w:rPr>
        <w:t xml:space="preserve"> but the most efficient </w:t>
      </w:r>
      <w:r w:rsidR="002B0305" w:rsidRPr="00895D25">
        <w:rPr>
          <w:rFonts w:cs="Times New Roman"/>
          <w:sz w:val="20"/>
          <w:szCs w:val="20"/>
        </w:rPr>
        <w:lastRenderedPageBreak/>
        <w:t xml:space="preserve">mechanism for creating events on Azure Service Bus is to use the </w:t>
      </w:r>
      <w:r w:rsidR="00905C43" w:rsidRPr="00895D25">
        <w:rPr>
          <w:rFonts w:cs="Times New Roman"/>
          <w:sz w:val="20"/>
          <w:szCs w:val="20"/>
        </w:rPr>
        <w:t>AM</w:t>
      </w:r>
      <w:r w:rsidR="00BA72F6" w:rsidRPr="00895D25">
        <w:rPr>
          <w:rFonts w:cs="Times New Roman"/>
          <w:sz w:val="20"/>
          <w:szCs w:val="20"/>
        </w:rPr>
        <w:t>QP protocol</w:t>
      </w:r>
      <w:r w:rsidR="00D01173" w:rsidRPr="00895D25">
        <w:rPr>
          <w:rFonts w:cs="Times New Roman"/>
          <w:sz w:val="20"/>
          <w:szCs w:val="20"/>
        </w:rPr>
        <w:t xml:space="preserve"> made available through clients provided by Microsoft for various languages</w:t>
      </w:r>
      <w:r w:rsidR="0040038A" w:rsidRPr="00895D25">
        <w:rPr>
          <w:rFonts w:cs="Times New Roman"/>
          <w:sz w:val="20"/>
          <w:szCs w:val="20"/>
        </w:rPr>
        <w:t>.</w:t>
      </w:r>
      <w:r w:rsidR="006B1D07" w:rsidRPr="00895D25">
        <w:rPr>
          <w:rFonts w:cs="Times New Roman"/>
          <w:sz w:val="20"/>
          <w:szCs w:val="20"/>
        </w:rPr>
        <w:t xml:space="preserve"> Native support within the </w:t>
      </w:r>
      <w:r w:rsidR="006A5720" w:rsidRPr="00895D25">
        <w:rPr>
          <w:rFonts w:cs="Times New Roman"/>
          <w:sz w:val="20"/>
          <w:szCs w:val="20"/>
        </w:rPr>
        <w:t xml:space="preserve">load test </w:t>
      </w:r>
      <w:r w:rsidR="006B1D07" w:rsidRPr="00895D25">
        <w:rPr>
          <w:rFonts w:cs="Times New Roman"/>
          <w:sz w:val="20"/>
          <w:szCs w:val="20"/>
        </w:rPr>
        <w:t xml:space="preserve">tools appears limited </w:t>
      </w:r>
      <w:r w:rsidR="006A5720" w:rsidRPr="00895D25">
        <w:rPr>
          <w:rFonts w:cs="Times New Roman"/>
          <w:sz w:val="20"/>
          <w:szCs w:val="20"/>
        </w:rPr>
        <w:t xml:space="preserve">and dependent on third party </w:t>
      </w:r>
      <w:r w:rsidR="00B55114" w:rsidRPr="00895D25">
        <w:rPr>
          <w:rFonts w:cs="Times New Roman"/>
          <w:sz w:val="20"/>
          <w:szCs w:val="20"/>
        </w:rPr>
        <w:t>plugins</w:t>
      </w:r>
      <w:r w:rsidR="00C314FC" w:rsidRPr="00895D25">
        <w:rPr>
          <w:rFonts w:cs="Times New Roman"/>
          <w:sz w:val="20"/>
          <w:szCs w:val="20"/>
        </w:rPr>
        <w:t xml:space="preserve"> which may add a level of unnecessary complication</w:t>
      </w:r>
      <w:r w:rsidR="00B55114" w:rsidRPr="00895D25">
        <w:rPr>
          <w:rFonts w:cs="Times New Roman"/>
          <w:sz w:val="20"/>
          <w:szCs w:val="20"/>
        </w:rPr>
        <w:t>.</w:t>
      </w:r>
    </w:p>
    <w:p w14:paraId="199D9AB3" w14:textId="4F4795DB" w:rsidR="00BB6BFF" w:rsidRPr="00895D25" w:rsidRDefault="00B773C2" w:rsidP="0068475A">
      <w:pPr>
        <w:jc w:val="both"/>
        <w:rPr>
          <w:rFonts w:cs="Times New Roman"/>
          <w:sz w:val="20"/>
          <w:szCs w:val="20"/>
        </w:rPr>
      </w:pPr>
      <w:r w:rsidRPr="00895D25">
        <w:rPr>
          <w:rFonts w:cs="Times New Roman"/>
          <w:sz w:val="20"/>
          <w:szCs w:val="20"/>
        </w:rPr>
        <w:t xml:space="preserve">The </w:t>
      </w:r>
      <w:r w:rsidR="009C0FDA" w:rsidRPr="00895D25">
        <w:rPr>
          <w:rFonts w:cs="Times New Roman"/>
          <w:sz w:val="20"/>
          <w:szCs w:val="20"/>
        </w:rPr>
        <w:t xml:space="preserve">test harness </w:t>
      </w:r>
      <w:r w:rsidRPr="00895D25">
        <w:rPr>
          <w:rFonts w:cs="Times New Roman"/>
          <w:sz w:val="20"/>
          <w:szCs w:val="20"/>
        </w:rPr>
        <w:t xml:space="preserve">applications will </w:t>
      </w:r>
      <w:r w:rsidR="00007C3B" w:rsidRPr="00895D25">
        <w:rPr>
          <w:rFonts w:cs="Times New Roman"/>
          <w:sz w:val="20"/>
          <w:szCs w:val="20"/>
        </w:rPr>
        <w:t xml:space="preserve">therefore </w:t>
      </w:r>
      <w:r w:rsidRPr="00895D25">
        <w:rPr>
          <w:rFonts w:cs="Times New Roman"/>
          <w:sz w:val="20"/>
          <w:szCs w:val="20"/>
        </w:rPr>
        <w:t>be written</w:t>
      </w:r>
      <w:r w:rsidR="00FF7ED1" w:rsidRPr="00895D25">
        <w:rPr>
          <w:rFonts w:cs="Times New Roman"/>
          <w:sz w:val="20"/>
          <w:szCs w:val="20"/>
        </w:rPr>
        <w:t xml:space="preserve"> in</w:t>
      </w:r>
      <w:r w:rsidRPr="00895D25">
        <w:rPr>
          <w:rFonts w:cs="Times New Roman"/>
          <w:sz w:val="20"/>
          <w:szCs w:val="20"/>
        </w:rPr>
        <w:t xml:space="preserve"> .NET using C#</w:t>
      </w:r>
      <w:r w:rsidR="00DC3DC9" w:rsidRPr="00895D25">
        <w:rPr>
          <w:rFonts w:cs="Times New Roman"/>
          <w:sz w:val="20"/>
          <w:szCs w:val="20"/>
        </w:rPr>
        <w:t xml:space="preserve">. </w:t>
      </w:r>
      <w:r w:rsidR="00CF68DB" w:rsidRPr="00895D25">
        <w:rPr>
          <w:rFonts w:cs="Times New Roman"/>
          <w:sz w:val="20"/>
          <w:szCs w:val="20"/>
        </w:rPr>
        <w:t xml:space="preserve">Where necessary configuration options will be provided to modify the operation of </w:t>
      </w:r>
      <w:r w:rsidR="004773E1" w:rsidRPr="00895D25">
        <w:rPr>
          <w:rFonts w:cs="Times New Roman"/>
          <w:sz w:val="20"/>
          <w:szCs w:val="20"/>
        </w:rPr>
        <w:t xml:space="preserve">application and to </w:t>
      </w:r>
      <w:r w:rsidR="002D2BC1" w:rsidRPr="00895D25">
        <w:rPr>
          <w:rFonts w:cs="Times New Roman"/>
          <w:sz w:val="20"/>
          <w:szCs w:val="20"/>
        </w:rPr>
        <w:t>indicate</w:t>
      </w:r>
      <w:r w:rsidR="004773E1" w:rsidRPr="00895D25">
        <w:rPr>
          <w:rFonts w:cs="Times New Roman"/>
          <w:sz w:val="20"/>
          <w:szCs w:val="20"/>
        </w:rPr>
        <w:t xml:space="preserve"> the Azure Service Bus instances to connect to. </w:t>
      </w:r>
      <w:r w:rsidR="00DC3DC9" w:rsidRPr="00895D25">
        <w:rPr>
          <w:rFonts w:cs="Times New Roman"/>
          <w:sz w:val="20"/>
          <w:szCs w:val="20"/>
        </w:rPr>
        <w:t xml:space="preserve">Log files </w:t>
      </w:r>
      <w:r w:rsidR="00875F37" w:rsidRPr="00895D25">
        <w:rPr>
          <w:rFonts w:cs="Times New Roman"/>
          <w:sz w:val="20"/>
          <w:szCs w:val="20"/>
        </w:rPr>
        <w:t xml:space="preserve">will be written to disk in a manner so that they do not impact </w:t>
      </w:r>
      <w:r w:rsidR="00E15397" w:rsidRPr="00895D25">
        <w:rPr>
          <w:rFonts w:cs="Times New Roman"/>
          <w:sz w:val="20"/>
          <w:szCs w:val="20"/>
        </w:rPr>
        <w:t>performance of the Producer or Consumer to any significant extent.</w:t>
      </w:r>
      <w:r w:rsidR="005D580E" w:rsidRPr="00895D25">
        <w:rPr>
          <w:rFonts w:cs="Times New Roman"/>
          <w:sz w:val="20"/>
          <w:szCs w:val="20"/>
        </w:rPr>
        <w:t xml:space="preserve"> </w:t>
      </w:r>
    </w:p>
    <w:p w14:paraId="7F633292" w14:textId="021CC245" w:rsidR="00A76443" w:rsidRPr="00895D25" w:rsidRDefault="00A76443" w:rsidP="009F69C2">
      <w:pPr>
        <w:pStyle w:val="Heading1"/>
        <w:jc w:val="center"/>
        <w:rPr>
          <w:rFonts w:ascii="Times New Roman" w:hAnsi="Times New Roman" w:cs="Times New Roman"/>
          <w:color w:val="auto"/>
          <w:sz w:val="20"/>
          <w:szCs w:val="20"/>
        </w:rPr>
      </w:pPr>
      <w:r w:rsidRPr="00895D25">
        <w:rPr>
          <w:rFonts w:ascii="Times New Roman" w:hAnsi="Times New Roman" w:cs="Times New Roman"/>
          <w:color w:val="auto"/>
          <w:sz w:val="20"/>
          <w:szCs w:val="20"/>
        </w:rPr>
        <w:t>Log</w:t>
      </w:r>
      <w:r w:rsidR="00B878ED" w:rsidRPr="00895D25">
        <w:rPr>
          <w:rFonts w:ascii="Times New Roman" w:hAnsi="Times New Roman" w:cs="Times New Roman"/>
          <w:color w:val="auto"/>
          <w:sz w:val="20"/>
          <w:szCs w:val="20"/>
        </w:rPr>
        <w:t>s</w:t>
      </w:r>
      <w:r w:rsidRPr="00895D25">
        <w:rPr>
          <w:rFonts w:ascii="Times New Roman" w:hAnsi="Times New Roman" w:cs="Times New Roman"/>
          <w:color w:val="auto"/>
          <w:sz w:val="20"/>
          <w:szCs w:val="20"/>
        </w:rPr>
        <w:t xml:space="preserve"> and Monitoring</w:t>
      </w:r>
      <w:r w:rsidR="00C54D06" w:rsidRPr="00895D25">
        <w:rPr>
          <w:rFonts w:ascii="Times New Roman" w:hAnsi="Times New Roman" w:cs="Times New Roman"/>
          <w:color w:val="auto"/>
          <w:sz w:val="20"/>
          <w:szCs w:val="20"/>
        </w:rPr>
        <w:t>.</w:t>
      </w:r>
    </w:p>
    <w:p w14:paraId="00BE6BC0" w14:textId="029092FA" w:rsidR="00BB6BFF" w:rsidRPr="00895D25" w:rsidRDefault="00BB6BFF" w:rsidP="0068475A">
      <w:pPr>
        <w:jc w:val="both"/>
        <w:rPr>
          <w:rFonts w:cs="Times New Roman"/>
          <w:sz w:val="20"/>
          <w:szCs w:val="20"/>
        </w:rPr>
      </w:pPr>
      <w:r w:rsidRPr="00895D25">
        <w:rPr>
          <w:rFonts w:cs="Times New Roman"/>
          <w:sz w:val="20"/>
          <w:szCs w:val="20"/>
        </w:rPr>
        <w:t xml:space="preserve">Producer and Consumer applications will output console and text logs with metrics. Correlation Ids will be set as part of the message so that metrics can be measured down to the individual message across the Producer, Consumer, and the Azure Service bus. </w:t>
      </w:r>
    </w:p>
    <w:p w14:paraId="10D70328" w14:textId="77777777" w:rsidR="00A0090A" w:rsidRPr="00895D25" w:rsidRDefault="00A0090A" w:rsidP="0068475A">
      <w:pPr>
        <w:jc w:val="both"/>
        <w:rPr>
          <w:rFonts w:cs="Times New Roman"/>
          <w:sz w:val="20"/>
          <w:szCs w:val="20"/>
        </w:rPr>
      </w:pPr>
      <w:r w:rsidRPr="00895D25">
        <w:rPr>
          <w:rFonts w:cs="Times New Roman"/>
          <w:sz w:val="20"/>
          <w:szCs w:val="20"/>
        </w:rPr>
        <w:t>The logs will record the volumes of messages/events sent and received, the time of sending/receiving of any message. Azure Application Insights will also be used to provide further instrumentation.</w:t>
      </w:r>
    </w:p>
    <w:p w14:paraId="6EB9C5CB" w14:textId="180BE500" w:rsidR="001517FC" w:rsidRPr="00895D25" w:rsidRDefault="00A76443" w:rsidP="0068475A">
      <w:pPr>
        <w:jc w:val="both"/>
        <w:rPr>
          <w:rFonts w:cs="Times New Roman"/>
          <w:sz w:val="20"/>
          <w:szCs w:val="20"/>
        </w:rPr>
      </w:pPr>
      <w:r w:rsidRPr="00895D25">
        <w:rPr>
          <w:rFonts w:cs="Times New Roman"/>
          <w:sz w:val="20"/>
          <w:szCs w:val="20"/>
        </w:rPr>
        <w:t>A</w:t>
      </w:r>
      <w:r w:rsidR="001517FC" w:rsidRPr="00895D25">
        <w:rPr>
          <w:rFonts w:cs="Times New Roman"/>
          <w:sz w:val="20"/>
          <w:szCs w:val="20"/>
        </w:rPr>
        <w:t>zure Service Bus will use Azure Monitor</w:t>
      </w:r>
      <w:r w:rsidR="00632486" w:rsidRPr="00895D25">
        <w:rPr>
          <w:rFonts w:cs="Times New Roman"/>
          <w:sz w:val="20"/>
          <w:szCs w:val="20"/>
        </w:rPr>
        <w:t xml:space="preserve"> to assist in monitoring CPU, Memory, Queue </w:t>
      </w:r>
      <w:r w:rsidR="00844DA2" w:rsidRPr="00895D25">
        <w:rPr>
          <w:rFonts w:cs="Times New Roman"/>
          <w:sz w:val="20"/>
          <w:szCs w:val="20"/>
        </w:rPr>
        <w:t>Length,</w:t>
      </w:r>
      <w:r w:rsidR="00632486" w:rsidRPr="00895D25">
        <w:rPr>
          <w:rFonts w:cs="Times New Roman"/>
          <w:sz w:val="20"/>
          <w:szCs w:val="20"/>
        </w:rPr>
        <w:t xml:space="preserve"> and any other metrics that might</w:t>
      </w:r>
      <w:r w:rsidR="00D34600" w:rsidRPr="00895D25">
        <w:rPr>
          <w:rFonts w:cs="Times New Roman"/>
          <w:sz w:val="20"/>
          <w:szCs w:val="20"/>
        </w:rPr>
        <w:t xml:space="preserve"> become interesting. The full list of metrics available</w:t>
      </w:r>
      <w:r w:rsidR="00B81970" w:rsidRPr="00895D25">
        <w:rPr>
          <w:rFonts w:cs="Times New Roman"/>
          <w:sz w:val="20"/>
          <w:szCs w:val="20"/>
        </w:rPr>
        <w:t xml:space="preserve"> on Azure Service Bus can be seen at </w:t>
      </w:r>
      <w:hyperlink r:id="rId6" w:history="1">
        <w:r w:rsidR="00B81970" w:rsidRPr="00895D25">
          <w:rPr>
            <w:rStyle w:val="Hyperlink"/>
            <w:rFonts w:cs="Times New Roman"/>
            <w:color w:val="auto"/>
            <w:sz w:val="20"/>
            <w:szCs w:val="20"/>
          </w:rPr>
          <w:t>https://learn.microsoft.com/en-us/azure/service-bus-messaging/monitor-service-bus-reference</w:t>
        </w:r>
      </w:hyperlink>
      <w:r w:rsidR="00B81970" w:rsidRPr="00895D25">
        <w:rPr>
          <w:rFonts w:cs="Times New Roman"/>
          <w:sz w:val="20"/>
          <w:szCs w:val="20"/>
        </w:rPr>
        <w:t xml:space="preserve"> </w:t>
      </w:r>
    </w:p>
    <w:p w14:paraId="08D33F15" w14:textId="40EEECCB" w:rsidR="001F33BD" w:rsidRPr="00895D25" w:rsidRDefault="0060031E" w:rsidP="0068475A">
      <w:pPr>
        <w:jc w:val="both"/>
        <w:rPr>
          <w:rFonts w:cs="Times New Roman"/>
          <w:sz w:val="20"/>
          <w:szCs w:val="20"/>
        </w:rPr>
      </w:pPr>
      <w:r w:rsidRPr="00895D25">
        <w:rPr>
          <w:rFonts w:cs="Times New Roman"/>
          <w:sz w:val="20"/>
          <w:szCs w:val="20"/>
        </w:rPr>
        <w:t xml:space="preserve">To compare performance </w:t>
      </w:r>
      <w:r w:rsidR="00876FBB" w:rsidRPr="00895D25">
        <w:rPr>
          <w:rFonts w:cs="Times New Roman"/>
          <w:sz w:val="20"/>
          <w:szCs w:val="20"/>
        </w:rPr>
        <w:t xml:space="preserve">for each </w:t>
      </w:r>
      <w:r w:rsidR="00040788" w:rsidRPr="00895D25">
        <w:rPr>
          <w:rFonts w:cs="Times New Roman"/>
          <w:sz w:val="20"/>
          <w:szCs w:val="20"/>
        </w:rPr>
        <w:t>Research</w:t>
      </w:r>
      <w:r w:rsidR="00876FBB" w:rsidRPr="00895D25">
        <w:rPr>
          <w:rFonts w:cs="Times New Roman"/>
          <w:sz w:val="20"/>
          <w:szCs w:val="20"/>
        </w:rPr>
        <w:t xml:space="preserve"> Question</w:t>
      </w:r>
      <w:r w:rsidR="00040788" w:rsidRPr="00895D25">
        <w:rPr>
          <w:rFonts w:cs="Times New Roman"/>
          <w:sz w:val="20"/>
          <w:szCs w:val="20"/>
        </w:rPr>
        <w:t>,</w:t>
      </w:r>
      <w:r w:rsidR="00876FBB" w:rsidRPr="00895D25">
        <w:rPr>
          <w:rFonts w:cs="Times New Roman"/>
          <w:sz w:val="20"/>
          <w:szCs w:val="20"/>
        </w:rPr>
        <w:t xml:space="preserve"> </w:t>
      </w:r>
      <w:r w:rsidR="001F33BD" w:rsidRPr="00895D25">
        <w:rPr>
          <w:rFonts w:cs="Times New Roman"/>
          <w:sz w:val="20"/>
          <w:szCs w:val="20"/>
        </w:rPr>
        <w:t xml:space="preserve">the following charts </w:t>
      </w:r>
      <w:r w:rsidR="003B4716" w:rsidRPr="00895D25">
        <w:rPr>
          <w:rFonts w:cs="Times New Roman"/>
          <w:sz w:val="20"/>
          <w:szCs w:val="20"/>
        </w:rPr>
        <w:t xml:space="preserve">or calculations </w:t>
      </w:r>
      <w:r w:rsidR="001F33BD" w:rsidRPr="00895D25">
        <w:rPr>
          <w:rFonts w:cs="Times New Roman"/>
          <w:sz w:val="20"/>
          <w:szCs w:val="20"/>
        </w:rPr>
        <w:t>may prove useful:</w:t>
      </w:r>
    </w:p>
    <w:p w14:paraId="2809B913" w14:textId="292EC6C3" w:rsidR="0060031E" w:rsidRPr="00895D25" w:rsidRDefault="001F33BD" w:rsidP="0068475A">
      <w:pPr>
        <w:pStyle w:val="ListParagraph"/>
        <w:numPr>
          <w:ilvl w:val="0"/>
          <w:numId w:val="1"/>
        </w:numPr>
        <w:jc w:val="both"/>
        <w:rPr>
          <w:rFonts w:cs="Times New Roman"/>
          <w:sz w:val="20"/>
          <w:szCs w:val="20"/>
        </w:rPr>
      </w:pPr>
      <w:r w:rsidRPr="00895D25">
        <w:rPr>
          <w:rFonts w:cs="Times New Roman"/>
          <w:sz w:val="20"/>
          <w:szCs w:val="20"/>
        </w:rPr>
        <w:t>T</w:t>
      </w:r>
      <w:r w:rsidR="00876FBB" w:rsidRPr="00895D25">
        <w:rPr>
          <w:rFonts w:cs="Times New Roman"/>
          <w:sz w:val="20"/>
          <w:szCs w:val="20"/>
        </w:rPr>
        <w:t xml:space="preserve">hroughput figures for each run will be graphed </w:t>
      </w:r>
      <w:r w:rsidR="00675235" w:rsidRPr="00895D25">
        <w:rPr>
          <w:rFonts w:cs="Times New Roman"/>
          <w:sz w:val="20"/>
          <w:szCs w:val="20"/>
        </w:rPr>
        <w:t xml:space="preserve">to compare </w:t>
      </w:r>
      <w:r w:rsidR="00876FBB" w:rsidRPr="00895D25">
        <w:rPr>
          <w:rFonts w:cs="Times New Roman"/>
          <w:sz w:val="20"/>
          <w:szCs w:val="20"/>
        </w:rPr>
        <w:t>against each other on a Bar Chart</w:t>
      </w:r>
    </w:p>
    <w:p w14:paraId="7832EFE0" w14:textId="0A3E8810" w:rsidR="001F33BD" w:rsidRPr="00895D25" w:rsidRDefault="001F33BD" w:rsidP="0068475A">
      <w:pPr>
        <w:pStyle w:val="ListParagraph"/>
        <w:numPr>
          <w:ilvl w:val="0"/>
          <w:numId w:val="1"/>
        </w:numPr>
        <w:jc w:val="both"/>
        <w:rPr>
          <w:rFonts w:cs="Times New Roman"/>
          <w:sz w:val="20"/>
          <w:szCs w:val="20"/>
        </w:rPr>
      </w:pPr>
      <w:r w:rsidRPr="00895D25">
        <w:rPr>
          <w:rFonts w:cs="Times New Roman"/>
          <w:sz w:val="20"/>
          <w:szCs w:val="20"/>
        </w:rPr>
        <w:t xml:space="preserve">Latency </w:t>
      </w:r>
      <w:r w:rsidR="007B27EF" w:rsidRPr="00895D25">
        <w:rPr>
          <w:rFonts w:cs="Times New Roman"/>
          <w:sz w:val="20"/>
          <w:szCs w:val="20"/>
        </w:rPr>
        <w:t>figures</w:t>
      </w:r>
      <w:r w:rsidR="00307E7D" w:rsidRPr="00895D25">
        <w:rPr>
          <w:rFonts w:cs="Times New Roman"/>
          <w:sz w:val="20"/>
          <w:szCs w:val="20"/>
        </w:rPr>
        <w:t xml:space="preserve"> can also be cal</w:t>
      </w:r>
      <w:r w:rsidR="007B27EF" w:rsidRPr="00895D25">
        <w:rPr>
          <w:rFonts w:cs="Times New Roman"/>
          <w:sz w:val="20"/>
          <w:szCs w:val="20"/>
        </w:rPr>
        <w:t>culated and graphed to compare performance for the varying options and configurations across the runs</w:t>
      </w:r>
      <w:r w:rsidR="003D15CD" w:rsidRPr="00895D25">
        <w:rPr>
          <w:rFonts w:cs="Times New Roman"/>
          <w:sz w:val="20"/>
          <w:szCs w:val="20"/>
        </w:rPr>
        <w:t>.</w:t>
      </w:r>
    </w:p>
    <w:p w14:paraId="1C0BE07C" w14:textId="4C3EAF76" w:rsidR="003D15CD" w:rsidRPr="00895D25" w:rsidRDefault="00F11B4C" w:rsidP="0068475A">
      <w:pPr>
        <w:pStyle w:val="ListParagraph"/>
        <w:numPr>
          <w:ilvl w:val="0"/>
          <w:numId w:val="1"/>
        </w:numPr>
        <w:jc w:val="both"/>
        <w:rPr>
          <w:rFonts w:cs="Times New Roman"/>
          <w:sz w:val="20"/>
          <w:szCs w:val="20"/>
        </w:rPr>
      </w:pPr>
      <w:r w:rsidRPr="00895D25">
        <w:rPr>
          <w:rFonts w:cs="Times New Roman"/>
          <w:sz w:val="20"/>
          <w:szCs w:val="20"/>
        </w:rPr>
        <w:t>Calculation</w:t>
      </w:r>
      <w:r w:rsidR="001673DE" w:rsidRPr="00895D25">
        <w:rPr>
          <w:rFonts w:cs="Times New Roman"/>
          <w:sz w:val="20"/>
          <w:szCs w:val="20"/>
        </w:rPr>
        <w:t xml:space="preserve"> </w:t>
      </w:r>
      <w:r w:rsidR="0034253E" w:rsidRPr="00895D25">
        <w:rPr>
          <w:rFonts w:cs="Times New Roman"/>
          <w:sz w:val="20"/>
          <w:szCs w:val="20"/>
        </w:rPr>
        <w:t>and comparison</w:t>
      </w:r>
      <w:r w:rsidR="001673DE" w:rsidRPr="00895D25">
        <w:rPr>
          <w:rFonts w:cs="Times New Roman"/>
          <w:sz w:val="20"/>
          <w:szCs w:val="20"/>
        </w:rPr>
        <w:t xml:space="preserve"> of </w:t>
      </w:r>
      <w:r w:rsidRPr="00895D25">
        <w:rPr>
          <w:rFonts w:cs="Times New Roman"/>
          <w:sz w:val="20"/>
          <w:szCs w:val="20"/>
        </w:rPr>
        <w:t xml:space="preserve">the </w:t>
      </w:r>
      <w:r w:rsidR="002423C4" w:rsidRPr="00895D25">
        <w:rPr>
          <w:rFonts w:cs="Times New Roman"/>
          <w:sz w:val="20"/>
          <w:szCs w:val="20"/>
        </w:rPr>
        <w:t>aver</w:t>
      </w:r>
      <w:r w:rsidR="00E641DC" w:rsidRPr="00895D25">
        <w:rPr>
          <w:rFonts w:cs="Times New Roman"/>
          <w:sz w:val="20"/>
          <w:szCs w:val="20"/>
        </w:rPr>
        <w:t xml:space="preserve">age, median </w:t>
      </w:r>
      <w:r w:rsidR="003B4716" w:rsidRPr="00895D25">
        <w:rPr>
          <w:rFonts w:cs="Times New Roman"/>
          <w:sz w:val="20"/>
          <w:szCs w:val="20"/>
        </w:rPr>
        <w:t>and 99</w:t>
      </w:r>
      <w:r w:rsidR="003B4716" w:rsidRPr="00895D25">
        <w:rPr>
          <w:rFonts w:cs="Times New Roman"/>
          <w:sz w:val="20"/>
          <w:szCs w:val="20"/>
          <w:vertAlign w:val="superscript"/>
        </w:rPr>
        <w:t>th</w:t>
      </w:r>
      <w:r w:rsidR="003B4716" w:rsidRPr="00895D25">
        <w:rPr>
          <w:rFonts w:cs="Times New Roman"/>
          <w:sz w:val="20"/>
          <w:szCs w:val="20"/>
        </w:rPr>
        <w:t xml:space="preserve"> percentile</w:t>
      </w:r>
      <w:r w:rsidR="00010756" w:rsidRPr="00895D25">
        <w:rPr>
          <w:rFonts w:cs="Times New Roman"/>
          <w:sz w:val="20"/>
          <w:szCs w:val="20"/>
        </w:rPr>
        <w:t xml:space="preserve"> for throughput and latency</w:t>
      </w:r>
      <w:r w:rsidR="0034253E" w:rsidRPr="00895D25">
        <w:rPr>
          <w:rFonts w:cs="Times New Roman"/>
          <w:sz w:val="20"/>
          <w:szCs w:val="20"/>
        </w:rPr>
        <w:t xml:space="preserve"> will gi</w:t>
      </w:r>
      <w:r w:rsidR="001673DE" w:rsidRPr="00895D25">
        <w:rPr>
          <w:rFonts w:cs="Times New Roman"/>
          <w:sz w:val="20"/>
          <w:szCs w:val="20"/>
        </w:rPr>
        <w:t>ve further insight into</w:t>
      </w:r>
      <w:r w:rsidR="0050320E" w:rsidRPr="00895D25">
        <w:rPr>
          <w:rFonts w:cs="Times New Roman"/>
          <w:sz w:val="20"/>
          <w:szCs w:val="20"/>
        </w:rPr>
        <w:t xml:space="preserve"> the base metrics.</w:t>
      </w:r>
    </w:p>
    <w:p w14:paraId="7DC5FD9F" w14:textId="72A2B173" w:rsidR="00421831" w:rsidRPr="00895D25" w:rsidRDefault="0050320E" w:rsidP="0068475A">
      <w:pPr>
        <w:pStyle w:val="ListParagraph"/>
        <w:numPr>
          <w:ilvl w:val="0"/>
          <w:numId w:val="1"/>
        </w:numPr>
        <w:jc w:val="both"/>
        <w:rPr>
          <w:rFonts w:cs="Times New Roman"/>
          <w:sz w:val="20"/>
          <w:szCs w:val="20"/>
        </w:rPr>
      </w:pPr>
      <w:r w:rsidRPr="00895D25">
        <w:rPr>
          <w:rFonts w:cs="Times New Roman"/>
          <w:sz w:val="20"/>
          <w:szCs w:val="20"/>
        </w:rPr>
        <w:t xml:space="preserve">The Premium tier of </w:t>
      </w:r>
      <w:r w:rsidR="00B76760" w:rsidRPr="00895D25">
        <w:rPr>
          <w:rFonts w:cs="Times New Roman"/>
          <w:sz w:val="20"/>
          <w:szCs w:val="20"/>
        </w:rPr>
        <w:t>Azure Service bus is billed quite differently</w:t>
      </w:r>
      <w:r w:rsidR="00481FBF" w:rsidRPr="00895D25">
        <w:rPr>
          <w:rFonts w:cs="Times New Roman"/>
          <w:sz w:val="20"/>
          <w:szCs w:val="20"/>
        </w:rPr>
        <w:t xml:space="preserve"> and higher</w:t>
      </w:r>
      <w:r w:rsidR="00B76760" w:rsidRPr="00895D25">
        <w:rPr>
          <w:rFonts w:cs="Times New Roman"/>
          <w:sz w:val="20"/>
          <w:szCs w:val="20"/>
        </w:rPr>
        <w:t xml:space="preserve"> to the Basic and Standard tiers while promising higher performance. Calculating the </w:t>
      </w:r>
      <w:r w:rsidR="00481FBF" w:rsidRPr="00895D25">
        <w:rPr>
          <w:rFonts w:cs="Times New Roman"/>
          <w:sz w:val="20"/>
          <w:szCs w:val="20"/>
        </w:rPr>
        <w:t xml:space="preserve">approximate </w:t>
      </w:r>
      <w:r w:rsidR="00B76760" w:rsidRPr="00895D25">
        <w:rPr>
          <w:rFonts w:cs="Times New Roman"/>
          <w:sz w:val="20"/>
          <w:szCs w:val="20"/>
        </w:rPr>
        <w:t>cost of each run will add perspective to</w:t>
      </w:r>
      <w:r w:rsidR="006053A1" w:rsidRPr="00895D25">
        <w:rPr>
          <w:rFonts w:cs="Times New Roman"/>
          <w:sz w:val="20"/>
          <w:szCs w:val="20"/>
        </w:rPr>
        <w:t xml:space="preserve"> what the performance / cost ratio would be.</w:t>
      </w:r>
    </w:p>
    <w:sdt>
      <w:sdtPr>
        <w:id w:val="-1637790787"/>
        <w:docPartObj>
          <w:docPartGallery w:val="Bibliographies"/>
          <w:docPartUnique/>
        </w:docPartObj>
      </w:sdtPr>
      <w:sdtEndPr>
        <w:rPr>
          <w:rFonts w:ascii="Times New Roman" w:eastAsiaTheme="minorHAnsi" w:hAnsi="Times New Roman" w:cstheme="minorBidi"/>
          <w:color w:val="auto"/>
          <w:sz w:val="24"/>
          <w:szCs w:val="22"/>
        </w:rPr>
      </w:sdtEndPr>
      <w:sdtContent>
        <w:p w14:paraId="495920BE" w14:textId="4CCC2840" w:rsidR="00FF7B8D" w:rsidRPr="00FF7B8D" w:rsidRDefault="00FF7B8D" w:rsidP="00CB43AD">
          <w:pPr>
            <w:pStyle w:val="Heading1"/>
            <w:jc w:val="center"/>
            <w:rPr>
              <w:rFonts w:ascii="Times New Roman" w:hAnsi="Times New Roman" w:cs="Times New Roman"/>
              <w:color w:val="auto"/>
              <w:sz w:val="20"/>
              <w:szCs w:val="20"/>
            </w:rPr>
          </w:pPr>
          <w:r w:rsidRPr="00FF7B8D">
            <w:rPr>
              <w:rFonts w:ascii="Times New Roman" w:hAnsi="Times New Roman" w:cs="Times New Roman"/>
              <w:color w:val="auto"/>
              <w:sz w:val="20"/>
              <w:szCs w:val="20"/>
            </w:rPr>
            <w:t>References</w:t>
          </w:r>
        </w:p>
        <w:sdt>
          <w:sdtPr>
            <w:id w:val="-573587230"/>
            <w:bibliography/>
          </w:sdtPr>
          <w:sdtContent>
            <w:p w14:paraId="2F88BD41" w14:textId="77777777" w:rsidR="00FF7B8D" w:rsidRPr="00FF7B8D" w:rsidRDefault="00FF7B8D" w:rsidP="00FF7B8D">
              <w:pPr>
                <w:pStyle w:val="Bibliography"/>
                <w:rPr>
                  <w:noProof/>
                  <w:kern w:val="0"/>
                  <w:sz w:val="20"/>
                  <w:szCs w:val="20"/>
                  <w14:ligatures w14:val="none"/>
                </w:rPr>
              </w:pPr>
              <w:r w:rsidRPr="00FF7B8D">
                <w:rPr>
                  <w:sz w:val="20"/>
                  <w:szCs w:val="20"/>
                </w:rPr>
                <w:fldChar w:fldCharType="begin"/>
              </w:r>
              <w:r w:rsidRPr="00FF7B8D">
                <w:rPr>
                  <w:sz w:val="20"/>
                  <w:szCs w:val="20"/>
                </w:rPr>
                <w:instrText xml:space="preserve"> BIBLIOGRAPHY </w:instrText>
              </w:r>
              <w:r w:rsidRPr="00FF7B8D">
                <w:rPr>
                  <w:sz w:val="20"/>
                  <w:szCs w:val="20"/>
                </w:rPr>
                <w:fldChar w:fldCharType="separate"/>
              </w:r>
              <w:r w:rsidRPr="00FF7B8D">
                <w:rPr>
                  <w:noProof/>
                  <w:sz w:val="20"/>
                  <w:szCs w:val="20"/>
                </w:rPr>
                <w:t xml:space="preserve">Cabane, H. &amp; Farias, K., 2024. On the impact of event-driven architecture on performance: An exploratory study. </w:t>
              </w:r>
              <w:r w:rsidRPr="00FF7B8D">
                <w:rPr>
                  <w:i/>
                  <w:iCs/>
                  <w:noProof/>
                  <w:sz w:val="20"/>
                  <w:szCs w:val="20"/>
                </w:rPr>
                <w:t xml:space="preserve">Future Generation Computer Systems, </w:t>
              </w:r>
              <w:r w:rsidRPr="00FF7B8D">
                <w:rPr>
                  <w:noProof/>
                  <w:sz w:val="20"/>
                  <w:szCs w:val="20"/>
                </w:rPr>
                <w:t>Volume 153, pp. 52 - 69.</w:t>
              </w:r>
            </w:p>
            <w:p w14:paraId="2BD12FE5" w14:textId="77777777" w:rsidR="00FF7B8D" w:rsidRPr="00FF7B8D" w:rsidRDefault="00FF7B8D" w:rsidP="00FF7B8D">
              <w:pPr>
                <w:pStyle w:val="Bibliography"/>
                <w:rPr>
                  <w:noProof/>
                  <w:sz w:val="20"/>
                  <w:szCs w:val="20"/>
                </w:rPr>
              </w:pPr>
              <w:r w:rsidRPr="00FF7B8D">
                <w:rPr>
                  <w:noProof/>
                  <w:sz w:val="20"/>
                  <w:szCs w:val="20"/>
                </w:rPr>
                <w:t xml:space="preserve">Ezzeddine, M., Tauvel, S., Baude, F. &amp; Huer, F., 6 Dec 2021. </w:t>
              </w:r>
              <w:r w:rsidRPr="00FF7B8D">
                <w:rPr>
                  <w:i/>
                  <w:iCs/>
                  <w:noProof/>
                  <w:sz w:val="20"/>
                  <w:szCs w:val="20"/>
                </w:rPr>
                <w:t xml:space="preserve">On The Design of SLA-Aware and Cost-Efficient Event Driven Microservices. </w:t>
              </w:r>
              <w:r w:rsidRPr="00FF7B8D">
                <w:rPr>
                  <w:noProof/>
                  <w:sz w:val="20"/>
                  <w:szCs w:val="20"/>
                </w:rPr>
                <w:t>Virtual (Canada), Association for Computing Machinery.</w:t>
              </w:r>
            </w:p>
            <w:p w14:paraId="13273066" w14:textId="77777777" w:rsidR="00FF7B8D" w:rsidRPr="00FF7B8D" w:rsidRDefault="00FF7B8D" w:rsidP="00FF7B8D">
              <w:pPr>
                <w:pStyle w:val="Bibliography"/>
                <w:rPr>
                  <w:noProof/>
                  <w:sz w:val="20"/>
                  <w:szCs w:val="20"/>
                </w:rPr>
              </w:pPr>
              <w:r w:rsidRPr="00FF7B8D">
                <w:rPr>
                  <w:noProof/>
                  <w:sz w:val="20"/>
                  <w:szCs w:val="20"/>
                </w:rPr>
                <w:t>Khriji, S., Benbelgacem, Y., Cheour, R. &amp; El Houssaini, D., 2022. Design and implementation of a cloud</w:t>
              </w:r>
              <w:r w:rsidRPr="00FF7B8D">
                <w:rPr>
                  <w:noProof/>
                  <w:sz w:val="20"/>
                  <w:szCs w:val="20"/>
                </w:rPr>
                <w:noBreakHyphen/>
                <w:t>based event</w:t>
              </w:r>
              <w:r w:rsidRPr="00FF7B8D">
                <w:rPr>
                  <w:noProof/>
                  <w:sz w:val="20"/>
                  <w:szCs w:val="20"/>
                </w:rPr>
                <w:noBreakHyphen/>
                <w:t>driven architecture for real</w:t>
              </w:r>
              <w:r w:rsidRPr="00FF7B8D">
                <w:rPr>
                  <w:noProof/>
                  <w:sz w:val="20"/>
                  <w:szCs w:val="20"/>
                </w:rPr>
                <w:noBreakHyphen/>
                <w:t xml:space="preserve">time data processing in wireless sensor networks. </w:t>
              </w:r>
              <w:r w:rsidRPr="00FF7B8D">
                <w:rPr>
                  <w:i/>
                  <w:iCs/>
                  <w:noProof/>
                  <w:sz w:val="20"/>
                  <w:szCs w:val="20"/>
                </w:rPr>
                <w:t xml:space="preserve">The Journal of Supercomputing, </w:t>
              </w:r>
              <w:r w:rsidRPr="00FF7B8D">
                <w:rPr>
                  <w:noProof/>
                  <w:sz w:val="20"/>
                  <w:szCs w:val="20"/>
                </w:rPr>
                <w:t>78(3), pp. 3374 - 3401.</w:t>
              </w:r>
            </w:p>
            <w:p w14:paraId="6178621D" w14:textId="77777777" w:rsidR="00FF7B8D" w:rsidRPr="00FF7B8D" w:rsidRDefault="00FF7B8D" w:rsidP="00FF7B8D">
              <w:pPr>
                <w:pStyle w:val="Bibliography"/>
                <w:rPr>
                  <w:noProof/>
                  <w:sz w:val="20"/>
                  <w:szCs w:val="20"/>
                </w:rPr>
              </w:pPr>
              <w:r w:rsidRPr="00FF7B8D">
                <w:rPr>
                  <w:noProof/>
                  <w:sz w:val="20"/>
                  <w:szCs w:val="20"/>
                </w:rPr>
                <w:t xml:space="preserve">Microsoft, 2023. </w:t>
              </w:r>
              <w:r w:rsidRPr="00FF7B8D">
                <w:rPr>
                  <w:i/>
                  <w:iCs/>
                  <w:noProof/>
                  <w:sz w:val="20"/>
                  <w:szCs w:val="20"/>
                </w:rPr>
                <w:t xml:space="preserve">Some Azure Service Bus SDK libraries will be retired on 30 September 2026—migrate to the latest SDKs. </w:t>
              </w:r>
              <w:r w:rsidRPr="00FF7B8D">
                <w:rPr>
                  <w:noProof/>
                  <w:sz w:val="20"/>
                  <w:szCs w:val="20"/>
                </w:rPr>
                <w:t xml:space="preserve">[Online] </w:t>
              </w:r>
              <w:r w:rsidRPr="00FF7B8D">
                <w:rPr>
                  <w:noProof/>
                  <w:sz w:val="20"/>
                  <w:szCs w:val="20"/>
                </w:rPr>
                <w:br/>
                <w:t xml:space="preserve">Available at: </w:t>
              </w:r>
              <w:r w:rsidRPr="00FF7B8D">
                <w:rPr>
                  <w:noProof/>
                  <w:sz w:val="20"/>
                  <w:szCs w:val="20"/>
                  <w:u w:val="single"/>
                </w:rPr>
                <w:t>https://azure.microsoft.com/en-us/updates/retirement-notice-update-your-azure-service-bus-sdk-libraries-by-30-september-2026/</w:t>
              </w:r>
              <w:r w:rsidRPr="00FF7B8D">
                <w:rPr>
                  <w:noProof/>
                  <w:sz w:val="20"/>
                  <w:szCs w:val="20"/>
                </w:rPr>
                <w:br/>
                <w:t>[Accessed 5 May 2024].</w:t>
              </w:r>
            </w:p>
            <w:p w14:paraId="6258E10D" w14:textId="77777777" w:rsidR="00FF7B8D" w:rsidRPr="00FF7B8D" w:rsidRDefault="00FF7B8D" w:rsidP="00FF7B8D">
              <w:pPr>
                <w:pStyle w:val="Bibliography"/>
                <w:rPr>
                  <w:noProof/>
                  <w:sz w:val="20"/>
                  <w:szCs w:val="20"/>
                </w:rPr>
              </w:pPr>
              <w:r w:rsidRPr="00FF7B8D">
                <w:rPr>
                  <w:noProof/>
                  <w:sz w:val="20"/>
                  <w:szCs w:val="20"/>
                </w:rPr>
                <w:t xml:space="preserve">Microsoft, 2024. </w:t>
              </w:r>
              <w:r w:rsidRPr="00FF7B8D">
                <w:rPr>
                  <w:i/>
                  <w:iCs/>
                  <w:noProof/>
                  <w:sz w:val="20"/>
                  <w:szCs w:val="20"/>
                </w:rPr>
                <w:t xml:space="preserve">Event-driven architecture style. </w:t>
              </w:r>
              <w:r w:rsidRPr="00FF7B8D">
                <w:rPr>
                  <w:noProof/>
                  <w:sz w:val="20"/>
                  <w:szCs w:val="20"/>
                </w:rPr>
                <w:t xml:space="preserve">[Online] </w:t>
              </w:r>
              <w:r w:rsidRPr="00FF7B8D">
                <w:rPr>
                  <w:noProof/>
                  <w:sz w:val="20"/>
                  <w:szCs w:val="20"/>
                </w:rPr>
                <w:br/>
                <w:t xml:space="preserve">Available at: </w:t>
              </w:r>
              <w:r w:rsidRPr="00FF7B8D">
                <w:rPr>
                  <w:noProof/>
                  <w:sz w:val="20"/>
                  <w:szCs w:val="20"/>
                  <w:u w:val="single"/>
                </w:rPr>
                <w:t>https://learn.microsoft.com/en-us/azure/architecture/guide/architecture-styles/event-driven</w:t>
              </w:r>
              <w:r w:rsidRPr="00FF7B8D">
                <w:rPr>
                  <w:noProof/>
                  <w:sz w:val="20"/>
                  <w:szCs w:val="20"/>
                </w:rPr>
                <w:br/>
                <w:t>[Accessed 1 May 2024].</w:t>
              </w:r>
            </w:p>
            <w:p w14:paraId="06BEACDB" w14:textId="77777777" w:rsidR="00FF7B8D" w:rsidRPr="00FF7B8D" w:rsidRDefault="00FF7B8D" w:rsidP="00FF7B8D">
              <w:pPr>
                <w:pStyle w:val="Bibliography"/>
                <w:rPr>
                  <w:noProof/>
                  <w:sz w:val="20"/>
                  <w:szCs w:val="20"/>
                </w:rPr>
              </w:pPr>
              <w:r w:rsidRPr="00FF7B8D">
                <w:rPr>
                  <w:noProof/>
                  <w:sz w:val="20"/>
                  <w:szCs w:val="20"/>
                </w:rPr>
                <w:t xml:space="preserve">Microsoft, 2024. </w:t>
              </w:r>
              <w:r w:rsidRPr="00FF7B8D">
                <w:rPr>
                  <w:i/>
                  <w:iCs/>
                  <w:noProof/>
                  <w:sz w:val="20"/>
                  <w:szCs w:val="20"/>
                </w:rPr>
                <w:t xml:space="preserve">Large messages support. </w:t>
              </w:r>
              <w:r w:rsidRPr="00FF7B8D">
                <w:rPr>
                  <w:noProof/>
                  <w:sz w:val="20"/>
                  <w:szCs w:val="20"/>
                </w:rPr>
                <w:t xml:space="preserve">[Online] </w:t>
              </w:r>
              <w:r w:rsidRPr="00FF7B8D">
                <w:rPr>
                  <w:noProof/>
                  <w:sz w:val="20"/>
                  <w:szCs w:val="20"/>
                </w:rPr>
                <w:br/>
                <w:t xml:space="preserve">Available at: </w:t>
              </w:r>
              <w:r w:rsidRPr="00FF7B8D">
                <w:rPr>
                  <w:noProof/>
                  <w:sz w:val="20"/>
                  <w:szCs w:val="20"/>
                  <w:u w:val="single"/>
                </w:rPr>
                <w:t>https://learn.microsoft.com/en-us/azure/service-bus-messaging/service-bus-premium-messaging#large-messages-support</w:t>
              </w:r>
              <w:r w:rsidRPr="00FF7B8D">
                <w:rPr>
                  <w:noProof/>
                  <w:sz w:val="20"/>
                  <w:szCs w:val="20"/>
                </w:rPr>
                <w:br/>
                <w:t>[Accessed 4 May 2024].</w:t>
              </w:r>
            </w:p>
            <w:p w14:paraId="5BFA0E12" w14:textId="77777777" w:rsidR="00FF7B8D" w:rsidRPr="00FF7B8D" w:rsidRDefault="00FF7B8D" w:rsidP="00FF7B8D">
              <w:pPr>
                <w:pStyle w:val="Bibliography"/>
                <w:rPr>
                  <w:noProof/>
                  <w:sz w:val="20"/>
                  <w:szCs w:val="20"/>
                </w:rPr>
              </w:pPr>
              <w:r w:rsidRPr="00FF7B8D">
                <w:rPr>
                  <w:noProof/>
                  <w:sz w:val="20"/>
                  <w:szCs w:val="20"/>
                </w:rPr>
                <w:t xml:space="preserve">Rahmatulloh, A., Nugraha, F., Gunawan, R. &amp; Darmawan, I., 2022. </w:t>
              </w:r>
              <w:r w:rsidRPr="00FF7B8D">
                <w:rPr>
                  <w:i/>
                  <w:iCs/>
                  <w:noProof/>
                  <w:sz w:val="20"/>
                  <w:szCs w:val="20"/>
                </w:rPr>
                <w:t xml:space="preserve">Event-Driven Architecture to Improve Performance and Scalability in Microservices-Based Systems. </w:t>
              </w:r>
              <w:r w:rsidRPr="00FF7B8D">
                <w:rPr>
                  <w:noProof/>
                  <w:sz w:val="20"/>
                  <w:szCs w:val="20"/>
                </w:rPr>
                <w:t>Bandung, Indonesia, 2022 International Conference Advancement in Data Science, E-learning and Information Systems (ICADEIS).</w:t>
              </w:r>
            </w:p>
            <w:p w14:paraId="7B49F7E1" w14:textId="7727CC0E" w:rsidR="00FF7B8D" w:rsidRDefault="00FF7B8D" w:rsidP="00FF7B8D">
              <w:r w:rsidRPr="00FF7B8D">
                <w:rPr>
                  <w:b/>
                  <w:bCs/>
                  <w:noProof/>
                  <w:sz w:val="20"/>
                  <w:szCs w:val="20"/>
                </w:rPr>
                <w:fldChar w:fldCharType="end"/>
              </w:r>
            </w:p>
          </w:sdtContent>
        </w:sdt>
      </w:sdtContent>
    </w:sdt>
    <w:p w14:paraId="3FCAB8FD" w14:textId="77777777" w:rsidR="00FE0AD0" w:rsidRPr="00895D25" w:rsidRDefault="00FE0AD0" w:rsidP="00EF4372">
      <w:pPr>
        <w:rPr>
          <w:rFonts w:cs="Times New Roman"/>
          <w:sz w:val="20"/>
          <w:szCs w:val="20"/>
        </w:rPr>
      </w:pPr>
    </w:p>
    <w:sectPr w:rsidR="00FE0AD0" w:rsidRPr="00895D25" w:rsidSect="00AC5A70">
      <w:type w:val="continuous"/>
      <w:pgSz w:w="11906" w:h="16838"/>
      <w:pgMar w:top="993" w:right="1440" w:bottom="1418"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65F4"/>
    <w:multiLevelType w:val="hybridMultilevel"/>
    <w:tmpl w:val="2F74CD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C127C34"/>
    <w:multiLevelType w:val="hybridMultilevel"/>
    <w:tmpl w:val="6022529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E49596F"/>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71235505">
    <w:abstractNumId w:val="0"/>
  </w:num>
  <w:num w:numId="2" w16cid:durableId="579024463">
    <w:abstractNumId w:val="1"/>
  </w:num>
  <w:num w:numId="3" w16cid:durableId="72625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72"/>
    <w:rsid w:val="00001E8B"/>
    <w:rsid w:val="00002348"/>
    <w:rsid w:val="0000262F"/>
    <w:rsid w:val="00007C3B"/>
    <w:rsid w:val="00010756"/>
    <w:rsid w:val="00023DC7"/>
    <w:rsid w:val="00027C6C"/>
    <w:rsid w:val="00031929"/>
    <w:rsid w:val="00036A30"/>
    <w:rsid w:val="00037713"/>
    <w:rsid w:val="00040788"/>
    <w:rsid w:val="00050260"/>
    <w:rsid w:val="00051A27"/>
    <w:rsid w:val="00056986"/>
    <w:rsid w:val="00062565"/>
    <w:rsid w:val="0006636F"/>
    <w:rsid w:val="000733A5"/>
    <w:rsid w:val="00080312"/>
    <w:rsid w:val="00087672"/>
    <w:rsid w:val="00095860"/>
    <w:rsid w:val="000A00EF"/>
    <w:rsid w:val="000A335D"/>
    <w:rsid w:val="000A6F82"/>
    <w:rsid w:val="000C41E1"/>
    <w:rsid w:val="000C74A4"/>
    <w:rsid w:val="000D0D40"/>
    <w:rsid w:val="000D5C88"/>
    <w:rsid w:val="000E0742"/>
    <w:rsid w:val="000E168F"/>
    <w:rsid w:val="000E2806"/>
    <w:rsid w:val="000E4A54"/>
    <w:rsid w:val="000F630D"/>
    <w:rsid w:val="00102AD5"/>
    <w:rsid w:val="00106F3E"/>
    <w:rsid w:val="001107F0"/>
    <w:rsid w:val="00113DF5"/>
    <w:rsid w:val="0011719F"/>
    <w:rsid w:val="001202D9"/>
    <w:rsid w:val="0012337C"/>
    <w:rsid w:val="001254CA"/>
    <w:rsid w:val="00126A18"/>
    <w:rsid w:val="00140FAC"/>
    <w:rsid w:val="00142C1F"/>
    <w:rsid w:val="00147BA6"/>
    <w:rsid w:val="001517FC"/>
    <w:rsid w:val="00153144"/>
    <w:rsid w:val="00153842"/>
    <w:rsid w:val="00153C5F"/>
    <w:rsid w:val="001663CC"/>
    <w:rsid w:val="001673DE"/>
    <w:rsid w:val="00182855"/>
    <w:rsid w:val="00191446"/>
    <w:rsid w:val="001A0326"/>
    <w:rsid w:val="001D03E4"/>
    <w:rsid w:val="001D18BC"/>
    <w:rsid w:val="001D1F17"/>
    <w:rsid w:val="001D3DC9"/>
    <w:rsid w:val="001F33BD"/>
    <w:rsid w:val="001F6DAD"/>
    <w:rsid w:val="001F702D"/>
    <w:rsid w:val="00201EFB"/>
    <w:rsid w:val="002105DF"/>
    <w:rsid w:val="002423C4"/>
    <w:rsid w:val="002437A3"/>
    <w:rsid w:val="00243F45"/>
    <w:rsid w:val="00251F78"/>
    <w:rsid w:val="00270A22"/>
    <w:rsid w:val="002864B1"/>
    <w:rsid w:val="00286F90"/>
    <w:rsid w:val="002909BE"/>
    <w:rsid w:val="002A271D"/>
    <w:rsid w:val="002B0305"/>
    <w:rsid w:val="002B41ED"/>
    <w:rsid w:val="002B6158"/>
    <w:rsid w:val="002B61AE"/>
    <w:rsid w:val="002B6C10"/>
    <w:rsid w:val="002C12FE"/>
    <w:rsid w:val="002C39F5"/>
    <w:rsid w:val="002C6ADF"/>
    <w:rsid w:val="002D2BC1"/>
    <w:rsid w:val="002E1A6A"/>
    <w:rsid w:val="002E7922"/>
    <w:rsid w:val="002F11EB"/>
    <w:rsid w:val="002F2A04"/>
    <w:rsid w:val="002F2B89"/>
    <w:rsid w:val="002F4669"/>
    <w:rsid w:val="00307E7D"/>
    <w:rsid w:val="0031540F"/>
    <w:rsid w:val="0032093B"/>
    <w:rsid w:val="00322265"/>
    <w:rsid w:val="0033351B"/>
    <w:rsid w:val="00335EF8"/>
    <w:rsid w:val="003367D5"/>
    <w:rsid w:val="0034253E"/>
    <w:rsid w:val="00363C60"/>
    <w:rsid w:val="003663B6"/>
    <w:rsid w:val="00366EF3"/>
    <w:rsid w:val="00367038"/>
    <w:rsid w:val="0038306B"/>
    <w:rsid w:val="003975CD"/>
    <w:rsid w:val="003A266D"/>
    <w:rsid w:val="003A2986"/>
    <w:rsid w:val="003A6ED9"/>
    <w:rsid w:val="003A7434"/>
    <w:rsid w:val="003B0C50"/>
    <w:rsid w:val="003B2E0C"/>
    <w:rsid w:val="003B314C"/>
    <w:rsid w:val="003B3515"/>
    <w:rsid w:val="003B3F28"/>
    <w:rsid w:val="003B4716"/>
    <w:rsid w:val="003C22A5"/>
    <w:rsid w:val="003C618F"/>
    <w:rsid w:val="003D15CD"/>
    <w:rsid w:val="003E18CA"/>
    <w:rsid w:val="003F292A"/>
    <w:rsid w:val="003F5505"/>
    <w:rsid w:val="003F7AD1"/>
    <w:rsid w:val="0040038A"/>
    <w:rsid w:val="0041206F"/>
    <w:rsid w:val="00412AC4"/>
    <w:rsid w:val="00416988"/>
    <w:rsid w:val="00416ADA"/>
    <w:rsid w:val="00421831"/>
    <w:rsid w:val="004246DA"/>
    <w:rsid w:val="004270BA"/>
    <w:rsid w:val="00442B5B"/>
    <w:rsid w:val="00444F3F"/>
    <w:rsid w:val="00446FF5"/>
    <w:rsid w:val="00455A88"/>
    <w:rsid w:val="004773E1"/>
    <w:rsid w:val="00481FBF"/>
    <w:rsid w:val="0048354D"/>
    <w:rsid w:val="00483A21"/>
    <w:rsid w:val="00483BD8"/>
    <w:rsid w:val="004913D5"/>
    <w:rsid w:val="004A4BBB"/>
    <w:rsid w:val="004C02C6"/>
    <w:rsid w:val="004C2203"/>
    <w:rsid w:val="004C29BE"/>
    <w:rsid w:val="004C570A"/>
    <w:rsid w:val="004C6686"/>
    <w:rsid w:val="004D2B8B"/>
    <w:rsid w:val="004D2FFD"/>
    <w:rsid w:val="004D4C10"/>
    <w:rsid w:val="004E5A70"/>
    <w:rsid w:val="004F3E10"/>
    <w:rsid w:val="004F688A"/>
    <w:rsid w:val="004F7239"/>
    <w:rsid w:val="004F781A"/>
    <w:rsid w:val="0050320E"/>
    <w:rsid w:val="00506BA7"/>
    <w:rsid w:val="0051072F"/>
    <w:rsid w:val="00517C9F"/>
    <w:rsid w:val="0052575D"/>
    <w:rsid w:val="00531737"/>
    <w:rsid w:val="00550C3F"/>
    <w:rsid w:val="00562B15"/>
    <w:rsid w:val="0057033F"/>
    <w:rsid w:val="00572C2A"/>
    <w:rsid w:val="00575FC9"/>
    <w:rsid w:val="0058339C"/>
    <w:rsid w:val="005968CA"/>
    <w:rsid w:val="00597187"/>
    <w:rsid w:val="00597787"/>
    <w:rsid w:val="005A2DFF"/>
    <w:rsid w:val="005B5888"/>
    <w:rsid w:val="005C34D7"/>
    <w:rsid w:val="005D580E"/>
    <w:rsid w:val="005E3818"/>
    <w:rsid w:val="005E3BDA"/>
    <w:rsid w:val="005E7B69"/>
    <w:rsid w:val="005F318E"/>
    <w:rsid w:val="0060031E"/>
    <w:rsid w:val="00603BC0"/>
    <w:rsid w:val="006053A1"/>
    <w:rsid w:val="00615F1B"/>
    <w:rsid w:val="006230EC"/>
    <w:rsid w:val="00623554"/>
    <w:rsid w:val="006303E1"/>
    <w:rsid w:val="00632486"/>
    <w:rsid w:val="00643C5C"/>
    <w:rsid w:val="00661EA5"/>
    <w:rsid w:val="00661FBC"/>
    <w:rsid w:val="00665C4F"/>
    <w:rsid w:val="00675235"/>
    <w:rsid w:val="00683903"/>
    <w:rsid w:val="0068475A"/>
    <w:rsid w:val="00687F86"/>
    <w:rsid w:val="00697381"/>
    <w:rsid w:val="006A5720"/>
    <w:rsid w:val="006B1D07"/>
    <w:rsid w:val="006C0E15"/>
    <w:rsid w:val="006D22ED"/>
    <w:rsid w:val="006E0BF3"/>
    <w:rsid w:val="006E16DD"/>
    <w:rsid w:val="006F005E"/>
    <w:rsid w:val="00700837"/>
    <w:rsid w:val="007273A5"/>
    <w:rsid w:val="00730AED"/>
    <w:rsid w:val="007317B0"/>
    <w:rsid w:val="00744AB7"/>
    <w:rsid w:val="00744C0D"/>
    <w:rsid w:val="007454B4"/>
    <w:rsid w:val="00752A21"/>
    <w:rsid w:val="007612BC"/>
    <w:rsid w:val="00761D21"/>
    <w:rsid w:val="00764D1B"/>
    <w:rsid w:val="00765638"/>
    <w:rsid w:val="0076578D"/>
    <w:rsid w:val="00770F34"/>
    <w:rsid w:val="0077197B"/>
    <w:rsid w:val="007869F5"/>
    <w:rsid w:val="007A754B"/>
    <w:rsid w:val="007B27EF"/>
    <w:rsid w:val="007B764B"/>
    <w:rsid w:val="007D0C0B"/>
    <w:rsid w:val="007D2F55"/>
    <w:rsid w:val="007E0EEB"/>
    <w:rsid w:val="007E3AC2"/>
    <w:rsid w:val="007E4F21"/>
    <w:rsid w:val="008005D8"/>
    <w:rsid w:val="008033C8"/>
    <w:rsid w:val="00806ED2"/>
    <w:rsid w:val="008108B7"/>
    <w:rsid w:val="00826D58"/>
    <w:rsid w:val="00831450"/>
    <w:rsid w:val="00831EE7"/>
    <w:rsid w:val="00844DA2"/>
    <w:rsid w:val="008701F2"/>
    <w:rsid w:val="00875F37"/>
    <w:rsid w:val="00876FBB"/>
    <w:rsid w:val="00882669"/>
    <w:rsid w:val="00895D25"/>
    <w:rsid w:val="00896DCA"/>
    <w:rsid w:val="008B33F2"/>
    <w:rsid w:val="008B54BB"/>
    <w:rsid w:val="008D1832"/>
    <w:rsid w:val="008D4AEC"/>
    <w:rsid w:val="008F19A9"/>
    <w:rsid w:val="008F7859"/>
    <w:rsid w:val="0090597C"/>
    <w:rsid w:val="00905C11"/>
    <w:rsid w:val="00905C43"/>
    <w:rsid w:val="00906C1F"/>
    <w:rsid w:val="009112EF"/>
    <w:rsid w:val="009131E5"/>
    <w:rsid w:val="00913D34"/>
    <w:rsid w:val="00922DEC"/>
    <w:rsid w:val="0092550A"/>
    <w:rsid w:val="009316D3"/>
    <w:rsid w:val="00933570"/>
    <w:rsid w:val="00941D2F"/>
    <w:rsid w:val="00945AC2"/>
    <w:rsid w:val="00952C80"/>
    <w:rsid w:val="00954460"/>
    <w:rsid w:val="00976929"/>
    <w:rsid w:val="00985C8B"/>
    <w:rsid w:val="00995869"/>
    <w:rsid w:val="009A02CC"/>
    <w:rsid w:val="009C0FDA"/>
    <w:rsid w:val="009C563F"/>
    <w:rsid w:val="009D0F4B"/>
    <w:rsid w:val="009F0AB4"/>
    <w:rsid w:val="009F6223"/>
    <w:rsid w:val="009F69C2"/>
    <w:rsid w:val="00A0090A"/>
    <w:rsid w:val="00A00DDE"/>
    <w:rsid w:val="00A04976"/>
    <w:rsid w:val="00A0622A"/>
    <w:rsid w:val="00A06C60"/>
    <w:rsid w:val="00A149DA"/>
    <w:rsid w:val="00A23D1E"/>
    <w:rsid w:val="00A31490"/>
    <w:rsid w:val="00A36DD3"/>
    <w:rsid w:val="00A36E7E"/>
    <w:rsid w:val="00A40013"/>
    <w:rsid w:val="00A41F59"/>
    <w:rsid w:val="00A52CF2"/>
    <w:rsid w:val="00A53ED5"/>
    <w:rsid w:val="00A541DF"/>
    <w:rsid w:val="00A600A4"/>
    <w:rsid w:val="00A61AB7"/>
    <w:rsid w:val="00A64F59"/>
    <w:rsid w:val="00A65FDF"/>
    <w:rsid w:val="00A725C8"/>
    <w:rsid w:val="00A76443"/>
    <w:rsid w:val="00A77EDB"/>
    <w:rsid w:val="00A8140D"/>
    <w:rsid w:val="00A81DC7"/>
    <w:rsid w:val="00A8221C"/>
    <w:rsid w:val="00A93754"/>
    <w:rsid w:val="00AA3A9A"/>
    <w:rsid w:val="00AB033B"/>
    <w:rsid w:val="00AC3B74"/>
    <w:rsid w:val="00AC4427"/>
    <w:rsid w:val="00AC4475"/>
    <w:rsid w:val="00AC463A"/>
    <w:rsid w:val="00AC58CA"/>
    <w:rsid w:val="00AC5A70"/>
    <w:rsid w:val="00AC6924"/>
    <w:rsid w:val="00AD75D7"/>
    <w:rsid w:val="00AE5B1B"/>
    <w:rsid w:val="00AF764F"/>
    <w:rsid w:val="00B12D91"/>
    <w:rsid w:val="00B16660"/>
    <w:rsid w:val="00B222EC"/>
    <w:rsid w:val="00B36097"/>
    <w:rsid w:val="00B37B09"/>
    <w:rsid w:val="00B472D9"/>
    <w:rsid w:val="00B55114"/>
    <w:rsid w:val="00B55BD5"/>
    <w:rsid w:val="00B56652"/>
    <w:rsid w:val="00B61A9A"/>
    <w:rsid w:val="00B73287"/>
    <w:rsid w:val="00B75959"/>
    <w:rsid w:val="00B76760"/>
    <w:rsid w:val="00B769CA"/>
    <w:rsid w:val="00B773C2"/>
    <w:rsid w:val="00B81970"/>
    <w:rsid w:val="00B86E5C"/>
    <w:rsid w:val="00B878ED"/>
    <w:rsid w:val="00B9206D"/>
    <w:rsid w:val="00BA0519"/>
    <w:rsid w:val="00BA2F88"/>
    <w:rsid w:val="00BA72F6"/>
    <w:rsid w:val="00BB6BFF"/>
    <w:rsid w:val="00BB71E8"/>
    <w:rsid w:val="00BB764C"/>
    <w:rsid w:val="00BC03D6"/>
    <w:rsid w:val="00BC3C3A"/>
    <w:rsid w:val="00BD5C66"/>
    <w:rsid w:val="00BE3B77"/>
    <w:rsid w:val="00BE4C4F"/>
    <w:rsid w:val="00BF092F"/>
    <w:rsid w:val="00BF634F"/>
    <w:rsid w:val="00C00836"/>
    <w:rsid w:val="00C013D6"/>
    <w:rsid w:val="00C1234D"/>
    <w:rsid w:val="00C1698C"/>
    <w:rsid w:val="00C211F4"/>
    <w:rsid w:val="00C24EC6"/>
    <w:rsid w:val="00C2592C"/>
    <w:rsid w:val="00C30B35"/>
    <w:rsid w:val="00C314FC"/>
    <w:rsid w:val="00C41DC6"/>
    <w:rsid w:val="00C51B27"/>
    <w:rsid w:val="00C51B6D"/>
    <w:rsid w:val="00C54D06"/>
    <w:rsid w:val="00C66E8E"/>
    <w:rsid w:val="00C71F60"/>
    <w:rsid w:val="00CA1C4E"/>
    <w:rsid w:val="00CA4034"/>
    <w:rsid w:val="00CA707E"/>
    <w:rsid w:val="00CB15E2"/>
    <w:rsid w:val="00CB26FF"/>
    <w:rsid w:val="00CB3DD8"/>
    <w:rsid w:val="00CB43AD"/>
    <w:rsid w:val="00CB6F23"/>
    <w:rsid w:val="00CC017D"/>
    <w:rsid w:val="00CE2945"/>
    <w:rsid w:val="00CF68DB"/>
    <w:rsid w:val="00CF7509"/>
    <w:rsid w:val="00D01173"/>
    <w:rsid w:val="00D02AC2"/>
    <w:rsid w:val="00D04AF8"/>
    <w:rsid w:val="00D13032"/>
    <w:rsid w:val="00D16371"/>
    <w:rsid w:val="00D16EF4"/>
    <w:rsid w:val="00D2374E"/>
    <w:rsid w:val="00D31875"/>
    <w:rsid w:val="00D34600"/>
    <w:rsid w:val="00D374EE"/>
    <w:rsid w:val="00D4391D"/>
    <w:rsid w:val="00D45A4A"/>
    <w:rsid w:val="00D45C83"/>
    <w:rsid w:val="00D45F2D"/>
    <w:rsid w:val="00D52890"/>
    <w:rsid w:val="00D55E83"/>
    <w:rsid w:val="00D7042F"/>
    <w:rsid w:val="00D91971"/>
    <w:rsid w:val="00DA2D2A"/>
    <w:rsid w:val="00DA3010"/>
    <w:rsid w:val="00DB62FE"/>
    <w:rsid w:val="00DB794C"/>
    <w:rsid w:val="00DC0667"/>
    <w:rsid w:val="00DC2414"/>
    <w:rsid w:val="00DC3DC9"/>
    <w:rsid w:val="00DC48B9"/>
    <w:rsid w:val="00DD2A02"/>
    <w:rsid w:val="00DD3B2D"/>
    <w:rsid w:val="00DD5187"/>
    <w:rsid w:val="00DD75F3"/>
    <w:rsid w:val="00DE3C42"/>
    <w:rsid w:val="00DE6685"/>
    <w:rsid w:val="00DF0A72"/>
    <w:rsid w:val="00DF160A"/>
    <w:rsid w:val="00DF20CB"/>
    <w:rsid w:val="00E04654"/>
    <w:rsid w:val="00E0494C"/>
    <w:rsid w:val="00E15397"/>
    <w:rsid w:val="00E165D4"/>
    <w:rsid w:val="00E17CF4"/>
    <w:rsid w:val="00E25C5C"/>
    <w:rsid w:val="00E42127"/>
    <w:rsid w:val="00E44511"/>
    <w:rsid w:val="00E46251"/>
    <w:rsid w:val="00E60CE2"/>
    <w:rsid w:val="00E61B22"/>
    <w:rsid w:val="00E641DC"/>
    <w:rsid w:val="00E73B50"/>
    <w:rsid w:val="00E767F9"/>
    <w:rsid w:val="00E779B4"/>
    <w:rsid w:val="00E84A32"/>
    <w:rsid w:val="00E90198"/>
    <w:rsid w:val="00E94C87"/>
    <w:rsid w:val="00EB6083"/>
    <w:rsid w:val="00EC4344"/>
    <w:rsid w:val="00ED4753"/>
    <w:rsid w:val="00ED781E"/>
    <w:rsid w:val="00EE3130"/>
    <w:rsid w:val="00EF2B85"/>
    <w:rsid w:val="00EF4272"/>
    <w:rsid w:val="00EF4372"/>
    <w:rsid w:val="00EF4818"/>
    <w:rsid w:val="00F07FF6"/>
    <w:rsid w:val="00F10893"/>
    <w:rsid w:val="00F11B4C"/>
    <w:rsid w:val="00F1490D"/>
    <w:rsid w:val="00F30BFA"/>
    <w:rsid w:val="00F34F85"/>
    <w:rsid w:val="00F536D2"/>
    <w:rsid w:val="00F67507"/>
    <w:rsid w:val="00F732EF"/>
    <w:rsid w:val="00F93F0E"/>
    <w:rsid w:val="00FA095D"/>
    <w:rsid w:val="00FA3702"/>
    <w:rsid w:val="00FB0331"/>
    <w:rsid w:val="00FE0AD0"/>
    <w:rsid w:val="00FF1521"/>
    <w:rsid w:val="00FF5617"/>
    <w:rsid w:val="00FF7745"/>
    <w:rsid w:val="00FF7B8D"/>
    <w:rsid w:val="00FF7E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92E8"/>
  <w15:chartTrackingRefBased/>
  <w15:docId w15:val="{604299D4-F6E6-4544-AEAA-E13A1BA7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372"/>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4372"/>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4372"/>
    <w:pPr>
      <w:keepNext/>
      <w:keepLines/>
      <w:numPr>
        <w:ilvl w:val="2"/>
        <w:numId w:val="3"/>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372"/>
    <w:pPr>
      <w:keepNext/>
      <w:keepLines/>
      <w:numPr>
        <w:ilvl w:val="3"/>
        <w:numId w:val="3"/>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4372"/>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4372"/>
    <w:pPr>
      <w:keepNext/>
      <w:keepLines/>
      <w:numPr>
        <w:ilvl w:val="5"/>
        <w:numId w:val="3"/>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4372"/>
    <w:pPr>
      <w:keepNext/>
      <w:keepLines/>
      <w:numPr>
        <w:ilvl w:val="6"/>
        <w:numId w:val="3"/>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4372"/>
    <w:pPr>
      <w:keepNext/>
      <w:keepLines/>
      <w:numPr>
        <w:ilvl w:val="7"/>
        <w:numId w:val="3"/>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4372"/>
    <w:pPr>
      <w:keepNext/>
      <w:keepLines/>
      <w:numPr>
        <w:ilvl w:val="8"/>
        <w:numId w:val="3"/>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4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437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37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437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437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437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437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437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4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3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37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4372"/>
    <w:pPr>
      <w:spacing w:before="160"/>
      <w:jc w:val="center"/>
    </w:pPr>
    <w:rPr>
      <w:i/>
      <w:iCs/>
      <w:color w:val="404040" w:themeColor="text1" w:themeTint="BF"/>
    </w:rPr>
  </w:style>
  <w:style w:type="character" w:customStyle="1" w:styleId="QuoteChar">
    <w:name w:val="Quote Char"/>
    <w:basedOn w:val="DefaultParagraphFont"/>
    <w:link w:val="Quote"/>
    <w:uiPriority w:val="29"/>
    <w:rsid w:val="00EF4372"/>
    <w:rPr>
      <w:i/>
      <w:iCs/>
      <w:color w:val="404040" w:themeColor="text1" w:themeTint="BF"/>
    </w:rPr>
  </w:style>
  <w:style w:type="paragraph" w:styleId="ListParagraph">
    <w:name w:val="List Paragraph"/>
    <w:basedOn w:val="Normal"/>
    <w:uiPriority w:val="34"/>
    <w:qFormat/>
    <w:rsid w:val="00EF4372"/>
    <w:pPr>
      <w:ind w:left="720"/>
      <w:contextualSpacing/>
    </w:pPr>
  </w:style>
  <w:style w:type="character" w:styleId="IntenseEmphasis">
    <w:name w:val="Intense Emphasis"/>
    <w:basedOn w:val="DefaultParagraphFont"/>
    <w:uiPriority w:val="21"/>
    <w:qFormat/>
    <w:rsid w:val="00EF4372"/>
    <w:rPr>
      <w:i/>
      <w:iCs/>
      <w:color w:val="0F4761" w:themeColor="accent1" w:themeShade="BF"/>
    </w:rPr>
  </w:style>
  <w:style w:type="paragraph" w:styleId="IntenseQuote">
    <w:name w:val="Intense Quote"/>
    <w:basedOn w:val="Normal"/>
    <w:next w:val="Normal"/>
    <w:link w:val="IntenseQuoteChar"/>
    <w:uiPriority w:val="30"/>
    <w:qFormat/>
    <w:rsid w:val="00EF4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372"/>
    <w:rPr>
      <w:i/>
      <w:iCs/>
      <w:color w:val="0F4761" w:themeColor="accent1" w:themeShade="BF"/>
    </w:rPr>
  </w:style>
  <w:style w:type="character" w:styleId="IntenseReference">
    <w:name w:val="Intense Reference"/>
    <w:basedOn w:val="DefaultParagraphFont"/>
    <w:uiPriority w:val="32"/>
    <w:qFormat/>
    <w:rsid w:val="00EF4372"/>
    <w:rPr>
      <w:b/>
      <w:bCs/>
      <w:smallCaps/>
      <w:color w:val="0F4761" w:themeColor="accent1" w:themeShade="BF"/>
      <w:spacing w:val="5"/>
    </w:rPr>
  </w:style>
  <w:style w:type="character" w:styleId="Hyperlink">
    <w:name w:val="Hyperlink"/>
    <w:basedOn w:val="DefaultParagraphFont"/>
    <w:uiPriority w:val="99"/>
    <w:unhideWhenUsed/>
    <w:rsid w:val="00A04976"/>
    <w:rPr>
      <w:color w:val="467886" w:themeColor="hyperlink"/>
      <w:u w:val="single"/>
    </w:rPr>
  </w:style>
  <w:style w:type="character" w:styleId="UnresolvedMention">
    <w:name w:val="Unresolved Mention"/>
    <w:basedOn w:val="DefaultParagraphFont"/>
    <w:uiPriority w:val="99"/>
    <w:semiHidden/>
    <w:unhideWhenUsed/>
    <w:rsid w:val="00A04976"/>
    <w:rPr>
      <w:color w:val="605E5C"/>
      <w:shd w:val="clear" w:color="auto" w:fill="E1DFDD"/>
    </w:rPr>
  </w:style>
  <w:style w:type="paragraph" w:styleId="Bibliography">
    <w:name w:val="Bibliography"/>
    <w:basedOn w:val="Normal"/>
    <w:next w:val="Normal"/>
    <w:uiPriority w:val="37"/>
    <w:unhideWhenUsed/>
    <w:rsid w:val="00FF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0081">
      <w:bodyDiv w:val="1"/>
      <w:marLeft w:val="0"/>
      <w:marRight w:val="0"/>
      <w:marTop w:val="0"/>
      <w:marBottom w:val="0"/>
      <w:divBdr>
        <w:top w:val="none" w:sz="0" w:space="0" w:color="auto"/>
        <w:left w:val="none" w:sz="0" w:space="0" w:color="auto"/>
        <w:bottom w:val="none" w:sz="0" w:space="0" w:color="auto"/>
        <w:right w:val="none" w:sz="0" w:space="0" w:color="auto"/>
      </w:divBdr>
    </w:div>
    <w:div w:id="166947251">
      <w:bodyDiv w:val="1"/>
      <w:marLeft w:val="0"/>
      <w:marRight w:val="0"/>
      <w:marTop w:val="0"/>
      <w:marBottom w:val="0"/>
      <w:divBdr>
        <w:top w:val="none" w:sz="0" w:space="0" w:color="auto"/>
        <w:left w:val="none" w:sz="0" w:space="0" w:color="auto"/>
        <w:bottom w:val="none" w:sz="0" w:space="0" w:color="auto"/>
        <w:right w:val="none" w:sz="0" w:space="0" w:color="auto"/>
      </w:divBdr>
    </w:div>
    <w:div w:id="261306194">
      <w:bodyDiv w:val="1"/>
      <w:marLeft w:val="0"/>
      <w:marRight w:val="0"/>
      <w:marTop w:val="0"/>
      <w:marBottom w:val="0"/>
      <w:divBdr>
        <w:top w:val="none" w:sz="0" w:space="0" w:color="auto"/>
        <w:left w:val="none" w:sz="0" w:space="0" w:color="auto"/>
        <w:bottom w:val="none" w:sz="0" w:space="0" w:color="auto"/>
        <w:right w:val="none" w:sz="0" w:space="0" w:color="auto"/>
      </w:divBdr>
    </w:div>
    <w:div w:id="287735755">
      <w:bodyDiv w:val="1"/>
      <w:marLeft w:val="0"/>
      <w:marRight w:val="0"/>
      <w:marTop w:val="0"/>
      <w:marBottom w:val="0"/>
      <w:divBdr>
        <w:top w:val="none" w:sz="0" w:space="0" w:color="auto"/>
        <w:left w:val="none" w:sz="0" w:space="0" w:color="auto"/>
        <w:bottom w:val="none" w:sz="0" w:space="0" w:color="auto"/>
        <w:right w:val="none" w:sz="0" w:space="0" w:color="auto"/>
      </w:divBdr>
    </w:div>
    <w:div w:id="369308357">
      <w:bodyDiv w:val="1"/>
      <w:marLeft w:val="0"/>
      <w:marRight w:val="0"/>
      <w:marTop w:val="0"/>
      <w:marBottom w:val="0"/>
      <w:divBdr>
        <w:top w:val="none" w:sz="0" w:space="0" w:color="auto"/>
        <w:left w:val="none" w:sz="0" w:space="0" w:color="auto"/>
        <w:bottom w:val="none" w:sz="0" w:space="0" w:color="auto"/>
        <w:right w:val="none" w:sz="0" w:space="0" w:color="auto"/>
      </w:divBdr>
    </w:div>
    <w:div w:id="425615930">
      <w:bodyDiv w:val="1"/>
      <w:marLeft w:val="0"/>
      <w:marRight w:val="0"/>
      <w:marTop w:val="0"/>
      <w:marBottom w:val="0"/>
      <w:divBdr>
        <w:top w:val="none" w:sz="0" w:space="0" w:color="auto"/>
        <w:left w:val="none" w:sz="0" w:space="0" w:color="auto"/>
        <w:bottom w:val="none" w:sz="0" w:space="0" w:color="auto"/>
        <w:right w:val="none" w:sz="0" w:space="0" w:color="auto"/>
      </w:divBdr>
    </w:div>
    <w:div w:id="756748222">
      <w:bodyDiv w:val="1"/>
      <w:marLeft w:val="0"/>
      <w:marRight w:val="0"/>
      <w:marTop w:val="0"/>
      <w:marBottom w:val="0"/>
      <w:divBdr>
        <w:top w:val="none" w:sz="0" w:space="0" w:color="auto"/>
        <w:left w:val="none" w:sz="0" w:space="0" w:color="auto"/>
        <w:bottom w:val="none" w:sz="0" w:space="0" w:color="auto"/>
        <w:right w:val="none" w:sz="0" w:space="0" w:color="auto"/>
      </w:divBdr>
    </w:div>
    <w:div w:id="815218204">
      <w:bodyDiv w:val="1"/>
      <w:marLeft w:val="0"/>
      <w:marRight w:val="0"/>
      <w:marTop w:val="0"/>
      <w:marBottom w:val="0"/>
      <w:divBdr>
        <w:top w:val="none" w:sz="0" w:space="0" w:color="auto"/>
        <w:left w:val="none" w:sz="0" w:space="0" w:color="auto"/>
        <w:bottom w:val="none" w:sz="0" w:space="0" w:color="auto"/>
        <w:right w:val="none" w:sz="0" w:space="0" w:color="auto"/>
      </w:divBdr>
    </w:div>
    <w:div w:id="950357656">
      <w:bodyDiv w:val="1"/>
      <w:marLeft w:val="0"/>
      <w:marRight w:val="0"/>
      <w:marTop w:val="0"/>
      <w:marBottom w:val="0"/>
      <w:divBdr>
        <w:top w:val="none" w:sz="0" w:space="0" w:color="auto"/>
        <w:left w:val="none" w:sz="0" w:space="0" w:color="auto"/>
        <w:bottom w:val="none" w:sz="0" w:space="0" w:color="auto"/>
        <w:right w:val="none" w:sz="0" w:space="0" w:color="auto"/>
      </w:divBdr>
    </w:div>
    <w:div w:id="1197936178">
      <w:bodyDiv w:val="1"/>
      <w:marLeft w:val="0"/>
      <w:marRight w:val="0"/>
      <w:marTop w:val="0"/>
      <w:marBottom w:val="0"/>
      <w:divBdr>
        <w:top w:val="none" w:sz="0" w:space="0" w:color="auto"/>
        <w:left w:val="none" w:sz="0" w:space="0" w:color="auto"/>
        <w:bottom w:val="none" w:sz="0" w:space="0" w:color="auto"/>
        <w:right w:val="none" w:sz="0" w:space="0" w:color="auto"/>
      </w:divBdr>
    </w:div>
    <w:div w:id="1260338044">
      <w:bodyDiv w:val="1"/>
      <w:marLeft w:val="0"/>
      <w:marRight w:val="0"/>
      <w:marTop w:val="0"/>
      <w:marBottom w:val="0"/>
      <w:divBdr>
        <w:top w:val="none" w:sz="0" w:space="0" w:color="auto"/>
        <w:left w:val="none" w:sz="0" w:space="0" w:color="auto"/>
        <w:bottom w:val="none" w:sz="0" w:space="0" w:color="auto"/>
        <w:right w:val="none" w:sz="0" w:space="0" w:color="auto"/>
      </w:divBdr>
    </w:div>
    <w:div w:id="1465346594">
      <w:bodyDiv w:val="1"/>
      <w:marLeft w:val="0"/>
      <w:marRight w:val="0"/>
      <w:marTop w:val="0"/>
      <w:marBottom w:val="0"/>
      <w:divBdr>
        <w:top w:val="none" w:sz="0" w:space="0" w:color="auto"/>
        <w:left w:val="none" w:sz="0" w:space="0" w:color="auto"/>
        <w:bottom w:val="none" w:sz="0" w:space="0" w:color="auto"/>
        <w:right w:val="none" w:sz="0" w:space="0" w:color="auto"/>
      </w:divBdr>
    </w:div>
    <w:div w:id="1583953611">
      <w:bodyDiv w:val="1"/>
      <w:marLeft w:val="0"/>
      <w:marRight w:val="0"/>
      <w:marTop w:val="0"/>
      <w:marBottom w:val="0"/>
      <w:divBdr>
        <w:top w:val="none" w:sz="0" w:space="0" w:color="auto"/>
        <w:left w:val="none" w:sz="0" w:space="0" w:color="auto"/>
        <w:bottom w:val="none" w:sz="0" w:space="0" w:color="auto"/>
        <w:right w:val="none" w:sz="0" w:space="0" w:color="auto"/>
      </w:divBdr>
    </w:div>
    <w:div w:id="1613977668">
      <w:bodyDiv w:val="1"/>
      <w:marLeft w:val="0"/>
      <w:marRight w:val="0"/>
      <w:marTop w:val="0"/>
      <w:marBottom w:val="0"/>
      <w:divBdr>
        <w:top w:val="none" w:sz="0" w:space="0" w:color="auto"/>
        <w:left w:val="none" w:sz="0" w:space="0" w:color="auto"/>
        <w:bottom w:val="none" w:sz="0" w:space="0" w:color="auto"/>
        <w:right w:val="none" w:sz="0" w:space="0" w:color="auto"/>
      </w:divBdr>
    </w:div>
    <w:div w:id="172394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azure/service-bus-messaging/monitor-service-bus-refer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Khr22</b:Tag>
    <b:SourceType>JournalArticle</b:SourceType>
    <b:Guid>{221263AC-8772-40B3-AAE8-7F05CF3104CC}</b:Guid>
    <b:Title>Design and implementation of a cloud‑based event‑driven architecture for real‑time data processing in wireless sensor networks</b:Title>
    <b:Year>2022</b:Year>
    <b:JournalName>The Journal of Supercomputing</b:JournalName>
    <b:Pages>3374 - 3401</b:Pages>
    <b:Volume>78</b:Volume>
    <b:Issue>3</b:Issue>
    <b:Author>
      <b:Author>
        <b:NameList>
          <b:Person>
            <b:Last>Khriji</b:Last>
            <b:First>Sabrine</b:First>
          </b:Person>
          <b:Person>
            <b:Last>Benbelgacem</b:Last>
            <b:First>Yahia</b:First>
          </b:Person>
          <b:Person>
            <b:Last>Cheour</b:Last>
            <b:First>Rym</b:First>
          </b:Person>
          <b:Person>
            <b:Last>El Houssaini</b:Last>
            <b:First>Dhouha</b:First>
          </b:Person>
        </b:NameList>
      </b:Author>
    </b:Author>
    <b:RefOrder>1</b:RefOrder>
  </b:Source>
  <b:Source>
    <b:Tag>Cab24</b:Tag>
    <b:SourceType>JournalArticle</b:SourceType>
    <b:Guid>{91CE604C-6D98-4550-8F70-8D1A71923292}</b:Guid>
    <b:Title>On the impact of event-driven architecture on performance: An exploratory study</b:Title>
    <b:JournalName>Future Generation Computer Systems</b:JournalName>
    <b:Year>2024</b:Year>
    <b:Pages>52 - 69</b:Pages>
    <b:Volume>153</b:Volume>
    <b:Author>
      <b:Author>
        <b:NameList>
          <b:Person>
            <b:Last>Cabane</b:Last>
            <b:First>H</b:First>
          </b:Person>
          <b:Person>
            <b:Last>Farias</b:Last>
            <b:First>K</b:First>
          </b:Person>
        </b:NameList>
      </b:Author>
    </b:Author>
    <b:RefOrder>2</b:RefOrder>
  </b:Source>
  <b:Source>
    <b:Tag>Rah22</b:Tag>
    <b:SourceType>ConferenceProceedings</b:SourceType>
    <b:Guid>{A99A8179-8BD4-4295-8DB0-3EC5EBBFC08F}</b:Guid>
    <b:Title>Event-Driven Architecture to Improve Performance and Scalability in Microservices-Based Systems</b:Title>
    <b:JournalName>2022 International Conference Advancement in Data Science, E-learning and Information Systems (ICADEIS)</b:JournalName>
    <b:Year>2022</b:Year>
    <b:Author>
      <b:Author>
        <b:NameList>
          <b:Person>
            <b:Last>Rahmatulloh</b:Last>
            <b:First>Alam</b:First>
          </b:Person>
          <b:Person>
            <b:Last>Nugraha</b:Last>
            <b:First>Fuji</b:First>
          </b:Person>
          <b:Person>
            <b:Last>Gunawan</b:Last>
            <b:First>Rohmat</b:First>
          </b:Person>
          <b:Person>
            <b:Last>Darmawan</b:Last>
            <b:First>Irfan</b:First>
          </b:Person>
        </b:NameList>
      </b:Author>
    </b:Author>
    <b:City>Bandung, Indonesia</b:City>
    <b:Publisher>2022 International Conference Advancement in Data Science, E-learning and Information Systems (ICADEIS)</b:Publisher>
    <b:RefOrder>3</b:RefOrder>
  </b:Source>
  <b:Source>
    <b:Tag>Ezz21</b:Tag>
    <b:SourceType>ConferenceProceedings</b:SourceType>
    <b:Guid>{502F7576-BB64-4247-AFD9-7502865FFC1A}</b:Guid>
    <b:Title>On The Design of SLA-Aware and Cost-Efficient Event Driven Microservices</b:Title>
    <b:Year>6 Dec 2021</b:Year>
    <b:City>Virtual (Canada)</b:City>
    <b:Publisher>Association for Computing Machinery</b:Publisher>
    <b:Author>
      <b:Author>
        <b:NameList>
          <b:Person>
            <b:Last>Ezzeddine</b:Last>
            <b:First>Mazen</b:First>
          </b:Person>
          <b:Person>
            <b:Last>Tauvel</b:Last>
            <b:First>Sebastien</b:First>
          </b:Person>
          <b:Person>
            <b:Last>Baude</b:Last>
            <b:First>Francoise</b:First>
          </b:Person>
          <b:Person>
            <b:Last>Huer</b:Last>
            <b:First>Fabrice</b:First>
          </b:Person>
        </b:NameList>
      </b:Author>
    </b:Author>
    <b:RefOrder>4</b:RefOrder>
  </b:Source>
  <b:Source>
    <b:Tag>Mic24</b:Tag>
    <b:SourceType>InternetSite</b:SourceType>
    <b:Guid>{ADA5671E-77FC-419B-B0BC-16AC94ACBE37}</b:Guid>
    <b:Title>Event-driven architecture style</b:Title>
    <b:Year>2024</b:Year>
    <b:Author>
      <b:Author>
        <b:Corporate>Microsoft</b:Corporate>
      </b:Author>
    </b:Author>
    <b:YearAccessed>2024</b:YearAccessed>
    <b:MonthAccessed>May</b:MonthAccessed>
    <b:DayAccessed>1</b:DayAccessed>
    <b:URL>https://learn.microsoft.com/en-us/azure/architecture/guide/architecture-styles/event-driven</b:URL>
    <b:RefOrder>5</b:RefOrder>
  </b:Source>
  <b:Source>
    <b:Tag>Mic23</b:Tag>
    <b:SourceType>InternetSite</b:SourceType>
    <b:Guid>{591FEE12-CA8A-42CF-AB42-A2311B379ABE}</b:Guid>
    <b:Author>
      <b:Author>
        <b:Corporate>Microsoft</b:Corporate>
      </b:Author>
    </b:Author>
    <b:Title>Some Azure Service Bus SDK libraries will be retired on 30 September 2026—migrate to the latest SDKs</b:Title>
    <b:Year>2023</b:Year>
    <b:YearAccessed>2024</b:YearAccessed>
    <b:MonthAccessed>May</b:MonthAccessed>
    <b:DayAccessed>5</b:DayAccessed>
    <b:URL>https://azure.microsoft.com/en-us/updates/retirement-notice-update-your-azure-service-bus-sdk-libraries-by-30-september-2026/</b:URL>
    <b:RefOrder>7</b:RefOrder>
  </b:Source>
  <b:Source>
    <b:Tag>Lar24</b:Tag>
    <b:SourceType>InternetSite</b:SourceType>
    <b:Guid>{8B5633DF-E3A9-4A51-952A-42ACC89FC1CC}</b:Guid>
    <b:Title>Large messages support</b:Title>
    <b:Year>2024</b:Year>
    <b:YearAccessed>2024</b:YearAccessed>
    <b:MonthAccessed>May</b:MonthAccessed>
    <b:DayAccessed>4</b:DayAccessed>
    <b:URL>https://learn.microsoft.com/en-us/azure/service-bus-messaging/service-bus-premium-messaging#large-messages-support</b:URL>
    <b:Author>
      <b:Author>
        <b:Corporate>Microsoft</b:Corporate>
      </b:Author>
    </b:Author>
    <b:RefOrder>6</b:RefOrder>
  </b:Source>
</b:Sources>
</file>

<file path=customXml/itemProps1.xml><?xml version="1.0" encoding="utf-8"?>
<ds:datastoreItem xmlns:ds="http://schemas.openxmlformats.org/officeDocument/2006/customXml" ds:itemID="{8E874BD1-4231-4FE8-BFB2-FC15666B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4</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X00205786 Brian Skehan</dc:creator>
  <cp:keywords/>
  <dc:description/>
  <cp:lastModifiedBy>X00205786 Brian Skehan</cp:lastModifiedBy>
  <cp:revision>437</cp:revision>
  <dcterms:created xsi:type="dcterms:W3CDTF">2024-05-04T13:44:00Z</dcterms:created>
  <dcterms:modified xsi:type="dcterms:W3CDTF">2024-05-05T19:57:00Z</dcterms:modified>
</cp:coreProperties>
</file>