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2.png" ContentType="image/png"/>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6985"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0" wp14:anchorId="78D9A77D">
                <wp:simplePos x="0" y="0"/>
                <wp:positionH relativeFrom="column">
                  <wp:posOffset>-114300</wp:posOffset>
                </wp:positionH>
                <wp:positionV relativeFrom="paragraph">
                  <wp:posOffset>1600200</wp:posOffset>
                </wp:positionV>
                <wp:extent cx="6058535" cy="2286635"/>
                <wp:effectExtent l="0" t="0" r="0" b="0"/>
                <wp:wrapSquare wrapText="bothSides"/>
                <wp:docPr id="1" name="Tekstvak 24"/>
                <a:graphic xmlns:a="http://schemas.openxmlformats.org/drawingml/2006/main">
                  <a:graphicData uri="http://schemas.microsoft.com/office/word/2010/wordprocessingShape">
                    <wps:wsp>
                      <wps:cNvSpPr/>
                      <wps:spPr>
                        <a:xfrm>
                          <a:off x="0" y="0"/>
                          <a:ext cx="6058080" cy="2286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fldLock="true"/>
                            </w:r>
                            <w:r>
                              <w:instrText> SUBJECT </w:instrText>
                            </w:r>
                            <w:r>
                              <w:fldChar w:fldCharType="separate"/>
                            </w:r>
                            <w:r>
                              <w:t>WebKitBrowser</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6.95pt;height:179.95pt" wp14:anchorId="78D9A77D">
                <w10:wrap type="square"/>
                <v:fill o:detectmouseclick="t" on="false"/>
                <v:stroke color="#3465a4" joinstyle="round" endcap="flat"/>
                <v:textbox>
                  <w:txbxContent>
                    <w:p>
                      <w:pPr>
                        <w:pStyle w:val="Title"/>
                        <w:rPr>
                          <w:color w:val="000000"/>
                        </w:rPr>
                      </w:pPr>
                      <w:r>
                        <w:rPr>
                          <w:color w:val="000000"/>
                        </w:rPr>
                        <w:fldChar w:fldCharType="begin" w:fldLock="true"/>
                      </w:r>
                      <w:r>
                        <w:instrText> SUBJECT </w:instrText>
                      </w:r>
                      <w:r>
                        <w:fldChar w:fldCharType="separate"/>
                      </w:r>
                      <w:r>
                        <w:t>WebKitBrowser</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v:textbox>
              </v:rect>
            </w:pict>
          </mc:Fallback>
        </mc:AlternateContent>
        <mc:AlternateContent>
          <mc:Choice Requires="wps">
            <w:drawing>
              <wp:anchor behindDoc="0" distT="0" distB="0" distL="114300" distR="114300" simplePos="0" locked="0" layoutInCell="1" allowOverlap="1" relativeHeight="21" wp14:anchorId="66AC4ED3">
                <wp:simplePos x="0" y="0"/>
                <wp:positionH relativeFrom="column">
                  <wp:posOffset>0</wp:posOffset>
                </wp:positionH>
                <wp:positionV relativeFrom="paragraph">
                  <wp:posOffset>7772400</wp:posOffset>
                </wp:positionV>
                <wp:extent cx="5829935" cy="1143635"/>
                <wp:effectExtent l="0" t="0" r="12700" b="0"/>
                <wp:wrapSquare wrapText="bothSides"/>
                <wp:docPr id="3" name="Tekstvak 3"/>
                <a:graphic xmlns:a="http://schemas.openxmlformats.org/drawingml/2006/main">
                  <a:graphicData uri="http://schemas.microsoft.com/office/word/2010/wordprocessingShape">
                    <wps:wsp>
                      <wps:cNvSpPr/>
                      <wps:spPr>
                        <a:xfrm>
                          <a:off x="0" y="0"/>
                          <a:ext cx="5829480" cy="1143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color w:val="595959" w:themeColor="text1" w:themeTint="a6"/>
                              </w:rPr>
                            </w:pPr>
                            <w:r>
                              <w:rPr>
                                <w:color w:val="595959" w:themeColor="text1" w:themeTint="a6"/>
                              </w:rPr>
                              <w:t>© 2017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8.95pt;height:89.95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2017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val="0000" w:noVBand="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color="auto" w:fill="auto" w:val="clear"/>
          </w:tcPr>
          <w:p>
            <w:pPr>
              <w:pStyle w:val="Textintable"/>
              <w:rPr>
                <w:b/>
                <w:b/>
              </w:rPr>
            </w:pPr>
            <w:r>
              <w:rPr>
                <w:b/>
              </w:rPr>
              <w:t>Version</w:t>
            </w:r>
          </w:p>
        </w:tc>
        <w:tc>
          <w:tcPr>
            <w:tcW w:w="1259" w:type="dxa"/>
            <w:tcBorders>
              <w:bottom w:val="single" w:sz="4" w:space="0" w:color="D9D9D9"/>
              <w:insideH w:val="single" w:sz="4" w:space="0" w:color="D9D9D9"/>
            </w:tcBorders>
            <w:shd w:color="auto" w:fill="auto" w:val="clear"/>
          </w:tcPr>
          <w:p>
            <w:pPr>
              <w:pStyle w:val="Textintable"/>
              <w:rPr>
                <w:b/>
                <w:b/>
              </w:rPr>
            </w:pPr>
            <w:r>
              <w:rPr>
                <w:b/>
              </w:rPr>
              <w:t>Date</w:t>
            </w:r>
          </w:p>
        </w:tc>
        <w:tc>
          <w:tcPr>
            <w:tcW w:w="1542" w:type="dxa"/>
            <w:tcBorders>
              <w:bottom w:val="single" w:sz="4" w:space="0" w:color="D9D9D9"/>
              <w:insideH w:val="single" w:sz="4" w:space="0" w:color="D9D9D9"/>
            </w:tcBorders>
            <w:shd w:color="auto" w:fill="auto" w:val="clear"/>
          </w:tcPr>
          <w:p>
            <w:pPr>
              <w:pStyle w:val="Textintable"/>
              <w:rPr>
                <w:b/>
                <w:b/>
              </w:rPr>
            </w:pPr>
            <w:r>
              <w:rPr>
                <w:b/>
              </w:rPr>
              <w:t>Author</w:t>
            </w:r>
          </w:p>
        </w:tc>
        <w:tc>
          <w:tcPr>
            <w:tcW w:w="4949" w:type="dxa"/>
            <w:tcBorders>
              <w:bottom w:val="single" w:sz="4" w:space="0" w:color="D9D9D9"/>
              <w:insideH w:val="single" w:sz="4" w:space="0" w:color="D9D9D9"/>
            </w:tcBorders>
            <w:shd w:color="auto"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7-10-2017</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3-1-2018</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O.Deveci</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Add optional local storage path configuration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801359135"/>
      </w:sdtPr>
      <w:sdtContent>
        <w:p>
          <w:pPr>
            <w:pStyle w:val="TOCHeading"/>
            <w:rPr/>
          </w:pPr>
          <w:r>
            <w:rPr/>
            <w:t>Table of Contents</w:t>
          </w:r>
        </w:p>
        <w:p>
          <w:pPr>
            <w:pStyle w:val="Contents1"/>
            <w:tabs>
              <w:tab w:val="left" w:pos="570" w:leader="none"/>
              <w:tab w:val="right" w:pos="8714" w:leader="dot"/>
            </w:tabs>
            <w:rPr>
              <w:rFonts w:ascii="Cambria" w:hAnsi="Cambria" w:asciiTheme="minorHAnsi" w:hAnsiTheme="minorHAnsi"/>
              <w:b w:val="false"/>
              <w:b w:val="false"/>
              <w:bCs w:val="false"/>
              <w:sz w:val="24"/>
              <w:lang w:val="en-GB" w:eastAsia="en-GB"/>
            </w:rPr>
          </w:pPr>
          <w:r>
            <w:fldChar w:fldCharType="begin"/>
          </w:r>
          <w:r>
            <w:instrText> TOC \o "1-3" \h</w:instrText>
          </w:r>
          <w:r>
            <w:fldChar w:fldCharType="separate"/>
          </w:r>
          <w:r>
            <w:rPr/>
            <w:t>1.</w:t>
          </w:r>
          <w:r>
            <w:rPr>
              <w:rFonts w:ascii="Cambria" w:hAnsi="Cambria" w:asciiTheme="minorHAnsi" w:hAnsiTheme="minorHAnsi"/>
              <w:b w:val="false"/>
              <w:bCs w:val="false"/>
              <w:sz w:val="24"/>
              <w:lang w:val="en-GB" w:eastAsia="en-GB"/>
            </w:rPr>
            <w:tab/>
          </w:r>
          <w:r>
            <w:rPr/>
            <w:t>Introduction</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1.1</w:t>
          </w:r>
          <w:r>
            <w:rPr>
              <w:rFonts w:ascii="Cambria" w:hAnsi="Cambria" w:asciiTheme="minorHAnsi" w:hAnsiTheme="minorHAnsi"/>
              <w:sz w:val="24"/>
              <w:szCs w:val="24"/>
              <w:lang w:val="en-GB" w:eastAsia="en-GB"/>
            </w:rPr>
            <w:tab/>
          </w:r>
          <w:r>
            <w:rPr/>
            <w:t>Scope</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1.2</w:t>
          </w:r>
          <w:r>
            <w:rPr>
              <w:rFonts w:ascii="Cambria" w:hAnsi="Cambria" w:asciiTheme="minorHAnsi" w:hAnsiTheme="minorHAnsi"/>
              <w:sz w:val="24"/>
              <w:szCs w:val="24"/>
              <w:lang w:val="en-GB" w:eastAsia="en-GB"/>
            </w:rPr>
            <w:tab/>
          </w:r>
          <w:r>
            <w:rPr/>
            <w:t>Case sensitivity</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1.3</w:t>
          </w:r>
          <w:r>
            <w:rPr>
              <w:rFonts w:ascii="Cambria" w:hAnsi="Cambria" w:asciiTheme="minorHAnsi" w:hAnsiTheme="minorHAnsi"/>
              <w:sz w:val="24"/>
              <w:szCs w:val="24"/>
              <w:lang w:val="en-GB" w:eastAsia="en-GB"/>
            </w:rPr>
            <w:tab/>
          </w:r>
          <w:r>
            <w:rPr/>
            <w:t>Acronyms, Abbreviations and Terms</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1.4</w:t>
          </w:r>
          <w:r>
            <w:rPr>
              <w:rFonts w:ascii="Cambria" w:hAnsi="Cambria" w:asciiTheme="minorHAnsi" w:hAnsiTheme="minorHAnsi"/>
              <w:sz w:val="24"/>
              <w:szCs w:val="24"/>
              <w:lang w:val="en-GB" w:eastAsia="en-GB"/>
            </w:rPr>
            <w:tab/>
          </w:r>
          <w:r>
            <w:rPr/>
            <w:t>Standards</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1.5</w:t>
          </w:r>
          <w:r>
            <w:rPr>
              <w:rFonts w:ascii="Cambria" w:hAnsi="Cambria" w:asciiTheme="minorHAnsi" w:hAnsiTheme="minorHAnsi"/>
              <w:sz w:val="24"/>
              <w:szCs w:val="24"/>
              <w:lang w:val="en-GB" w:eastAsia="en-GB"/>
            </w:rPr>
            <w:tab/>
          </w:r>
          <w:r>
            <w:rPr/>
            <w:t>References</w:t>
            <w:tab/>
            <w:t>5</w:t>
          </w:r>
        </w:p>
        <w:p>
          <w:pPr>
            <w:pStyle w:val="Contents2"/>
            <w:tabs>
              <w:tab w:val="left" w:pos="760" w:leader="none"/>
              <w:tab w:val="right" w:pos="8714" w:leader="dot"/>
            </w:tabs>
            <w:rPr>
              <w:rFonts w:ascii="Cambria" w:hAnsi="Cambria" w:asciiTheme="minorHAnsi" w:hAnsiTheme="minorHAnsi"/>
              <w:sz w:val="24"/>
              <w:szCs w:val="24"/>
              <w:lang w:val="en-GB" w:eastAsia="en-GB"/>
            </w:rPr>
          </w:pPr>
          <w:r>
            <w:rPr/>
            <w:t>1.6</w:t>
          </w:r>
          <w:r>
            <w:rPr>
              <w:rFonts w:ascii="Cambria" w:hAnsi="Cambria" w:asciiTheme="minorHAnsi" w:hAnsiTheme="minorHAnsi"/>
              <w:sz w:val="24"/>
              <w:szCs w:val="24"/>
              <w:lang w:val="en-GB" w:eastAsia="en-GB"/>
            </w:rPr>
            <w:tab/>
          </w:r>
          <w:r>
            <w:rPr/>
            <w:t>Open Issues</w:t>
            <w:tab/>
            <w:t>5</w:t>
          </w:r>
        </w:p>
        <w:p>
          <w:pPr>
            <w:pStyle w:val="Contents2"/>
            <w:tabs>
              <w:tab w:val="left" w:pos="760" w:leader="none"/>
              <w:tab w:val="right" w:pos="8714" w:leader="dot"/>
            </w:tabs>
            <w:rPr>
              <w:rFonts w:ascii="Cambria" w:hAnsi="Cambria" w:asciiTheme="minorHAnsi" w:hAnsiTheme="minorHAnsi"/>
              <w:sz w:val="24"/>
              <w:szCs w:val="24"/>
              <w:lang w:val="en-GB" w:eastAsia="en-GB"/>
            </w:rPr>
          </w:pPr>
          <w:r>
            <w:rPr/>
            <w:t>1.7</w:t>
          </w:r>
          <w:r>
            <w:rPr>
              <w:rFonts w:ascii="Cambria" w:hAnsi="Cambria" w:asciiTheme="minorHAnsi" w:hAnsiTheme="minorHAnsi"/>
              <w:sz w:val="24"/>
              <w:szCs w:val="24"/>
              <w:lang w:val="en-GB" w:eastAsia="en-GB"/>
            </w:rPr>
            <w:tab/>
          </w:r>
          <w:r>
            <w:rPr/>
            <w:t>Limitations</w:t>
            <w:tab/>
            <w:t>5</w:t>
          </w:r>
        </w:p>
        <w:p>
          <w:pPr>
            <w:pStyle w:val="Contents1"/>
            <w:tabs>
              <w:tab w:val="left" w:pos="570" w:leader="none"/>
              <w:tab w:val="right" w:pos="8714" w:leader="dot"/>
            </w:tabs>
            <w:rPr>
              <w:rFonts w:ascii="Cambria" w:hAnsi="Cambria" w:asciiTheme="minorHAnsi" w:hAnsiTheme="minorHAnsi"/>
              <w:b w:val="false"/>
              <w:b w:val="false"/>
              <w:bCs w:val="false"/>
              <w:sz w:val="24"/>
              <w:lang w:val="en-GB" w:eastAsia="en-GB"/>
            </w:rPr>
          </w:pPr>
          <w:r>
            <w:rPr/>
            <w:t>2.</w:t>
          </w:r>
          <w:r>
            <w:rPr>
              <w:rFonts w:ascii="Cambria" w:hAnsi="Cambria" w:asciiTheme="minorHAnsi" w:hAnsiTheme="minorHAnsi"/>
              <w:b w:val="false"/>
              <w:bCs w:val="false"/>
              <w:sz w:val="24"/>
              <w:lang w:val="en-GB" w:eastAsia="en-GB"/>
            </w:rPr>
            <w:tab/>
          </w:r>
          <w:r>
            <w:rPr/>
            <w:t>WebKitBrowser Plugin</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2.1</w:t>
          </w:r>
          <w:r>
            <w:rPr>
              <w:rFonts w:ascii="Cambria" w:hAnsi="Cambria" w:asciiTheme="minorHAnsi" w:hAnsiTheme="minorHAnsi"/>
              <w:sz w:val="24"/>
              <w:szCs w:val="24"/>
              <w:lang w:val="en-GB" w:eastAsia="en-GB"/>
            </w:rPr>
            <w:tab/>
          </w:r>
          <w:r>
            <w:rPr/>
            <w:t>Configuration</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2.2</w:t>
          </w:r>
          <w:r>
            <w:rPr>
              <w:rFonts w:ascii="Cambria" w:hAnsi="Cambria" w:asciiTheme="minorHAnsi" w:hAnsiTheme="minorHAnsi"/>
              <w:sz w:val="24"/>
              <w:szCs w:val="24"/>
              <w:lang w:val="en-GB" w:eastAsia="en-GB"/>
            </w:rPr>
            <w:tab/>
          </w:r>
          <w:r>
            <w:rPr/>
            <w:t>Application Programming Interface (API)</w:t>
            <w:tab/>
            <w:t>7</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2.2.1</w:t>
          </w:r>
          <w:r>
            <w:rPr>
              <w:rFonts w:ascii="Cambria" w:hAnsi="Cambria" w:asciiTheme="minorHAnsi" w:hAnsiTheme="minorHAnsi"/>
              <w:sz w:val="24"/>
              <w:szCs w:val="24"/>
              <w:lang w:val="en-GB" w:eastAsia="en-GB"/>
            </w:rPr>
            <w:tab/>
          </w:r>
          <w:r>
            <w:rPr/>
            <w:t>General information</w:t>
            <w:tab/>
            <w:t>7</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2.2.2</w:t>
          </w:r>
          <w:r>
            <w:rPr>
              <w:rFonts w:ascii="Cambria" w:hAnsi="Cambria" w:asciiTheme="minorHAnsi" w:hAnsiTheme="minorHAnsi"/>
              <w:sz w:val="24"/>
              <w:szCs w:val="24"/>
              <w:lang w:val="en-GB" w:eastAsia="en-GB"/>
            </w:rPr>
            <w:tab/>
          </w:r>
          <w:r>
            <w:rPr/>
            <w:t>State changes</w:t>
            <w:tab/>
            <w:t>7</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2.2.3</w:t>
          </w:r>
          <w:r>
            <w:rPr>
              <w:rFonts w:ascii="Cambria" w:hAnsi="Cambria" w:asciiTheme="minorHAnsi" w:hAnsiTheme="minorHAnsi"/>
              <w:sz w:val="24"/>
              <w:szCs w:val="24"/>
              <w:lang w:val="en-GB" w:eastAsia="en-GB"/>
            </w:rPr>
            <w:tab/>
          </w:r>
          <w:r>
            <w:rPr/>
            <w:t>URL actions</w:t>
            <w:tab/>
            <w:t>7</w:t>
          </w:r>
        </w:p>
        <w:p>
          <w:pPr>
            <w:pStyle w:val="Contents2"/>
            <w:tabs>
              <w:tab w:val="left" w:pos="760" w:leader="none"/>
              <w:tab w:val="right" w:pos="8714" w:leader="dot"/>
            </w:tabs>
            <w:rPr>
              <w:rFonts w:ascii="Cambria" w:hAnsi="Cambria" w:asciiTheme="minorHAnsi" w:hAnsiTheme="minorHAnsi"/>
              <w:sz w:val="24"/>
              <w:szCs w:val="24"/>
              <w:lang w:val="en-GB" w:eastAsia="en-GB"/>
            </w:rPr>
          </w:pPr>
          <w:r>
            <w:rPr/>
            <w:t>2.3</w:t>
          </w:r>
          <w:r>
            <w:rPr>
              <w:rFonts w:ascii="Cambria" w:hAnsi="Cambria" w:asciiTheme="minorHAnsi" w:hAnsiTheme="minorHAnsi"/>
              <w:sz w:val="24"/>
              <w:szCs w:val="24"/>
              <w:lang w:val="en-GB" w:eastAsia="en-GB"/>
            </w:rPr>
            <w:tab/>
          </w:r>
          <w:r>
            <w:rPr/>
            <w:t>Events</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2.3.1</w:t>
          </w:r>
          <w:r>
            <w:rPr>
              <w:rFonts w:ascii="Cambria" w:hAnsi="Cambria" w:asciiTheme="minorHAnsi" w:hAnsiTheme="minorHAnsi"/>
              <w:sz w:val="24"/>
              <w:szCs w:val="24"/>
              <w:lang w:val="en-GB" w:eastAsia="en-GB"/>
            </w:rPr>
            <w:tab/>
          </w:r>
          <w:r>
            <w:rPr/>
            <w:t>URL changes</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2.3.2</w:t>
          </w:r>
          <w:r>
            <w:rPr>
              <w:rFonts w:ascii="Cambria" w:hAnsi="Cambria" w:asciiTheme="minorHAnsi" w:hAnsiTheme="minorHAnsi"/>
              <w:sz w:val="24"/>
              <w:szCs w:val="24"/>
              <w:lang w:val="en-GB" w:eastAsia="en-GB"/>
            </w:rPr>
            <w:tab/>
          </w:r>
          <w:r>
            <w:rPr/>
            <w:t>State changes</w:t>
            <w:tab/>
            <w:t>8</w:t>
          </w:r>
        </w:p>
        <w:p>
          <w:pPr>
            <w:pStyle w:val="Contents2"/>
            <w:tabs>
              <w:tab w:val="left" w:pos="760" w:leader="none"/>
              <w:tab w:val="right" w:pos="8714" w:leader="dot"/>
            </w:tabs>
            <w:rPr>
              <w:rFonts w:ascii="Cambria" w:hAnsi="Cambria" w:asciiTheme="minorHAnsi" w:hAnsiTheme="minorHAnsi"/>
              <w:sz w:val="24"/>
              <w:szCs w:val="24"/>
              <w:lang w:val="en-GB" w:eastAsia="en-GB"/>
            </w:rPr>
          </w:pPr>
          <w:r>
            <w:rPr/>
            <w:t>2.4</w:t>
          </w:r>
          <w:r>
            <w:rPr>
              <w:rFonts w:ascii="Cambria" w:hAnsi="Cambria" w:asciiTheme="minorHAnsi" w:hAnsiTheme="minorHAnsi"/>
              <w:sz w:val="24"/>
              <w:szCs w:val="24"/>
              <w:lang w:val="en-GB" w:eastAsia="en-GB"/>
            </w:rPr>
            <w:tab/>
          </w:r>
          <w:r>
            <w:rPr/>
            <w:t>JSON definitions</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2.4.1</w:t>
          </w:r>
          <w:r>
            <w:rPr>
              <w:rFonts w:ascii="Cambria" w:hAnsi="Cambria" w:asciiTheme="minorHAnsi" w:hAnsiTheme="minorHAnsi"/>
              <w:sz w:val="24"/>
              <w:szCs w:val="24"/>
              <w:lang w:val="en-GB" w:eastAsia="en-GB"/>
            </w:rPr>
            <w:tab/>
          </w:r>
          <w:r>
            <w:rPr/>
            <w:t>General information (browser_info)</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2.4.2</w:t>
          </w:r>
          <w:r>
            <w:rPr>
              <w:rFonts w:ascii="Cambria" w:hAnsi="Cambria" w:asciiTheme="minorHAnsi" w:hAnsiTheme="minorHAnsi"/>
              <w:sz w:val="24"/>
              <w:szCs w:val="24"/>
              <w:lang w:val="en-GB" w:eastAsia="en-GB"/>
            </w:rPr>
            <w:tab/>
          </w:r>
          <w:r>
            <w:rPr/>
            <w:t>URL information (url_info)</w:t>
            <w:tab/>
            <w:t>8</w:t>
          </w:r>
        </w:p>
        <w:p>
          <w:pPr>
            <w:pStyle w:val="Contents3"/>
            <w:rPr/>
          </w:pPr>
          <w:r>
            <w:rPr/>
          </w:r>
          <w:r>
            <w:fldChar w:fldCharType="end"/>
          </w:r>
        </w:p>
      </w:sdtContent>
    </w:sdt>
    <w:p>
      <w:pPr>
        <w:pStyle w:val="Normal"/>
        <w:widowControl/>
        <w:spacing w:lineRule="auto" w:line="240"/>
        <w:rPr>
          <w:rFonts w:eastAsia="ＭＳ ゴシック" w:cs="" w:cstheme="majorBidi" w:eastAsiaTheme="majorEastAsia"/>
          <w:bCs/>
          <w:color w:val="000000" w:themeColor="text1"/>
          <w:sz w:val="46"/>
          <w:szCs w:val="40"/>
        </w:rPr>
      </w:pPr>
      <w:bookmarkStart w:id="0" w:name="_Toc496167957"/>
      <w:bookmarkStart w:id="1" w:name="_Toc496167957"/>
      <w:r>
        <w:rPr>
          <w:rFonts w:eastAsia="ＭＳ ゴシック" w:cs="" w:cstheme="majorBidi" w:eastAsiaTheme="majorEastAsia"/>
          <w:bCs/>
          <w:color w:val="000000" w:themeColor="text1"/>
          <w:sz w:val="46"/>
          <w:szCs w:val="40"/>
        </w:rPr>
      </w:r>
      <w:r>
        <w:br w:type="page"/>
      </w:r>
    </w:p>
    <w:p>
      <w:pPr>
        <w:pStyle w:val="Heading1"/>
        <w:numPr>
          <w:ilvl w:val="0"/>
          <w:numId w:val="3"/>
        </w:numPr>
        <w:rPr/>
      </w:pPr>
      <w:bookmarkStart w:id="2" w:name="_Toc496167957"/>
      <w:bookmarkStart w:id="3" w:name="_Toc502761799"/>
      <w:bookmarkEnd w:id="2"/>
      <w:bookmarkEnd w:id="3"/>
      <w:r>
        <w:rPr/>
        <w:t>Introduction</w:t>
      </w:r>
    </w:p>
    <w:p>
      <w:pPr>
        <w:pStyle w:val="Heading2"/>
        <w:numPr>
          <w:ilvl w:val="1"/>
          <w:numId w:val="3"/>
        </w:numPr>
        <w:rPr/>
      </w:pPr>
      <w:bookmarkStart w:id="4" w:name="_Toc502761800"/>
      <w:bookmarkStart w:id="5" w:name="_Toc496167958"/>
      <w:bookmarkEnd w:id="4"/>
      <w:bookmarkEnd w:id="5"/>
      <w:r>
        <w:rPr/>
        <w:t>Scope</w:t>
      </w:r>
    </w:p>
    <w:p>
      <w:pPr>
        <w:pStyle w:val="Normal"/>
        <w:widowControl/>
        <w:spacing w:lineRule="auto" w:line="276" w:before="120" w:after="200"/>
        <w:rPr/>
      </w:pPr>
      <w:r>
        <w:rPr/>
        <w:t xml:space="preserve">This document describes the Plugin WebKitBrowser API interface. This plugin can be configured to be loaded and executed in the WPEFramework and offers HTML5 browser functionality on the platform. For details on the WPEFramework API, refer to: </w:t>
      </w:r>
      <w:r>
        <w:rPr/>
        <w:fldChar w:fldCharType="begin"/>
      </w:r>
      <w:r>
        <w:instrText> REF WPEFRAMEWORK \h </w:instrText>
      </w:r>
      <w:r>
        <w:fldChar w:fldCharType="separate"/>
      </w:r>
      <w:r>
        <w:t>[WPEF]</w:t>
      </w:r>
      <w:r>
        <w:fldChar w:fldCharType="end"/>
      </w:r>
    </w:p>
    <w:p>
      <w:pPr>
        <w:pStyle w:val="Heading2"/>
        <w:numPr>
          <w:ilvl w:val="1"/>
          <w:numId w:val="3"/>
        </w:numPr>
        <w:rPr/>
      </w:pPr>
      <w:bookmarkStart w:id="6" w:name="_Toc502761801"/>
      <w:bookmarkStart w:id="7" w:name="_Toc496167960"/>
      <w:bookmarkEnd w:id="6"/>
      <w:bookmarkEnd w:id="7"/>
      <w:r>
        <w:rPr/>
        <w:t>Case sensitivity</w:t>
      </w:r>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8" w:name="_Toc502761802"/>
      <w:bookmarkStart w:id="9" w:name="_Toc496167961"/>
      <w:bookmarkStart w:id="10" w:name="_Toc343778510"/>
      <w:r>
        <w:rPr/>
        <w:t>Acronyms, Abbreviations and Terms</w:t>
      </w:r>
      <w:bookmarkEnd w:id="8"/>
      <w:bookmarkEnd w:id="9"/>
      <w:bookmarkEnd w:id="10"/>
      <w:r>
        <w:rPr/>
        <w:t xml:space="preserve"> </w:t>
      </w:r>
    </w:p>
    <w:p>
      <w:pPr>
        <w:pStyle w:val="Normal"/>
        <w:rPr/>
      </w:pPr>
      <w:r>
        <w:rPr/>
        <w:t>The next list provides an overview of acronyms and abbreviations used in this document and their definitions.</w:t>
      </w:r>
    </w:p>
    <w:tbl>
      <w:tblPr>
        <w:tblStyle w:val="TableGrid"/>
        <w:tblW w:w="8761" w:type="dxa"/>
        <w:jc w:val="left"/>
        <w:tblInd w:w="170" w:type="dxa"/>
        <w:tblCellMar>
          <w:top w:w="142" w:type="dxa"/>
          <w:left w:w="142"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Acronym</w:t>
            </w:r>
          </w:p>
        </w:tc>
        <w:tc>
          <w:tcPr>
            <w:tcW w:w="7228"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Definitions</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API</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Application Programming Interface</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JSON</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JavaScript Object Notation</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UTC</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70" w:type="dxa"/>
        <w:tblCellMar>
          <w:top w:w="142" w:type="dxa"/>
          <w:left w:w="142"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Term</w:t>
            </w:r>
          </w:p>
        </w:tc>
        <w:tc>
          <w:tcPr>
            <w:tcW w:w="7228"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Definitions</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Callsign</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The callsign is the name given to an instance of a plugin. One plugin can be instantiated multiple times, but each instance the instance name, callsign, must be unique.</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Proxy</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An object in one process space representing the “real” object in another process space. The Proxy takes care of marshalling the parameters.</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Stub</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11" w:name="_Toc502761803"/>
      <w:bookmarkStart w:id="12" w:name="_Toc496167962"/>
      <w:bookmarkStart w:id="13" w:name="_Toc343778511"/>
      <w:bookmarkStart w:id="14" w:name="_Toc284413649"/>
      <w:bookmarkStart w:id="15" w:name="_Toc284413616"/>
      <w:bookmarkStart w:id="16" w:name="_Toc287455215"/>
      <w:bookmarkEnd w:id="11"/>
      <w:bookmarkEnd w:id="12"/>
      <w:bookmarkEnd w:id="13"/>
      <w:bookmarkEnd w:id="14"/>
      <w:bookmarkEnd w:id="15"/>
      <w:bookmarkEnd w:id="16"/>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7" w:name="_Toc502761804"/>
      <w:bookmarkStart w:id="18" w:name="_Toc496167963"/>
      <w:bookmarkStart w:id="19" w:name="_Toc343778512"/>
      <w:bookmarkStart w:id="20" w:name="_Toc284413650"/>
      <w:bookmarkStart w:id="21" w:name="_Toc284413617"/>
      <w:bookmarkStart w:id="22" w:name="_Toc287455216"/>
      <w:bookmarkStart w:id="23" w:name="_Toc254789302"/>
      <w:bookmarkStart w:id="24" w:name="_Toc254783248"/>
      <w:bookmarkStart w:id="25" w:name="_Toc254779149"/>
      <w:bookmarkStart w:id="26" w:name="_Ref245109717"/>
      <w:bookmarkEnd w:id="17"/>
      <w:bookmarkEnd w:id="18"/>
      <w:bookmarkEnd w:id="19"/>
      <w:bookmarkEnd w:id="20"/>
      <w:bookmarkEnd w:id="21"/>
      <w:bookmarkEnd w:id="22"/>
      <w:bookmarkEnd w:id="23"/>
      <w:bookmarkEnd w:id="24"/>
      <w:bookmarkEnd w:id="25"/>
      <w:bookmarkEnd w:id="26"/>
      <w:r>
        <w:rPr/>
        <w:t>References</w:t>
      </w:r>
    </w:p>
    <w:p>
      <w:pPr>
        <w:pStyle w:val="Normal"/>
        <w:jc w:val="both"/>
        <w:rPr/>
      </w:pPr>
      <w:r>
        <w:rPr/>
        <w:t>This section lists the r</w:t>
      </w:r>
      <w:bookmarkStart w:id="27" w:name="_Toc343778513"/>
      <w:bookmarkStart w:id="28" w:name="_Toc284413651"/>
      <w:bookmarkStart w:id="29" w:name="_Toc284413618"/>
      <w:bookmarkStart w:id="30" w:name="_Toc287455217"/>
      <w:bookmarkStart w:id="31" w:name="_Toc254789303"/>
      <w:bookmarkStart w:id="32" w:name="_Toc254783249"/>
      <w:bookmarkStart w:id="33" w:name="_Toc254779150"/>
      <w:bookmarkStart w:id="34" w:name="_Toc191645940"/>
      <w:bookmarkStart w:id="35" w:name="_Toc163981245"/>
      <w:bookmarkStart w:id="36" w:name="_Toc162930686"/>
      <w:bookmarkStart w:id="37" w:name="_Toc158781276"/>
      <w:r>
        <w:rPr/>
        <w:t>eferences made in this document:</w:t>
      </w:r>
    </w:p>
    <w:p>
      <w:pPr>
        <w:pStyle w:val="Normal"/>
        <w:jc w:val="both"/>
        <w:rPr/>
      </w:pPr>
      <w:r>
        <w:rPr/>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bookmarkStart w:id="38" w:name="WPEFRAMEWORK"/>
            <w:bookmarkEnd w:id="38"/>
            <w:r>
              <w:rPr>
                <w:rFonts w:eastAsia="Cambria" w:eastAsiaTheme="minorHAnsi"/>
                <w:lang w:eastAsia="ja-JP"/>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rFonts w:eastAsia="Cambria"/>
                <w:lang w:eastAsia="ja-JP"/>
              </w:rPr>
            </w:pPr>
            <w:r>
              <w:rPr>
                <w:rFonts w:eastAsia="Cambria"/>
                <w:lang w:eastAsia="ja-JP"/>
              </w:rPr>
              <w:t>WPEFramework API Reference</w:t>
            </w:r>
          </w:p>
          <w:p>
            <w:pPr>
              <w:pStyle w:val="Normal"/>
              <w:rPr/>
            </w:pPr>
            <w:hyperlink r:id="rId4">
              <w:r>
                <w:rPr>
                  <w:rStyle w:val="InternetLink"/>
                  <w:rFonts w:eastAsia="Cambria"/>
                  <w:lang w:eastAsia="ja-JP"/>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pPr>
            <w:r>
              <w:rPr/>
              <w:t>Date and time format</w:t>
            </w:r>
          </w:p>
          <w:p>
            <w:pPr>
              <w:pStyle w:val="Textintable"/>
              <w:rPr/>
            </w:pPr>
            <w:r>
              <w:rPr>
                <w:lang w:eastAsia="nl-NL"/>
              </w:rPr>
              <w:t>http://www.iso.org/iso/date_and_time_format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lang w:eastAsia="ja-JP"/>
              </w:rPr>
            </w:pPr>
            <w:r>
              <w:rPr>
                <w:lang w:eastAsia="ja-JP"/>
              </w:rPr>
              <w:t>Country code specification</w:t>
            </w:r>
          </w:p>
          <w:p>
            <w:pPr>
              <w:pStyle w:val="Textintable"/>
              <w:rPr/>
            </w:pPr>
            <w:hyperlink r:id="rId6">
              <w:r>
                <w:rPr>
                  <w:rStyle w:val="InternetLink"/>
                  <w:lang w:eastAsia="ja-JP"/>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pPr>
            <w:r>
              <w:rPr>
                <w:lang w:eastAsia="ja-JP"/>
              </w:rPr>
              <w:t>Language code specification (</w:t>
            </w:r>
            <w:r>
              <w:rPr>
                <w:rStyle w:val="Applestylespan"/>
                <w:rFonts w:cs="Arial"/>
                <w:color w:val="333355"/>
                <w:sz w:val="18"/>
                <w:szCs w:val="18"/>
                <w:lang w:eastAsia="ja-JP"/>
              </w:rPr>
              <w:t>Alpha-2 code)</w:t>
            </w:r>
          </w:p>
          <w:p>
            <w:pPr>
              <w:pStyle w:val="Textintable"/>
              <w:rPr/>
            </w:pPr>
            <w:hyperlink r:id="rId7">
              <w:r>
                <w:rPr>
                  <w:rStyle w:val="InternetLink"/>
                  <w:lang w:eastAsia="ja-JP"/>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pPr>
            <w:r>
              <w:rPr/>
              <w:t>JavaScript Object Notation</w:t>
            </w:r>
          </w:p>
          <w:p>
            <w:pPr>
              <w:pStyle w:val="Textintable"/>
              <w:rPr/>
            </w:pPr>
            <w:r>
              <w:rPr>
                <w:lang w:eastAsia="nl-NL"/>
              </w:rPr>
              <w:t>http://www.json.org</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lang w:val="de-DE"/>
              </w:rPr>
            </w:pPr>
            <w:r>
              <w:rPr>
                <w:rFonts w:eastAsia="Cambria"/>
                <w:lang w:val="de-DE" w:eastAsia="ja-JP"/>
              </w:rPr>
              <w:t>URL Encoding</w:t>
            </w:r>
          </w:p>
          <w:p>
            <w:pPr>
              <w:pStyle w:val="Normal"/>
              <w:rPr/>
            </w:pPr>
            <w:hyperlink r:id="rId8">
              <w:r>
                <w:rPr>
                  <w:rStyle w:val="InternetLink"/>
                  <w:rFonts w:eastAsia="Cambria"/>
                  <w:lang w:val="de-DE" w:eastAsia="ja-JP"/>
                </w:rPr>
                <w:t>http://www.w3schools.com/tags/ref_urlencode.asp</w:t>
              </w:r>
            </w:hyperlink>
          </w:p>
        </w:tc>
      </w:tr>
    </w:tbl>
    <w:p>
      <w:pPr>
        <w:pStyle w:val="Heading2"/>
        <w:numPr>
          <w:ilvl w:val="1"/>
          <w:numId w:val="3"/>
        </w:numPr>
        <w:rPr/>
      </w:pPr>
      <w:bookmarkStart w:id="39" w:name="_Toc502761805"/>
      <w:bookmarkStart w:id="40" w:name="_Toc496167964"/>
      <w:bookmarkEnd w:id="27"/>
      <w:bookmarkEnd w:id="28"/>
      <w:bookmarkEnd w:id="29"/>
      <w:bookmarkEnd w:id="30"/>
      <w:bookmarkEnd w:id="31"/>
      <w:bookmarkEnd w:id="32"/>
      <w:bookmarkEnd w:id="33"/>
      <w:bookmarkEnd w:id="34"/>
      <w:bookmarkEnd w:id="35"/>
      <w:bookmarkEnd w:id="36"/>
      <w:bookmarkEnd w:id="37"/>
      <w:bookmarkEnd w:id="39"/>
      <w:bookmarkEnd w:id="40"/>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41" w:name="_Toc502761806"/>
      <w:bookmarkStart w:id="42" w:name="_Toc496167965"/>
      <w:bookmarkStart w:id="43" w:name="_Toc343778514"/>
      <w:bookmarkStart w:id="44" w:name="_Toc284413652"/>
      <w:bookmarkStart w:id="45" w:name="_Toc284413619"/>
      <w:bookmarkStart w:id="46" w:name="_Toc287455218"/>
      <w:bookmarkStart w:id="47" w:name="_Toc258410912"/>
      <w:bookmarkStart w:id="48" w:name="_Toc258408158"/>
      <w:bookmarkStart w:id="49" w:name="_Toc258404206"/>
      <w:bookmarkEnd w:id="47"/>
      <w:bookmarkEnd w:id="48"/>
      <w:bookmarkEnd w:id="49"/>
      <w:bookmarkEnd w:id="41"/>
      <w:bookmarkEnd w:id="42"/>
      <w:bookmarkEnd w:id="43"/>
      <w:bookmarkEnd w:id="44"/>
      <w:bookmarkEnd w:id="45"/>
      <w:bookmarkEnd w:id="46"/>
      <w:r>
        <w:rPr/>
        <w:t>Limitations</w:t>
      </w:r>
    </w:p>
    <w:p>
      <w:pPr>
        <w:pStyle w:val="Normal"/>
        <w:rPr/>
      </w:pPr>
      <w:r>
        <w:rPr/>
        <w:t>The information described in this document is preliminary and subject to change in the future.</w:t>
      </w:r>
    </w:p>
    <w:p>
      <w:pPr>
        <w:pStyle w:val="Normal"/>
        <w:rPr/>
      </w:pPr>
      <w:bookmarkStart w:id="50" w:name="_Toc343778515"/>
      <w:bookmarkStart w:id="51" w:name="_Toc284413653"/>
      <w:bookmarkStart w:id="52" w:name="_Toc284413620"/>
      <w:bookmarkStart w:id="53" w:name="_Toc287455219"/>
      <w:bookmarkStart w:id="54" w:name="_Toc254789305"/>
      <w:bookmarkStart w:id="55" w:name="_Toc254783251"/>
      <w:bookmarkStart w:id="56" w:name="_Toc254779152"/>
      <w:bookmarkStart w:id="57" w:name="_Toc120097066"/>
      <w:r>
        <w:rPr/>
        <w:t>Legend</w:t>
      </w:r>
      <w:bookmarkEnd w:id="50"/>
      <w:bookmarkEnd w:id="51"/>
      <w:bookmarkEnd w:id="52"/>
      <w:bookmarkEnd w:id="53"/>
      <w:bookmarkEnd w:id="54"/>
      <w:bookmarkEnd w:id="55"/>
      <w:bookmarkEnd w:id="56"/>
      <w:bookmarkEnd w:id="57"/>
      <w:r>
        <w:rPr/>
        <w:t>:</w:t>
      </w:r>
    </w:p>
    <w:p>
      <w:pPr>
        <w:pStyle w:val="Normal"/>
        <w:rPr/>
      </w:pPr>
      <w:r>
        <w:rPr/>
      </w:r>
    </w:p>
    <w:p>
      <w:pPr>
        <w:pStyle w:val="Normal"/>
        <w:rPr>
          <w:b/>
          <w:b/>
        </w:rPr>
      </w:pPr>
      <w:bookmarkStart w:id="58" w:name="_Toc237328907"/>
      <w:bookmarkStart w:id="59" w:name="_Toc237328274"/>
      <w:bookmarkStart w:id="60" w:name="_Toc237156500"/>
      <w:bookmarkStart w:id="61" w:name="_Toc237145329"/>
      <w:bookmarkStart w:id="62" w:name="_Toc237144696"/>
      <w:bookmarkStart w:id="63" w:name="_Toc237068240"/>
      <w:bookmarkStart w:id="64" w:name="_Toc237067201"/>
      <w:bookmarkStart w:id="65" w:name="_Toc237048783"/>
      <w:bookmarkStart w:id="66" w:name="_Toc236815170"/>
      <w:bookmarkStart w:id="67" w:name="_Toc236814542"/>
      <w:bookmarkStart w:id="68" w:name="_Toc236813908"/>
      <w:bookmarkStart w:id="69" w:name="_Toc236813274"/>
      <w:bookmarkStart w:id="70" w:name="_Toc236812641"/>
      <w:bookmarkStart w:id="71" w:name="_Toc236812007"/>
      <w:bookmarkStart w:id="72" w:name="_Toc236811373"/>
      <w:bookmarkStart w:id="73" w:name="_Toc236810738"/>
      <w:bookmarkStart w:id="74" w:name="_Toc237328906"/>
      <w:bookmarkStart w:id="75" w:name="_Toc237328273"/>
      <w:bookmarkStart w:id="76" w:name="_Toc237156499"/>
      <w:bookmarkStart w:id="77" w:name="_Toc237145328"/>
      <w:bookmarkStart w:id="78" w:name="_Toc237144695"/>
      <w:bookmarkStart w:id="79" w:name="_Toc237068239"/>
      <w:bookmarkStart w:id="80" w:name="_Toc237067200"/>
      <w:bookmarkStart w:id="81" w:name="_Toc237048782"/>
      <w:bookmarkStart w:id="82" w:name="_Toc236815169"/>
      <w:bookmarkStart w:id="83" w:name="_Toc236814541"/>
      <w:bookmarkStart w:id="84" w:name="_Toc236813907"/>
      <w:bookmarkStart w:id="85" w:name="_Toc236813273"/>
      <w:bookmarkStart w:id="86" w:name="_Toc236812640"/>
      <w:bookmarkStart w:id="87" w:name="_Toc236812006"/>
      <w:bookmarkStart w:id="88" w:name="_Toc236811372"/>
      <w:bookmarkStart w:id="89" w:name="_Toc236810737"/>
      <w:bookmarkStart w:id="90" w:name="_Toc237328905"/>
      <w:bookmarkStart w:id="91" w:name="_Toc237328272"/>
      <w:bookmarkStart w:id="92" w:name="_Toc237156498"/>
      <w:bookmarkStart w:id="93" w:name="_Toc237145327"/>
      <w:bookmarkStart w:id="94" w:name="_Toc237144694"/>
      <w:bookmarkStart w:id="95" w:name="_Toc237068238"/>
      <w:bookmarkStart w:id="96" w:name="_Toc237067199"/>
      <w:bookmarkStart w:id="97" w:name="_Toc237048781"/>
      <w:bookmarkStart w:id="98" w:name="_Toc236815168"/>
      <w:bookmarkStart w:id="99" w:name="_Toc236814540"/>
      <w:bookmarkStart w:id="100" w:name="_Toc236813906"/>
      <w:bookmarkStart w:id="101" w:name="_Toc236813272"/>
      <w:bookmarkStart w:id="102" w:name="_Toc236812639"/>
      <w:bookmarkStart w:id="103" w:name="_Toc236812005"/>
      <w:bookmarkStart w:id="104" w:name="_Toc236811371"/>
      <w:bookmarkStart w:id="105" w:name="_Toc236810736"/>
      <w:bookmarkStart w:id="106" w:name="_Toc237328904"/>
      <w:bookmarkStart w:id="107" w:name="_Toc237328271"/>
      <w:bookmarkStart w:id="108" w:name="_Toc237156497"/>
      <w:bookmarkStart w:id="109" w:name="_Toc237145326"/>
      <w:bookmarkStart w:id="110" w:name="_Toc237144693"/>
      <w:bookmarkStart w:id="111" w:name="_Toc237068237"/>
      <w:bookmarkStart w:id="112" w:name="_Toc237067198"/>
      <w:bookmarkStart w:id="113" w:name="_Toc237048780"/>
      <w:bookmarkStart w:id="114" w:name="_Toc236815167"/>
      <w:bookmarkStart w:id="115" w:name="_Toc236814539"/>
      <w:bookmarkStart w:id="116" w:name="_Toc236813905"/>
      <w:bookmarkStart w:id="117" w:name="_Toc236813271"/>
      <w:bookmarkStart w:id="118" w:name="_Toc236812638"/>
      <w:bookmarkStart w:id="119" w:name="_Toc236812004"/>
      <w:bookmarkStart w:id="120" w:name="_Toc236811370"/>
      <w:bookmarkStart w:id="121" w:name="_Toc236810735"/>
      <w:bookmarkStart w:id="122" w:name="_Toc237328891"/>
      <w:bookmarkStart w:id="123" w:name="_Toc237328258"/>
      <w:bookmarkStart w:id="124" w:name="_Toc237156484"/>
      <w:bookmarkStart w:id="125" w:name="_Toc237145313"/>
      <w:bookmarkStart w:id="126" w:name="_Toc237144680"/>
      <w:bookmarkStart w:id="127" w:name="_Toc237068224"/>
      <w:bookmarkStart w:id="128" w:name="_Toc237067185"/>
      <w:bookmarkStart w:id="129" w:name="_Toc237048767"/>
      <w:bookmarkStart w:id="130" w:name="_Toc236815154"/>
      <w:bookmarkStart w:id="131" w:name="_Toc236814526"/>
      <w:bookmarkStart w:id="132" w:name="_Toc236813892"/>
      <w:bookmarkStart w:id="133" w:name="_Toc236813258"/>
      <w:bookmarkStart w:id="134" w:name="_Toc236812625"/>
      <w:bookmarkStart w:id="135" w:name="_Toc236811991"/>
      <w:bookmarkStart w:id="136" w:name="_Toc236811357"/>
      <w:bookmarkStart w:id="137" w:name="_Toc236810722"/>
      <w:bookmarkStart w:id="138" w:name="_Toc237328890"/>
      <w:bookmarkStart w:id="139" w:name="_Toc237328257"/>
      <w:bookmarkStart w:id="140" w:name="_Toc237156483"/>
      <w:bookmarkStart w:id="141" w:name="_Toc237145312"/>
      <w:bookmarkStart w:id="142" w:name="_Toc237144679"/>
      <w:bookmarkStart w:id="143" w:name="_Toc237068223"/>
      <w:bookmarkStart w:id="144" w:name="_Toc237067184"/>
      <w:bookmarkStart w:id="145" w:name="_Toc237048766"/>
      <w:bookmarkStart w:id="146" w:name="_Toc236815153"/>
      <w:bookmarkStart w:id="147" w:name="_Toc236814525"/>
      <w:bookmarkStart w:id="148" w:name="_Toc236813891"/>
      <w:bookmarkStart w:id="149" w:name="_Toc236813257"/>
      <w:bookmarkStart w:id="150" w:name="_Toc236812624"/>
      <w:bookmarkStart w:id="151" w:name="_Toc236811990"/>
      <w:bookmarkStart w:id="152" w:name="_Toc236811356"/>
      <w:bookmarkStart w:id="153" w:name="_Toc236810721"/>
      <w:bookmarkStart w:id="154" w:name="_Toc237328889"/>
      <w:bookmarkStart w:id="155" w:name="_Toc237328256"/>
      <w:bookmarkStart w:id="156" w:name="_Toc237156482"/>
      <w:bookmarkStart w:id="157" w:name="_Toc237145311"/>
      <w:bookmarkStart w:id="158" w:name="_Toc237144678"/>
      <w:bookmarkStart w:id="159" w:name="_Toc237068222"/>
      <w:bookmarkStart w:id="160" w:name="_Toc237067183"/>
      <w:bookmarkStart w:id="161" w:name="_Toc237048765"/>
      <w:bookmarkStart w:id="162" w:name="_Toc236815152"/>
      <w:bookmarkStart w:id="163" w:name="_Toc236814524"/>
      <w:bookmarkStart w:id="164" w:name="_Toc236813890"/>
      <w:bookmarkStart w:id="165" w:name="_Toc236813256"/>
      <w:bookmarkStart w:id="166" w:name="_Toc236812623"/>
      <w:bookmarkStart w:id="167" w:name="_Toc236811989"/>
      <w:bookmarkStart w:id="168" w:name="_Toc236811355"/>
      <w:bookmarkStart w:id="169" w:name="_Toc236810720"/>
      <w:bookmarkStart w:id="170" w:name="_Toc237328888"/>
      <w:bookmarkStart w:id="171" w:name="_Toc237328255"/>
      <w:bookmarkStart w:id="172" w:name="_Toc237156481"/>
      <w:bookmarkStart w:id="173" w:name="_Toc237145310"/>
      <w:bookmarkStart w:id="174" w:name="_Toc237144677"/>
      <w:bookmarkStart w:id="175" w:name="_Toc237068221"/>
      <w:bookmarkStart w:id="176" w:name="_Toc237067182"/>
      <w:bookmarkStart w:id="177" w:name="_Toc237048764"/>
      <w:bookmarkStart w:id="178" w:name="_Toc236815151"/>
      <w:bookmarkStart w:id="179" w:name="_Toc236814523"/>
      <w:bookmarkStart w:id="180" w:name="_Toc236813889"/>
      <w:bookmarkStart w:id="181" w:name="_Toc236813255"/>
      <w:bookmarkStart w:id="182" w:name="_Toc236812622"/>
      <w:bookmarkStart w:id="183" w:name="_Toc236811988"/>
      <w:bookmarkStart w:id="184" w:name="_Toc236811354"/>
      <w:bookmarkStart w:id="185" w:name="_Toc236810719"/>
      <w:bookmarkStart w:id="186" w:name="_Toc237328878"/>
      <w:bookmarkStart w:id="187" w:name="_Toc237328245"/>
      <w:bookmarkStart w:id="188" w:name="_Toc237156471"/>
      <w:bookmarkStart w:id="189" w:name="_Toc237145300"/>
      <w:bookmarkStart w:id="190" w:name="_Toc237144667"/>
      <w:bookmarkStart w:id="191" w:name="_Toc237068211"/>
      <w:bookmarkStart w:id="192" w:name="_Toc237067172"/>
      <w:bookmarkStart w:id="193" w:name="_Toc237048754"/>
      <w:bookmarkStart w:id="194" w:name="_Toc236815141"/>
      <w:bookmarkStart w:id="195" w:name="_Toc236814513"/>
      <w:bookmarkStart w:id="196" w:name="_Toc236813879"/>
      <w:bookmarkStart w:id="197" w:name="_Toc236813245"/>
      <w:bookmarkStart w:id="198" w:name="_Toc236812612"/>
      <w:bookmarkStart w:id="199" w:name="_Toc236811978"/>
      <w:bookmarkStart w:id="200" w:name="_Toc236811344"/>
      <w:bookmarkStart w:id="201" w:name="_Toc236810709"/>
      <w:bookmarkStart w:id="202" w:name="_Toc237328877"/>
      <w:bookmarkStart w:id="203" w:name="_Toc237328244"/>
      <w:bookmarkStart w:id="204" w:name="_Toc237156470"/>
      <w:bookmarkStart w:id="205" w:name="_Toc237145299"/>
      <w:bookmarkStart w:id="206" w:name="_Toc237144666"/>
      <w:bookmarkStart w:id="207" w:name="_Toc237068210"/>
      <w:bookmarkStart w:id="208" w:name="_Toc237067171"/>
      <w:bookmarkStart w:id="209" w:name="_Toc237048753"/>
      <w:bookmarkStart w:id="210" w:name="_Toc236815140"/>
      <w:bookmarkStart w:id="211" w:name="_Toc236814512"/>
      <w:bookmarkStart w:id="212" w:name="_Toc236813878"/>
      <w:bookmarkStart w:id="213" w:name="_Toc236813244"/>
      <w:bookmarkStart w:id="214" w:name="_Toc236812611"/>
      <w:bookmarkStart w:id="215" w:name="_Toc236811977"/>
      <w:bookmarkStart w:id="216" w:name="_Toc236811343"/>
      <w:bookmarkStart w:id="217" w:name="_Toc236810708"/>
      <w:bookmarkStart w:id="218" w:name="_Toc237328876"/>
      <w:bookmarkStart w:id="219" w:name="_Toc237328243"/>
      <w:bookmarkStart w:id="220" w:name="_Toc237156469"/>
      <w:bookmarkStart w:id="221" w:name="_Toc237145298"/>
      <w:bookmarkStart w:id="222" w:name="_Toc237144665"/>
      <w:bookmarkStart w:id="223" w:name="_Toc237068209"/>
      <w:bookmarkStart w:id="224" w:name="_Toc237067170"/>
      <w:bookmarkStart w:id="225" w:name="_Toc237048752"/>
      <w:bookmarkStart w:id="226" w:name="_Toc236815139"/>
      <w:bookmarkStart w:id="227" w:name="_Toc236814511"/>
      <w:bookmarkStart w:id="228" w:name="_Toc236813877"/>
      <w:bookmarkStart w:id="229" w:name="_Toc236813243"/>
      <w:bookmarkStart w:id="230" w:name="_Toc236812610"/>
      <w:bookmarkStart w:id="231" w:name="_Toc236811976"/>
      <w:bookmarkStart w:id="232" w:name="_Toc236811342"/>
      <w:bookmarkStart w:id="233" w:name="_Toc236810707"/>
      <w:bookmarkStart w:id="234" w:name="_Toc237328875"/>
      <w:bookmarkStart w:id="235" w:name="_Toc237328242"/>
      <w:bookmarkStart w:id="236" w:name="_Toc237156468"/>
      <w:bookmarkStart w:id="237" w:name="_Toc237145297"/>
      <w:bookmarkStart w:id="238" w:name="_Toc237144664"/>
      <w:bookmarkStart w:id="239" w:name="_Toc237068208"/>
      <w:bookmarkStart w:id="240" w:name="_Toc237067169"/>
      <w:bookmarkStart w:id="241" w:name="_Toc237048751"/>
      <w:bookmarkStart w:id="242" w:name="_Toc236815138"/>
      <w:bookmarkStart w:id="243" w:name="_Toc236814510"/>
      <w:bookmarkStart w:id="244" w:name="_Toc236813876"/>
      <w:bookmarkStart w:id="245" w:name="_Toc236813242"/>
      <w:bookmarkStart w:id="246" w:name="_Toc236812609"/>
      <w:bookmarkStart w:id="247" w:name="_Toc236811975"/>
      <w:bookmarkStart w:id="248" w:name="_Toc236811341"/>
      <w:bookmarkStart w:id="249" w:name="_Toc236810706"/>
      <w:bookmarkStart w:id="250" w:name="_Toc237328874"/>
      <w:bookmarkStart w:id="251" w:name="_Toc237328241"/>
      <w:bookmarkStart w:id="252" w:name="_Toc237156467"/>
      <w:bookmarkStart w:id="253" w:name="_Toc237145296"/>
      <w:bookmarkStart w:id="254" w:name="_Toc237144663"/>
      <w:bookmarkStart w:id="255" w:name="_Toc237068207"/>
      <w:bookmarkStart w:id="256" w:name="_Toc237067168"/>
      <w:bookmarkStart w:id="257" w:name="_Toc237048750"/>
      <w:bookmarkStart w:id="258" w:name="_Toc236815137"/>
      <w:bookmarkStart w:id="259" w:name="_Toc236814509"/>
      <w:bookmarkStart w:id="260" w:name="_Toc236813875"/>
      <w:bookmarkStart w:id="261" w:name="_Toc236813241"/>
      <w:bookmarkStart w:id="262" w:name="_Toc236812608"/>
      <w:bookmarkStart w:id="263" w:name="_Toc236811974"/>
      <w:bookmarkStart w:id="264" w:name="_Toc236811340"/>
      <w:bookmarkStart w:id="265" w:name="_Toc236810705"/>
      <w:bookmarkStart w:id="266" w:name="_Toc237328864"/>
      <w:bookmarkStart w:id="267" w:name="_Toc237328231"/>
      <w:bookmarkStart w:id="268" w:name="_Toc237156457"/>
      <w:bookmarkStart w:id="269" w:name="_Toc237145286"/>
      <w:bookmarkStart w:id="270" w:name="_Toc237144653"/>
      <w:bookmarkStart w:id="271" w:name="_Toc237068197"/>
      <w:bookmarkStart w:id="272" w:name="_Toc237067158"/>
      <w:bookmarkStart w:id="273" w:name="_Toc237048740"/>
      <w:bookmarkStart w:id="274" w:name="_Toc236815127"/>
      <w:bookmarkStart w:id="275" w:name="_Toc236814499"/>
      <w:bookmarkStart w:id="276" w:name="_Toc236813865"/>
      <w:bookmarkStart w:id="277" w:name="_Toc236813231"/>
      <w:bookmarkStart w:id="278" w:name="_Toc236812598"/>
      <w:bookmarkStart w:id="279" w:name="_Toc236811964"/>
      <w:bookmarkStart w:id="280" w:name="_Toc236811330"/>
      <w:bookmarkStart w:id="281" w:name="_Toc236810695"/>
      <w:bookmarkStart w:id="282" w:name="_Toc237328863"/>
      <w:bookmarkStart w:id="283" w:name="_Toc237328230"/>
      <w:bookmarkStart w:id="284" w:name="_Toc237156456"/>
      <w:bookmarkStart w:id="285" w:name="_Toc237145285"/>
      <w:bookmarkStart w:id="286" w:name="_Toc237144652"/>
      <w:bookmarkStart w:id="287" w:name="_Toc237068196"/>
      <w:bookmarkStart w:id="288" w:name="_Toc237067157"/>
      <w:bookmarkStart w:id="289" w:name="_Toc237048739"/>
      <w:bookmarkStart w:id="290" w:name="_Toc236815126"/>
      <w:bookmarkStart w:id="291" w:name="_Toc236814498"/>
      <w:bookmarkStart w:id="292" w:name="_Toc236813864"/>
      <w:bookmarkStart w:id="293" w:name="_Toc236813230"/>
      <w:bookmarkStart w:id="294" w:name="_Toc236812597"/>
      <w:bookmarkStart w:id="295" w:name="_Toc236811963"/>
      <w:bookmarkStart w:id="296" w:name="_Toc236811329"/>
      <w:bookmarkStart w:id="297" w:name="_Toc236810694"/>
      <w:bookmarkStart w:id="298" w:name="_Toc237328862"/>
      <w:bookmarkStart w:id="299" w:name="_Toc237328229"/>
      <w:bookmarkStart w:id="300" w:name="_Toc237156455"/>
      <w:bookmarkStart w:id="301" w:name="_Toc237145284"/>
      <w:bookmarkStart w:id="302" w:name="_Toc237144651"/>
      <w:bookmarkStart w:id="303" w:name="_Toc237068195"/>
      <w:bookmarkStart w:id="304" w:name="_Toc237067156"/>
      <w:bookmarkStart w:id="305" w:name="_Toc237048738"/>
      <w:bookmarkStart w:id="306" w:name="_Toc236815125"/>
      <w:bookmarkStart w:id="307" w:name="_Toc236814497"/>
      <w:bookmarkStart w:id="308" w:name="_Toc236813863"/>
      <w:bookmarkStart w:id="309" w:name="_Toc236813229"/>
      <w:bookmarkStart w:id="310" w:name="_Toc236812596"/>
      <w:bookmarkStart w:id="311" w:name="_Toc236811962"/>
      <w:bookmarkStart w:id="312" w:name="_Toc236811328"/>
      <w:bookmarkStart w:id="313" w:name="_Toc236810693"/>
      <w:bookmarkStart w:id="314" w:name="_Toc237328861"/>
      <w:bookmarkStart w:id="315" w:name="_Toc237328228"/>
      <w:bookmarkStart w:id="316" w:name="_Toc237156454"/>
      <w:bookmarkStart w:id="317" w:name="_Toc237145283"/>
      <w:bookmarkStart w:id="318" w:name="_Toc237144650"/>
      <w:bookmarkStart w:id="319" w:name="_Toc237068194"/>
      <w:bookmarkStart w:id="320" w:name="_Toc237067155"/>
      <w:bookmarkStart w:id="321" w:name="_Toc237048737"/>
      <w:bookmarkStart w:id="322" w:name="_Toc236815124"/>
      <w:bookmarkStart w:id="323" w:name="_Toc236814496"/>
      <w:bookmarkStart w:id="324" w:name="_Toc236813862"/>
      <w:bookmarkStart w:id="325" w:name="_Toc236813228"/>
      <w:bookmarkStart w:id="326" w:name="_Toc236812595"/>
      <w:bookmarkStart w:id="327" w:name="_Toc236811961"/>
      <w:bookmarkStart w:id="328" w:name="_Toc236811327"/>
      <w:bookmarkStart w:id="329" w:name="_Toc236810692"/>
      <w:bookmarkStart w:id="330" w:name="_Toc237328860"/>
      <w:bookmarkStart w:id="331" w:name="_Toc237328227"/>
      <w:bookmarkStart w:id="332" w:name="_Toc237156453"/>
      <w:bookmarkStart w:id="333" w:name="_Toc237145282"/>
      <w:bookmarkStart w:id="334" w:name="_Toc237144649"/>
      <w:bookmarkStart w:id="335" w:name="_Toc237068193"/>
      <w:bookmarkStart w:id="336" w:name="_Toc237067154"/>
      <w:bookmarkStart w:id="337" w:name="_Toc237048736"/>
      <w:bookmarkStart w:id="338" w:name="_Toc236815123"/>
      <w:bookmarkStart w:id="339" w:name="_Toc236814495"/>
      <w:bookmarkStart w:id="340" w:name="_Toc236813861"/>
      <w:bookmarkStart w:id="341" w:name="_Toc236813227"/>
      <w:bookmarkStart w:id="342" w:name="_Toc236812594"/>
      <w:bookmarkStart w:id="343" w:name="_Toc236811960"/>
      <w:bookmarkStart w:id="344" w:name="_Toc236811326"/>
      <w:bookmarkStart w:id="345" w:name="_Toc236810691"/>
      <w:bookmarkStart w:id="346" w:name="_Toc237328859"/>
      <w:bookmarkStart w:id="347" w:name="_Toc237328226"/>
      <w:bookmarkStart w:id="348" w:name="_Toc237156452"/>
      <w:bookmarkStart w:id="349" w:name="_Toc237145281"/>
      <w:bookmarkStart w:id="350" w:name="_Toc237144648"/>
      <w:bookmarkStart w:id="351" w:name="_Toc237068192"/>
      <w:bookmarkStart w:id="352" w:name="_Toc237067153"/>
      <w:bookmarkStart w:id="353" w:name="_Toc237048735"/>
      <w:bookmarkStart w:id="354" w:name="_Toc236815122"/>
      <w:bookmarkStart w:id="355" w:name="_Toc236814494"/>
      <w:bookmarkStart w:id="356" w:name="_Toc236813860"/>
      <w:bookmarkStart w:id="357" w:name="_Toc236813226"/>
      <w:bookmarkStart w:id="358" w:name="_Toc236812593"/>
      <w:bookmarkStart w:id="359" w:name="_Toc236811959"/>
      <w:bookmarkStart w:id="360" w:name="_Toc236811325"/>
      <w:bookmarkStart w:id="361" w:name="_Toc236810690"/>
      <w:bookmarkStart w:id="362" w:name="_Toc237328843"/>
      <w:bookmarkStart w:id="363" w:name="_Toc237328210"/>
      <w:bookmarkStart w:id="364" w:name="_Toc237156436"/>
      <w:bookmarkStart w:id="365" w:name="_Toc237145265"/>
      <w:bookmarkStart w:id="366" w:name="_Toc237144632"/>
      <w:bookmarkStart w:id="367" w:name="_Toc237068176"/>
      <w:bookmarkStart w:id="368" w:name="_Toc237067137"/>
      <w:bookmarkStart w:id="369" w:name="_Toc237048719"/>
      <w:bookmarkStart w:id="370" w:name="_Toc236815106"/>
      <w:bookmarkStart w:id="371" w:name="_Toc236814478"/>
      <w:bookmarkStart w:id="372" w:name="_Toc236813844"/>
      <w:bookmarkStart w:id="373" w:name="_Toc236813210"/>
      <w:bookmarkStart w:id="374" w:name="_Toc236812577"/>
      <w:bookmarkStart w:id="375" w:name="_Toc236811943"/>
      <w:bookmarkStart w:id="376" w:name="_Toc236811309"/>
      <w:bookmarkStart w:id="377" w:name="_Toc236810674"/>
      <w:bookmarkStart w:id="378" w:name="_Toc237328842"/>
      <w:bookmarkStart w:id="379" w:name="_Toc237328209"/>
      <w:bookmarkStart w:id="380" w:name="_Toc237156435"/>
      <w:bookmarkStart w:id="381" w:name="_Toc237145264"/>
      <w:bookmarkStart w:id="382" w:name="_Toc237144631"/>
      <w:bookmarkStart w:id="383" w:name="_Toc237068175"/>
      <w:bookmarkStart w:id="384" w:name="_Toc237067136"/>
      <w:bookmarkStart w:id="385" w:name="_Toc237048718"/>
      <w:bookmarkStart w:id="386" w:name="_Toc236815105"/>
      <w:bookmarkStart w:id="387" w:name="_Toc236814477"/>
      <w:bookmarkStart w:id="388" w:name="_Toc236813843"/>
      <w:bookmarkStart w:id="389" w:name="_Toc236813209"/>
      <w:bookmarkStart w:id="390" w:name="_Toc236812576"/>
      <w:bookmarkStart w:id="391" w:name="_Toc236811942"/>
      <w:bookmarkStart w:id="392" w:name="_Toc236811308"/>
      <w:bookmarkStart w:id="393" w:name="_Toc236810673"/>
      <w:bookmarkStart w:id="394" w:name="_Toc237328841"/>
      <w:bookmarkStart w:id="395" w:name="_Toc237328208"/>
      <w:bookmarkStart w:id="396" w:name="_Toc237156434"/>
      <w:bookmarkStart w:id="397" w:name="_Toc237145263"/>
      <w:bookmarkStart w:id="398" w:name="_Toc237144630"/>
      <w:bookmarkStart w:id="399" w:name="_Toc237068174"/>
      <w:bookmarkStart w:id="400" w:name="_Toc237067135"/>
      <w:bookmarkStart w:id="401" w:name="_Toc237048717"/>
      <w:bookmarkStart w:id="402" w:name="_Toc236815104"/>
      <w:bookmarkStart w:id="403" w:name="_Toc236814476"/>
      <w:bookmarkStart w:id="404" w:name="_Toc236813842"/>
      <w:bookmarkStart w:id="405" w:name="_Toc236813208"/>
      <w:bookmarkStart w:id="406" w:name="_Toc236812575"/>
      <w:bookmarkStart w:id="407" w:name="_Toc236811941"/>
      <w:bookmarkStart w:id="408" w:name="_Toc236811307"/>
      <w:bookmarkStart w:id="409" w:name="_Toc236810672"/>
      <w:bookmarkStart w:id="410" w:name="_Toc237328840"/>
      <w:bookmarkStart w:id="411" w:name="_Toc237328207"/>
      <w:bookmarkStart w:id="412" w:name="_Toc237156433"/>
      <w:bookmarkStart w:id="413" w:name="_Toc237145262"/>
      <w:bookmarkStart w:id="414" w:name="_Toc237144629"/>
      <w:bookmarkStart w:id="415" w:name="_Toc237068173"/>
      <w:bookmarkStart w:id="416" w:name="_Toc237067134"/>
      <w:bookmarkStart w:id="417" w:name="_Toc237048716"/>
      <w:bookmarkStart w:id="418" w:name="_Toc236815103"/>
      <w:bookmarkStart w:id="419" w:name="_Toc236814475"/>
      <w:bookmarkStart w:id="420" w:name="_Toc236813841"/>
      <w:bookmarkStart w:id="421" w:name="_Toc236813207"/>
      <w:bookmarkStart w:id="422" w:name="_Toc236812574"/>
      <w:bookmarkStart w:id="423" w:name="_Toc236811940"/>
      <w:bookmarkStart w:id="424" w:name="_Toc236811306"/>
      <w:bookmarkStart w:id="425" w:name="_Toc236810671"/>
      <w:bookmarkStart w:id="426" w:name="_Toc237328839"/>
      <w:bookmarkStart w:id="427" w:name="_Toc237328206"/>
      <w:bookmarkStart w:id="428" w:name="_Toc237156432"/>
      <w:bookmarkStart w:id="429" w:name="_Toc237145261"/>
      <w:bookmarkStart w:id="430" w:name="_Toc237144628"/>
      <w:bookmarkStart w:id="431" w:name="_Toc237068172"/>
      <w:bookmarkStart w:id="432" w:name="_Toc237067133"/>
      <w:bookmarkStart w:id="433" w:name="_Toc237048715"/>
      <w:bookmarkStart w:id="434" w:name="_Toc236815102"/>
      <w:bookmarkStart w:id="435" w:name="_Toc236814474"/>
      <w:bookmarkStart w:id="436" w:name="_Toc236813840"/>
      <w:bookmarkStart w:id="437" w:name="_Toc236813206"/>
      <w:bookmarkStart w:id="438" w:name="_Toc236812573"/>
      <w:bookmarkStart w:id="439" w:name="_Toc236811939"/>
      <w:bookmarkStart w:id="440" w:name="_Toc236811305"/>
      <w:bookmarkStart w:id="441" w:name="_Toc236810670"/>
      <w:bookmarkStart w:id="442" w:name="_Toc237328811"/>
      <w:bookmarkStart w:id="443" w:name="_Toc237328178"/>
      <w:bookmarkStart w:id="444" w:name="_Toc237156404"/>
      <w:bookmarkStart w:id="445" w:name="_Toc237145233"/>
      <w:bookmarkStart w:id="446" w:name="_Toc237144600"/>
      <w:bookmarkStart w:id="447" w:name="_Toc237068144"/>
      <w:bookmarkStart w:id="448" w:name="_Toc237067105"/>
      <w:bookmarkStart w:id="449" w:name="_Toc237048687"/>
      <w:bookmarkStart w:id="450" w:name="_Toc236815074"/>
      <w:bookmarkStart w:id="451" w:name="_Toc236814446"/>
      <w:bookmarkStart w:id="452" w:name="_Toc236813812"/>
      <w:bookmarkStart w:id="453" w:name="_Toc236813178"/>
      <w:bookmarkStart w:id="454" w:name="_Toc236812545"/>
      <w:bookmarkStart w:id="455" w:name="_Toc236811911"/>
      <w:bookmarkStart w:id="456" w:name="_Toc236811277"/>
      <w:bookmarkStart w:id="457" w:name="_Toc236810642"/>
      <w:bookmarkStart w:id="458" w:name="_Toc237328810"/>
      <w:bookmarkStart w:id="459" w:name="_Toc237328177"/>
      <w:bookmarkStart w:id="460" w:name="_Toc237156403"/>
      <w:bookmarkStart w:id="461" w:name="_Toc237145232"/>
      <w:bookmarkStart w:id="462" w:name="_Toc237144599"/>
      <w:bookmarkStart w:id="463" w:name="_Toc237068143"/>
      <w:bookmarkStart w:id="464" w:name="_Toc237067104"/>
      <w:bookmarkStart w:id="465" w:name="_Toc237048686"/>
      <w:bookmarkStart w:id="466" w:name="_Toc236815073"/>
      <w:bookmarkStart w:id="467" w:name="_Toc236814445"/>
      <w:bookmarkStart w:id="468" w:name="_Toc236813811"/>
      <w:bookmarkStart w:id="469" w:name="_Toc236813177"/>
      <w:bookmarkStart w:id="470" w:name="_Toc236812544"/>
      <w:bookmarkStart w:id="471" w:name="_Toc236811910"/>
      <w:bookmarkStart w:id="472" w:name="_Toc236811276"/>
      <w:bookmarkStart w:id="473" w:name="_Toc236810641"/>
      <w:bookmarkStart w:id="474" w:name="_Toc237328809"/>
      <w:bookmarkStart w:id="475" w:name="_Toc237328176"/>
      <w:bookmarkStart w:id="476" w:name="_Toc237156402"/>
      <w:bookmarkStart w:id="477" w:name="_Toc237145231"/>
      <w:bookmarkStart w:id="478" w:name="_Toc237144598"/>
      <w:bookmarkStart w:id="479" w:name="_Toc237068142"/>
      <w:bookmarkStart w:id="480" w:name="_Toc237067103"/>
      <w:bookmarkStart w:id="481" w:name="_Toc237048685"/>
      <w:bookmarkStart w:id="482" w:name="_Toc236815072"/>
      <w:bookmarkStart w:id="483" w:name="_Toc236814444"/>
      <w:bookmarkStart w:id="484" w:name="_Toc236813810"/>
      <w:bookmarkStart w:id="485" w:name="_Toc236813176"/>
      <w:bookmarkStart w:id="486" w:name="_Toc236812543"/>
      <w:bookmarkStart w:id="487" w:name="_Toc236811909"/>
      <w:bookmarkStart w:id="488" w:name="_Toc236811275"/>
      <w:bookmarkStart w:id="489" w:name="_Toc236810640"/>
      <w:bookmarkStart w:id="490" w:name="_Toc237328808"/>
      <w:bookmarkStart w:id="491" w:name="_Toc237328175"/>
      <w:bookmarkStart w:id="492" w:name="_Toc237156401"/>
      <w:bookmarkStart w:id="493" w:name="_Toc237145230"/>
      <w:bookmarkStart w:id="494" w:name="_Toc237144597"/>
      <w:bookmarkStart w:id="495" w:name="_Toc237068141"/>
      <w:bookmarkStart w:id="496" w:name="_Toc237067102"/>
      <w:bookmarkStart w:id="497" w:name="_Toc237048684"/>
      <w:bookmarkStart w:id="498" w:name="_Toc236815071"/>
      <w:bookmarkStart w:id="499" w:name="_Toc236814443"/>
      <w:bookmarkStart w:id="500" w:name="_Toc236813809"/>
      <w:bookmarkStart w:id="501" w:name="_Toc236813175"/>
      <w:bookmarkStart w:id="502" w:name="_Toc236812542"/>
      <w:bookmarkStart w:id="503" w:name="_Toc236811908"/>
      <w:bookmarkStart w:id="504" w:name="_Toc236811274"/>
      <w:bookmarkStart w:id="505" w:name="_Toc236810639"/>
      <w:bookmarkStart w:id="506" w:name="_Toc237328807"/>
      <w:bookmarkStart w:id="507" w:name="_Toc237328174"/>
      <w:bookmarkStart w:id="508" w:name="_Toc237156400"/>
      <w:bookmarkStart w:id="509" w:name="_Toc237145229"/>
      <w:bookmarkStart w:id="510" w:name="_Toc237144596"/>
      <w:bookmarkStart w:id="511" w:name="_Toc237068140"/>
      <w:bookmarkStart w:id="512" w:name="_Toc237067101"/>
      <w:bookmarkStart w:id="513" w:name="_Toc237048683"/>
      <w:bookmarkStart w:id="514" w:name="_Toc236815070"/>
      <w:bookmarkStart w:id="515" w:name="_Toc236814442"/>
      <w:bookmarkStart w:id="516" w:name="_Toc236813808"/>
      <w:bookmarkStart w:id="517" w:name="_Toc236813174"/>
      <w:bookmarkStart w:id="518" w:name="_Toc236812541"/>
      <w:bookmarkStart w:id="519" w:name="_Toc236811907"/>
      <w:bookmarkStart w:id="520" w:name="_Toc236811273"/>
      <w:bookmarkStart w:id="521" w:name="_Toc236810638"/>
      <w:bookmarkStart w:id="522" w:name="_Toc237328779"/>
      <w:bookmarkStart w:id="523" w:name="_Toc237328146"/>
      <w:bookmarkStart w:id="524" w:name="_Toc237156372"/>
      <w:bookmarkStart w:id="525" w:name="_Toc237145201"/>
      <w:bookmarkStart w:id="526" w:name="_Toc237144568"/>
      <w:bookmarkStart w:id="527" w:name="_Toc237068112"/>
      <w:bookmarkStart w:id="528" w:name="_Toc237067073"/>
      <w:bookmarkStart w:id="529" w:name="_Toc237048655"/>
      <w:bookmarkStart w:id="530" w:name="_Toc236815042"/>
      <w:bookmarkStart w:id="531" w:name="_Toc236814414"/>
      <w:bookmarkStart w:id="532" w:name="_Toc236813780"/>
      <w:bookmarkStart w:id="533" w:name="_Toc236813146"/>
      <w:bookmarkStart w:id="534" w:name="_Toc236812513"/>
      <w:bookmarkStart w:id="535" w:name="_Toc236811879"/>
      <w:bookmarkStart w:id="536" w:name="_Toc236811245"/>
      <w:bookmarkStart w:id="537" w:name="_Toc236810610"/>
      <w:bookmarkStart w:id="538" w:name="_Toc237328778"/>
      <w:bookmarkStart w:id="539" w:name="_Toc237328145"/>
      <w:bookmarkStart w:id="540" w:name="_Toc237156371"/>
      <w:bookmarkStart w:id="541" w:name="_Toc237145200"/>
      <w:bookmarkStart w:id="542" w:name="_Toc237144567"/>
      <w:bookmarkStart w:id="543" w:name="_Toc237068111"/>
      <w:bookmarkStart w:id="544" w:name="_Toc237067072"/>
      <w:bookmarkStart w:id="545" w:name="_Toc237048654"/>
      <w:bookmarkStart w:id="546" w:name="_Toc236815041"/>
      <w:bookmarkStart w:id="547" w:name="_Toc236814413"/>
      <w:bookmarkStart w:id="548" w:name="_Toc236813779"/>
      <w:bookmarkStart w:id="549" w:name="_Toc236813145"/>
      <w:bookmarkStart w:id="550" w:name="_Toc236812512"/>
      <w:bookmarkStart w:id="551" w:name="_Toc236811878"/>
      <w:bookmarkStart w:id="552" w:name="_Toc236811244"/>
      <w:bookmarkStart w:id="553" w:name="_Toc236810609"/>
      <w:bookmarkStart w:id="554" w:name="_Toc237328777"/>
      <w:bookmarkStart w:id="555" w:name="_Toc237328144"/>
      <w:bookmarkStart w:id="556" w:name="_Toc237156370"/>
      <w:bookmarkStart w:id="557" w:name="_Toc237145199"/>
      <w:bookmarkStart w:id="558" w:name="_Toc237144566"/>
      <w:bookmarkStart w:id="559" w:name="_Toc237068110"/>
      <w:bookmarkStart w:id="560" w:name="_Toc237067071"/>
      <w:bookmarkStart w:id="561" w:name="_Toc237048653"/>
      <w:bookmarkStart w:id="562" w:name="_Toc236815040"/>
      <w:bookmarkStart w:id="563" w:name="_Toc236814412"/>
      <w:bookmarkStart w:id="564" w:name="_Toc236813778"/>
      <w:bookmarkStart w:id="565" w:name="_Toc236813144"/>
      <w:bookmarkStart w:id="566" w:name="_Toc236812511"/>
      <w:bookmarkStart w:id="567" w:name="_Toc236811877"/>
      <w:bookmarkStart w:id="568" w:name="_Toc236811243"/>
      <w:bookmarkStart w:id="569" w:name="_Toc236810608"/>
      <w:bookmarkStart w:id="570" w:name="_Toc237328776"/>
      <w:bookmarkStart w:id="571" w:name="_Toc237328143"/>
      <w:bookmarkStart w:id="572" w:name="_Toc237156369"/>
      <w:bookmarkStart w:id="573" w:name="_Toc237145198"/>
      <w:bookmarkStart w:id="574" w:name="_Toc237144565"/>
      <w:bookmarkStart w:id="575" w:name="_Toc237068109"/>
      <w:bookmarkStart w:id="576" w:name="_Toc237067070"/>
      <w:bookmarkStart w:id="577" w:name="_Toc237048652"/>
      <w:bookmarkStart w:id="578" w:name="_Toc236815039"/>
      <w:bookmarkStart w:id="579" w:name="_Toc236814411"/>
      <w:bookmarkStart w:id="580" w:name="_Toc236813777"/>
      <w:bookmarkStart w:id="581" w:name="_Toc236813143"/>
      <w:bookmarkStart w:id="582" w:name="_Toc236812510"/>
      <w:bookmarkStart w:id="583" w:name="_Toc236811876"/>
      <w:bookmarkStart w:id="584" w:name="_Toc236811242"/>
      <w:bookmarkStart w:id="585" w:name="_Toc236810607"/>
      <w:bookmarkStart w:id="586" w:name="_Toc237328775"/>
      <w:bookmarkStart w:id="587" w:name="_Toc237328142"/>
      <w:bookmarkStart w:id="588" w:name="_Toc237156368"/>
      <w:bookmarkStart w:id="589" w:name="_Toc237145197"/>
      <w:bookmarkStart w:id="590" w:name="_Toc237144564"/>
      <w:bookmarkStart w:id="591" w:name="_Toc237068108"/>
      <w:bookmarkStart w:id="592" w:name="_Toc237067069"/>
      <w:bookmarkStart w:id="593" w:name="_Toc237048651"/>
      <w:bookmarkStart w:id="594" w:name="_Toc236815038"/>
      <w:bookmarkStart w:id="595" w:name="_Toc236814410"/>
      <w:bookmarkStart w:id="596" w:name="_Toc236813776"/>
      <w:bookmarkStart w:id="597" w:name="_Toc236813142"/>
      <w:bookmarkStart w:id="598" w:name="_Toc236812509"/>
      <w:bookmarkStart w:id="599" w:name="_Toc236811875"/>
      <w:bookmarkStart w:id="600" w:name="_Toc236811241"/>
      <w:bookmarkStart w:id="601" w:name="_Toc236810606"/>
      <w:bookmarkStart w:id="602" w:name="_Toc237328774"/>
      <w:bookmarkStart w:id="603" w:name="_Toc237328141"/>
      <w:bookmarkStart w:id="604" w:name="_Toc237156367"/>
      <w:bookmarkStart w:id="605" w:name="_Toc237145196"/>
      <w:bookmarkStart w:id="606" w:name="_Toc237144563"/>
      <w:bookmarkStart w:id="607" w:name="_Toc237068107"/>
      <w:bookmarkStart w:id="608" w:name="_Toc237067068"/>
      <w:bookmarkStart w:id="609" w:name="_Toc237048650"/>
      <w:bookmarkStart w:id="610" w:name="_Toc236815037"/>
      <w:bookmarkStart w:id="611" w:name="_Toc236814409"/>
      <w:bookmarkStart w:id="612" w:name="_Toc236813775"/>
      <w:bookmarkStart w:id="613" w:name="_Toc236813141"/>
      <w:bookmarkStart w:id="614" w:name="_Toc236812508"/>
      <w:bookmarkStart w:id="615" w:name="_Toc236811874"/>
      <w:bookmarkStart w:id="616" w:name="_Toc236811240"/>
      <w:bookmarkStart w:id="617" w:name="_Toc236810605"/>
      <w:bookmarkStart w:id="618" w:name="_Toc237328773"/>
      <w:bookmarkStart w:id="619" w:name="_Toc237328140"/>
      <w:bookmarkStart w:id="620" w:name="_Toc237156366"/>
      <w:bookmarkStart w:id="621" w:name="_Toc237145195"/>
      <w:bookmarkStart w:id="622" w:name="_Toc237144562"/>
      <w:bookmarkStart w:id="623" w:name="_Toc237068106"/>
      <w:bookmarkStart w:id="624" w:name="_Toc237067067"/>
      <w:bookmarkStart w:id="625" w:name="_Toc237048649"/>
      <w:bookmarkStart w:id="626" w:name="_Toc236815036"/>
      <w:bookmarkStart w:id="627" w:name="_Toc236814408"/>
      <w:bookmarkStart w:id="628" w:name="_Toc236813774"/>
      <w:bookmarkStart w:id="629" w:name="_Toc236813140"/>
      <w:bookmarkStart w:id="630" w:name="_Toc236812507"/>
      <w:bookmarkStart w:id="631" w:name="_Toc236811873"/>
      <w:bookmarkStart w:id="632" w:name="_Toc236811239"/>
      <w:bookmarkStart w:id="633" w:name="_Toc236810604"/>
      <w:bookmarkStart w:id="634" w:name="_Toc237328749"/>
      <w:bookmarkStart w:id="635" w:name="_Toc237328116"/>
      <w:bookmarkStart w:id="636" w:name="_Toc237156342"/>
      <w:bookmarkStart w:id="637" w:name="_Toc237145171"/>
      <w:bookmarkStart w:id="638" w:name="_Toc237144538"/>
      <w:bookmarkStart w:id="639" w:name="_Toc237068082"/>
      <w:bookmarkStart w:id="640" w:name="_Toc237067043"/>
      <w:bookmarkStart w:id="641" w:name="_Toc237048625"/>
      <w:bookmarkStart w:id="642" w:name="_Toc236815012"/>
      <w:bookmarkStart w:id="643" w:name="_Toc236814384"/>
      <w:bookmarkStart w:id="644" w:name="_Toc236813750"/>
      <w:bookmarkStart w:id="645" w:name="_Toc236813116"/>
      <w:bookmarkStart w:id="646" w:name="_Toc236812483"/>
      <w:bookmarkStart w:id="647" w:name="_Toc236811849"/>
      <w:bookmarkStart w:id="648" w:name="_Toc236811215"/>
      <w:bookmarkStart w:id="649" w:name="_Toc236810580"/>
      <w:bookmarkStart w:id="650" w:name="_Toc237328748"/>
      <w:bookmarkStart w:id="651" w:name="_Toc237328115"/>
      <w:bookmarkStart w:id="652" w:name="_Toc237156341"/>
      <w:bookmarkStart w:id="653" w:name="_Toc237145170"/>
      <w:bookmarkStart w:id="654" w:name="_Toc237144537"/>
      <w:bookmarkStart w:id="655" w:name="_Toc237068081"/>
      <w:bookmarkStart w:id="656" w:name="_Toc237067042"/>
      <w:bookmarkStart w:id="657" w:name="_Toc237048624"/>
      <w:bookmarkStart w:id="658" w:name="_Toc236815011"/>
      <w:bookmarkStart w:id="659" w:name="_Toc236814383"/>
      <w:bookmarkStart w:id="660" w:name="_Toc236813749"/>
      <w:bookmarkStart w:id="661" w:name="_Toc236813115"/>
      <w:bookmarkStart w:id="662" w:name="_Toc236812482"/>
      <w:bookmarkStart w:id="663" w:name="_Toc236811848"/>
      <w:bookmarkStart w:id="664" w:name="_Toc236811214"/>
      <w:bookmarkStart w:id="665" w:name="_Toc236810579"/>
      <w:bookmarkStart w:id="666" w:name="_Toc237328747"/>
      <w:bookmarkStart w:id="667" w:name="_Toc237328114"/>
      <w:bookmarkStart w:id="668" w:name="_Toc237156340"/>
      <w:bookmarkStart w:id="669" w:name="_Toc237145169"/>
      <w:bookmarkStart w:id="670" w:name="_Toc237144536"/>
      <w:bookmarkStart w:id="671" w:name="_Toc237068080"/>
      <w:bookmarkStart w:id="672" w:name="_Toc237067041"/>
      <w:bookmarkStart w:id="673" w:name="_Toc237048623"/>
      <w:bookmarkStart w:id="674" w:name="_Toc236815010"/>
      <w:bookmarkStart w:id="675" w:name="_Toc236814382"/>
      <w:bookmarkStart w:id="676" w:name="_Toc236813748"/>
      <w:bookmarkStart w:id="677" w:name="_Toc236813114"/>
      <w:bookmarkStart w:id="678" w:name="_Toc236812481"/>
      <w:bookmarkStart w:id="679" w:name="_Toc236811847"/>
      <w:bookmarkStart w:id="680" w:name="_Toc236811213"/>
      <w:bookmarkStart w:id="681" w:name="_Toc236810578"/>
      <w:bookmarkStart w:id="682" w:name="_Toc237328746"/>
      <w:bookmarkStart w:id="683" w:name="_Toc237328113"/>
      <w:bookmarkStart w:id="684" w:name="_Toc237156339"/>
      <w:bookmarkStart w:id="685" w:name="_Toc237145168"/>
      <w:bookmarkStart w:id="686" w:name="_Toc237144535"/>
      <w:bookmarkStart w:id="687" w:name="_Toc237068079"/>
      <w:bookmarkStart w:id="688" w:name="_Toc237067040"/>
      <w:bookmarkStart w:id="689" w:name="_Toc237048622"/>
      <w:bookmarkStart w:id="690" w:name="_Toc236815009"/>
      <w:bookmarkStart w:id="691" w:name="_Toc236814381"/>
      <w:bookmarkStart w:id="692" w:name="_Toc236813747"/>
      <w:bookmarkStart w:id="693" w:name="_Toc236813113"/>
      <w:bookmarkStart w:id="694" w:name="_Toc236812480"/>
      <w:bookmarkStart w:id="695" w:name="_Toc236811846"/>
      <w:bookmarkStart w:id="696" w:name="_Toc236811212"/>
      <w:bookmarkStart w:id="697" w:name="_Toc236810577"/>
      <w:bookmarkStart w:id="698" w:name="_Toc237328745"/>
      <w:bookmarkStart w:id="699" w:name="_Toc237328112"/>
      <w:bookmarkStart w:id="700" w:name="_Toc237156338"/>
      <w:bookmarkStart w:id="701" w:name="_Toc237145167"/>
      <w:bookmarkStart w:id="702" w:name="_Toc237144534"/>
      <w:bookmarkStart w:id="703" w:name="_Toc237068078"/>
      <w:bookmarkStart w:id="704" w:name="_Toc237067039"/>
      <w:bookmarkStart w:id="705" w:name="_Toc237048621"/>
      <w:bookmarkStart w:id="706" w:name="_Toc236815008"/>
      <w:bookmarkStart w:id="707" w:name="_Toc236814380"/>
      <w:bookmarkStart w:id="708" w:name="_Toc236813746"/>
      <w:bookmarkStart w:id="709" w:name="_Toc236813112"/>
      <w:bookmarkStart w:id="710" w:name="_Toc236812479"/>
      <w:bookmarkStart w:id="711" w:name="_Toc236811845"/>
      <w:bookmarkStart w:id="712" w:name="_Toc236811211"/>
      <w:bookmarkStart w:id="713" w:name="_Toc236810576"/>
      <w:bookmarkStart w:id="714" w:name="_Toc237328744"/>
      <w:bookmarkStart w:id="715" w:name="_Toc237328111"/>
      <w:bookmarkStart w:id="716" w:name="_Toc237156337"/>
      <w:bookmarkStart w:id="717" w:name="_Toc237145166"/>
      <w:bookmarkStart w:id="718" w:name="_Toc237144533"/>
      <w:bookmarkStart w:id="719" w:name="_Toc237068077"/>
      <w:bookmarkStart w:id="720" w:name="_Toc237067038"/>
      <w:bookmarkStart w:id="721" w:name="_Toc237048620"/>
      <w:bookmarkStart w:id="722" w:name="_Toc236815007"/>
      <w:bookmarkStart w:id="723" w:name="_Toc236814379"/>
      <w:bookmarkStart w:id="724" w:name="_Toc236813745"/>
      <w:bookmarkStart w:id="725" w:name="_Toc236813111"/>
      <w:bookmarkStart w:id="726" w:name="_Toc236812478"/>
      <w:bookmarkStart w:id="727" w:name="_Toc236811844"/>
      <w:bookmarkStart w:id="728" w:name="_Toc236811210"/>
      <w:bookmarkStart w:id="729" w:name="_Toc236810575"/>
      <w:bookmarkStart w:id="730" w:name="_Toc237328743"/>
      <w:bookmarkStart w:id="731" w:name="_Toc237328110"/>
      <w:bookmarkStart w:id="732" w:name="_Toc237156336"/>
      <w:bookmarkStart w:id="733" w:name="_Toc237145165"/>
      <w:bookmarkStart w:id="734" w:name="_Toc237144532"/>
      <w:bookmarkStart w:id="735" w:name="_Toc237068076"/>
      <w:bookmarkStart w:id="736" w:name="_Toc237067037"/>
      <w:bookmarkStart w:id="737" w:name="_Toc237048619"/>
      <w:bookmarkStart w:id="738" w:name="_Toc236815006"/>
      <w:bookmarkStart w:id="739" w:name="_Toc236814378"/>
      <w:bookmarkStart w:id="740" w:name="_Toc236813744"/>
      <w:bookmarkStart w:id="741" w:name="_Toc236813110"/>
      <w:bookmarkStart w:id="742" w:name="_Toc236812477"/>
      <w:bookmarkStart w:id="743" w:name="_Toc236811843"/>
      <w:bookmarkStart w:id="744" w:name="_Toc236811209"/>
      <w:bookmarkStart w:id="745" w:name="_Toc236810574"/>
      <w:bookmarkStart w:id="746" w:name="_Toc237328742"/>
      <w:bookmarkStart w:id="747" w:name="_Toc237328109"/>
      <w:bookmarkStart w:id="748" w:name="_Toc237156335"/>
      <w:bookmarkStart w:id="749" w:name="_Toc237145164"/>
      <w:bookmarkStart w:id="750" w:name="_Toc237144531"/>
      <w:bookmarkStart w:id="751" w:name="_Toc237068075"/>
      <w:bookmarkStart w:id="752" w:name="_Toc237067036"/>
      <w:bookmarkStart w:id="753" w:name="_Toc237048618"/>
      <w:bookmarkStart w:id="754" w:name="_Toc236815005"/>
      <w:bookmarkStart w:id="755" w:name="_Toc236814377"/>
      <w:bookmarkStart w:id="756" w:name="_Toc236813743"/>
      <w:bookmarkStart w:id="757" w:name="_Toc236813109"/>
      <w:bookmarkStart w:id="758" w:name="_Toc236812476"/>
      <w:bookmarkStart w:id="759" w:name="_Toc236811842"/>
      <w:bookmarkStart w:id="760" w:name="_Toc236811208"/>
      <w:bookmarkStart w:id="761" w:name="_Toc236810573"/>
      <w:bookmarkStart w:id="762" w:name="_Toc237328741"/>
      <w:bookmarkStart w:id="763" w:name="_Toc237328108"/>
      <w:bookmarkStart w:id="764" w:name="_Toc237156334"/>
      <w:bookmarkStart w:id="765" w:name="_Toc237145163"/>
      <w:bookmarkStart w:id="766" w:name="_Toc237144530"/>
      <w:bookmarkStart w:id="767" w:name="_Toc237068074"/>
      <w:bookmarkStart w:id="768" w:name="_Toc237067035"/>
      <w:bookmarkStart w:id="769" w:name="_Toc237048617"/>
      <w:bookmarkStart w:id="770" w:name="_Toc236815004"/>
      <w:bookmarkStart w:id="771" w:name="_Toc236814376"/>
      <w:bookmarkStart w:id="772" w:name="_Toc236813742"/>
      <w:bookmarkStart w:id="773" w:name="_Toc236813108"/>
      <w:bookmarkStart w:id="774" w:name="_Toc236812475"/>
      <w:bookmarkStart w:id="775" w:name="_Toc236811841"/>
      <w:bookmarkStart w:id="776" w:name="_Toc236811207"/>
      <w:bookmarkStart w:id="777" w:name="_Toc236810572"/>
      <w:bookmarkStart w:id="778" w:name="_Toc237328740"/>
      <w:bookmarkStart w:id="779" w:name="_Toc237328107"/>
      <w:bookmarkStart w:id="780" w:name="_Toc237156333"/>
      <w:bookmarkStart w:id="781" w:name="_Toc237145162"/>
      <w:bookmarkStart w:id="782" w:name="_Toc237144529"/>
      <w:bookmarkStart w:id="783" w:name="_Toc237068073"/>
      <w:bookmarkStart w:id="784" w:name="_Toc237067034"/>
      <w:bookmarkStart w:id="785" w:name="_Toc237048616"/>
      <w:bookmarkStart w:id="786" w:name="_Toc236815003"/>
      <w:bookmarkStart w:id="787" w:name="_Toc236814375"/>
      <w:bookmarkStart w:id="788" w:name="_Toc236813741"/>
      <w:bookmarkStart w:id="789" w:name="_Toc236813107"/>
      <w:bookmarkStart w:id="790" w:name="_Toc236812474"/>
      <w:bookmarkStart w:id="791" w:name="_Toc236811840"/>
      <w:bookmarkStart w:id="792" w:name="_Toc236811206"/>
      <w:bookmarkStart w:id="793" w:name="_Toc236810571"/>
      <w:bookmarkStart w:id="794" w:name="_Toc237328739"/>
      <w:bookmarkStart w:id="795" w:name="_Toc237328106"/>
      <w:bookmarkStart w:id="796" w:name="_Toc237156332"/>
      <w:bookmarkStart w:id="797" w:name="_Toc237145161"/>
      <w:bookmarkStart w:id="798" w:name="_Toc237144528"/>
      <w:bookmarkStart w:id="799" w:name="_Toc237068072"/>
      <w:bookmarkStart w:id="800" w:name="_Toc237067033"/>
      <w:bookmarkStart w:id="801" w:name="_Toc237048615"/>
      <w:bookmarkStart w:id="802" w:name="_Toc236815002"/>
      <w:bookmarkStart w:id="803" w:name="_Toc236814374"/>
      <w:bookmarkStart w:id="804" w:name="_Toc236813740"/>
      <w:bookmarkStart w:id="805" w:name="_Toc236813106"/>
      <w:bookmarkStart w:id="806" w:name="_Toc236812473"/>
      <w:bookmarkStart w:id="807" w:name="_Toc236811839"/>
      <w:bookmarkStart w:id="808" w:name="_Global_operation"/>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Pr/>
        <w:drawing>
          <wp:inline distT="0" distB="0" distL="0" distR="4445">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9"/>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127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0"/>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r>
      <w:bookmarkStart w:id="809" w:name="_Toc496167967"/>
      <w:r>
        <w:rPr/>
        <w:tab/>
        <w:tab/>
      </w:r>
      <w:r>
        <w:br w:type="page"/>
      </w:r>
    </w:p>
    <w:p>
      <w:pPr>
        <w:pStyle w:val="Heading1"/>
        <w:numPr>
          <w:ilvl w:val="0"/>
          <w:numId w:val="3"/>
        </w:numPr>
        <w:spacing w:before="480" w:after="0"/>
        <w:rPr/>
      </w:pPr>
      <w:bookmarkStart w:id="810" w:name="_Toc502761807"/>
      <w:bookmarkStart w:id="811" w:name="_Toc496284772"/>
      <w:bookmarkEnd w:id="809"/>
      <w:bookmarkEnd w:id="810"/>
      <w:bookmarkEnd w:id="811"/>
      <w:r>
        <w:rPr/>
        <w:t>WebKitBrowser Plugin</w:t>
      </w:r>
    </w:p>
    <w:p>
      <w:pPr>
        <w:pStyle w:val="Heading2"/>
        <w:numPr>
          <w:ilvl w:val="1"/>
          <w:numId w:val="3"/>
        </w:numPr>
        <w:spacing w:before="200" w:after="40"/>
        <w:rPr/>
      </w:pPr>
      <w:bookmarkStart w:id="812" w:name="_Toc502761808"/>
      <w:bookmarkStart w:id="813" w:name="_Toc496284773"/>
      <w:bookmarkEnd w:id="812"/>
      <w:bookmarkEnd w:id="813"/>
      <w:r>
        <w:rPr/>
        <w:t>Configuration</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instance name for the plugin e.g. YouTube. Default: WebKitBrowser.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WebKitBrowser.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libWPEWebKitBrowser.so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should the browser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useragent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useragent that is used during communication with the web server.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url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URL that is loaded upon starting the 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injectedbundle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name of the so that is loaded to extend the HTML5 with customized javascript handlers.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cookiestorage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postfixed path to the persistent location on where cookies will be stored.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bookmarkStart w:id="814" w:name="_GoBack"/>
            <w:bookmarkEnd w:id="814"/>
            <w:r>
              <w:rPr>
                <w:rFonts w:eastAsia="Cambria" w:eastAsiaTheme="minorHAnsi"/>
                <w:lang w:eastAsia="ja-JP"/>
              </w:rPr>
              <w:t>localstorage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postfixed path to the persistent location on where local-storage will be stored.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certificatecheck</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 xml:space="preserve">if enabled, SSL certificate error will lead to a page error. Page will not be loaded.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javascript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defining JavaScript compiler options.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secure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 xml:space="preserve">[JSON]   </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whitelist</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Array of JSON objects defining all domains that are whitelisted and thus are allowed to be called cross domain.</w:t>
              <w:tab/>
              <w:t xml:space="preserve"> </w:t>
            </w:r>
          </w:p>
        </w:tc>
      </w:tr>
    </w:tbl>
    <w:p>
      <w:pPr>
        <w:pStyle w:val="Normal"/>
        <w:rPr>
          <w:lang w:eastAsia="ar-SA"/>
        </w:rPr>
      </w:pPr>
      <w:r>
        <w:rPr>
          <w:lang w:eastAsia="ar-SA"/>
        </w:rPr>
      </w:r>
    </w:p>
    <w:p>
      <w:pPr>
        <w:pStyle w:val="Normal"/>
        <w:rPr>
          <w:lang w:eastAsia="ar-SA"/>
        </w:rPr>
      </w:pPr>
      <w:r>
        <w:rPr>
          <w:lang w:eastAsia="ar-SA"/>
        </w:rPr>
        <w:t>Javascript settings:</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useLLInt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enable the LowLevel Interpreter.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useJIT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enable the Just-In-Time compiler.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useDFG</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useFT</w:t>
              <w:tab/>
              <w:t>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useDOM</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dumpOptions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w:t>
            </w:r>
          </w:p>
        </w:tc>
      </w:tr>
    </w:tbl>
    <w:p>
      <w:pPr>
        <w:pStyle w:val="Normal"/>
        <w:rPr>
          <w:lang w:eastAsia="ar-SA"/>
        </w:rPr>
      </w:pPr>
      <w:r>
        <w:rPr>
          <w:lang w:eastAsia="ar-SA"/>
        </w:rPr>
        <w:t>Whitelist definition:</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origin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domain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w:t>
            </w:r>
          </w:p>
        </w:tc>
      </w:tr>
    </w:tbl>
    <w:p>
      <w:pPr>
        <w:pStyle w:val="Normal"/>
        <w:rPr>
          <w:lang w:eastAsia="ar-SA"/>
        </w:rPr>
      </w:pPr>
      <w:r>
        <w:rPr>
          <w:lang w:eastAsia="ar-SA"/>
        </w:rPr>
        <w:tab/>
      </w:r>
    </w:p>
    <w:p>
      <w:pPr>
        <w:pStyle w:val="Heading2"/>
        <w:numPr>
          <w:ilvl w:val="1"/>
          <w:numId w:val="3"/>
        </w:numPr>
        <w:rPr/>
      </w:pPr>
      <w:bookmarkStart w:id="815" w:name="_Toc502761809"/>
      <w:bookmarkEnd w:id="815"/>
      <w:r>
        <w:rPr/>
        <w:t>Application Programming Interface (API)</w:t>
      </w:r>
    </w:p>
    <w:p>
      <w:pPr>
        <w:pStyle w:val="Heading3"/>
        <w:numPr>
          <w:ilvl w:val="2"/>
          <w:numId w:val="3"/>
        </w:numPr>
        <w:rPr/>
      </w:pPr>
      <w:bookmarkStart w:id="816" w:name="_Toc502761810"/>
      <w:bookmarkEnd w:id="816"/>
      <w:r>
        <w:rPr/>
        <w:t>General information</w:t>
      </w:r>
    </w:p>
    <w:p>
      <w:pPr>
        <w:pStyle w:val="Normal"/>
        <w:rPr/>
      </w:pPr>
      <w:r>
        <w:rPr/>
        <w:t>Using this method, actual running information can be retrieved from the browser.</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GET /Service/WebKitBrowser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HTTP/1.1 200 OK</w:t>
            </w:r>
          </w:p>
          <w:p>
            <w:pPr>
              <w:pStyle w:val="Textintable"/>
              <w:rPr>
                <w:rFonts w:ascii="Courier" w:hAnsi="Courier"/>
              </w:rPr>
            </w:pPr>
            <w:r>
              <w:rPr>
                <w:rFonts w:eastAsia="Cambria" w:eastAsiaTheme="minorHAnsi" w:ascii="Courier" w:hAnsi="Courier"/>
                <w:lang w:eastAsia="ja-JP"/>
              </w:rPr>
              <w:t xml:space="preserve">{ browser_info } </w:t>
            </w:r>
          </w:p>
        </w:tc>
      </w:tr>
    </w:tbl>
    <w:p>
      <w:pPr>
        <w:pStyle w:val="Heading3"/>
        <w:numPr>
          <w:ilvl w:val="2"/>
          <w:numId w:val="3"/>
        </w:numPr>
        <w:rPr/>
      </w:pPr>
      <w:bookmarkStart w:id="817" w:name="_Toc502761811"/>
      <w:bookmarkEnd w:id="817"/>
      <w:r>
        <w:rPr/>
        <w:t>State changes</w:t>
      </w:r>
    </w:p>
    <w:p>
      <w:pPr>
        <w:pStyle w:val="Normal"/>
        <w:rPr/>
      </w:pPr>
      <w:r>
        <w:rPr/>
        <w:t>Using these methods, the browser state (suspend/resume, hidden/visible) can be toggled.</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POST /Service/WebKitBrowser/Suspend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 xml:space="preserve">HTTP/1.1 200 OK </w:t>
            </w:r>
          </w:p>
        </w:tc>
      </w:tr>
    </w:tbl>
    <w:p>
      <w:pPr>
        <w:pStyle w:val="Heading3"/>
        <w:numPr>
          <w:ilvl w:val="0"/>
          <w:numId w:val="0"/>
        </w:numPr>
        <w:rPr/>
      </w:pPr>
      <w:r>
        <w:rPr/>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POST /Service/WebKitBrowser/Resume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 xml:space="preserve">HTTP/1.1 200 OK </w:t>
            </w:r>
          </w:p>
        </w:tc>
      </w:tr>
    </w:tbl>
    <w:p>
      <w:pPr>
        <w:pStyle w:val="Normal"/>
        <w:rPr>
          <w:lang w:eastAsia="ar-SA"/>
        </w:rPr>
      </w:pPr>
      <w:r>
        <w:rPr>
          <w:lang w:eastAsia="ar-SA"/>
        </w:rPr>
      </w:r>
    </w:p>
    <w:p>
      <w:pPr>
        <w:pStyle w:val="Normal"/>
        <w:rPr>
          <w:lang w:eastAsia="ar-SA"/>
        </w:rPr>
      </w:pPr>
      <w:r>
        <w:rPr>
          <w:lang w:eastAsia="ar-SA"/>
        </w:rPr>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POST /Service/WebKitBrowser/Hide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 xml:space="preserve">HTTP/1.1 200 OK </w:t>
            </w:r>
          </w:p>
        </w:tc>
      </w:tr>
    </w:tbl>
    <w:p>
      <w:pPr>
        <w:pStyle w:val="Normal"/>
        <w:rPr>
          <w:lang w:eastAsia="ar-SA"/>
        </w:rPr>
      </w:pPr>
      <w:r>
        <w:rPr>
          <w:lang w:eastAsia="ar-SA"/>
        </w:rPr>
      </w:r>
    </w:p>
    <w:p>
      <w:pPr>
        <w:pStyle w:val="Normal"/>
        <w:rPr>
          <w:lang w:eastAsia="ar-SA"/>
        </w:rPr>
      </w:pPr>
      <w:r>
        <w:rPr>
          <w:lang w:eastAsia="ar-SA"/>
        </w:rPr>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POST /Service/WebKitBrowser/Show</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 xml:space="preserve">HTTP/1.1 200 OK </w:t>
            </w:r>
          </w:p>
        </w:tc>
      </w:tr>
    </w:tbl>
    <w:p>
      <w:pPr>
        <w:pStyle w:val="Heading3"/>
        <w:numPr>
          <w:ilvl w:val="2"/>
          <w:numId w:val="3"/>
        </w:numPr>
        <w:rPr/>
      </w:pPr>
      <w:bookmarkStart w:id="818" w:name="_Toc502761812"/>
      <w:bookmarkEnd w:id="818"/>
      <w:r>
        <w:rPr/>
        <w:t>URL actions</w:t>
      </w:r>
    </w:p>
    <w:p>
      <w:pPr>
        <w:pStyle w:val="Normal"/>
        <w:rPr/>
      </w:pPr>
      <w:r>
        <w:rPr/>
        <w:t>Using this method, a new URL can be set. A different page is loaded accordingly.</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PUT /Service/WebKitBrowser</w:t>
              <w:tab/>
              <w:t>/URL</w:t>
            </w:r>
          </w:p>
          <w:p>
            <w:pPr>
              <w:pStyle w:val="Textintable"/>
              <w:rPr>
                <w:rFonts w:ascii="Courier" w:hAnsi="Courier"/>
              </w:rPr>
            </w:pPr>
            <w:r>
              <w:rPr>
                <w:rFonts w:eastAsia="Cambria" w:eastAsiaTheme="minorHAnsi" w:ascii="Courier" w:hAnsi="Courier"/>
                <w:lang w:eastAsia="ja-JP"/>
              </w:rPr>
              <w:t>{ url_info }</w:t>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HTTP/1.1 200 OK</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1466" w:leader="none"/>
              </w:tabs>
              <w:ind w:left="1466" w:hanging="1466"/>
              <w:rPr>
                <w:rFonts w:ascii="Courier" w:hAnsi="Courier"/>
              </w:rPr>
            </w:pPr>
            <w:r>
              <w:rPr>
                <w:rFonts w:eastAsia="Cambria" w:eastAsiaTheme="minorHAnsi" w:ascii="Courier" w:hAnsi="Courier"/>
                <w:lang w:eastAsia="ja-JP"/>
              </w:rPr>
              <w:t>HTTP/1.1 400</w:t>
              <w:tab/>
              <w:t>Body is missing, incorrect URL.</w:t>
              <w:tab/>
            </w:r>
          </w:p>
        </w:tc>
      </w:tr>
    </w:tbl>
    <w:p>
      <w:pPr>
        <w:pStyle w:val="Heading2"/>
        <w:numPr>
          <w:ilvl w:val="1"/>
          <w:numId w:val="3"/>
        </w:numPr>
        <w:rPr/>
      </w:pPr>
      <w:bookmarkStart w:id="819" w:name="_Toc502761813"/>
      <w:bookmarkStart w:id="820" w:name="_Ref496257042"/>
      <w:bookmarkStart w:id="821" w:name="_Ref496257033"/>
      <w:bookmarkStart w:id="822" w:name="_Ref496256992"/>
      <w:bookmarkEnd w:id="819"/>
      <w:bookmarkEnd w:id="820"/>
      <w:bookmarkEnd w:id="821"/>
      <w:bookmarkEnd w:id="822"/>
      <w:r>
        <w:rPr/>
        <w:t>Events</w:t>
      </w:r>
    </w:p>
    <w:p>
      <w:pPr>
        <w:pStyle w:val="Normal"/>
        <w:rPr>
          <w:lang w:eastAsia="ar-SA"/>
        </w:rPr>
      </w:pPr>
      <w:r>
        <w:rPr>
          <w:lang w:eastAsia="ar-SA"/>
        </w:rPr>
        <w:t>Events are autonomous events, triggered by the internals of the plugin. These events will be broadcasted as JSON to all the connected web socket connections that where opened to this plugin.</w:t>
      </w:r>
    </w:p>
    <w:p>
      <w:pPr>
        <w:pStyle w:val="Heading3"/>
        <w:numPr>
          <w:ilvl w:val="2"/>
          <w:numId w:val="3"/>
        </w:numPr>
        <w:rPr/>
      </w:pPr>
      <w:bookmarkStart w:id="823" w:name="_Toc502761814"/>
      <w:bookmarkEnd w:id="823"/>
      <w:r>
        <w:rPr/>
        <w:t>URL changes</w:t>
      </w:r>
    </w:p>
    <w:p>
      <w:pPr>
        <w:pStyle w:val="Normal"/>
        <w:rPr>
          <w:lang w:eastAsia="ar-SA"/>
        </w:rPr>
      </w:pPr>
      <w:r>
        <w:rPr>
          <w:lang w:eastAsia="ar-SA"/>
        </w:rPr>
        <w:t>The loading of a page takes time, hence why the reporting of the currently loaded page is signaled via the web socket interface. The following event might be reported:</w:t>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url</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new URL that is about to be loaded, or has been loaded.</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loaded</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If the URL has been completely loaded, this element is relayed and set to true. If the element is not present or false, it just means that a change of the URL has been requested.</w:t>
            </w:r>
          </w:p>
        </w:tc>
      </w:tr>
    </w:tbl>
    <w:p>
      <w:pPr>
        <w:pStyle w:val="Heading3"/>
        <w:numPr>
          <w:ilvl w:val="2"/>
          <w:numId w:val="3"/>
        </w:numPr>
        <w:rPr/>
      </w:pPr>
      <w:bookmarkStart w:id="824" w:name="_Toc502761815"/>
      <w:bookmarkEnd w:id="824"/>
      <w:r>
        <w:rPr/>
        <w:t>State changes</w:t>
      </w:r>
    </w:p>
    <w:p>
      <w:pPr>
        <w:pStyle w:val="Normal"/>
        <w:rPr/>
      </w:pPr>
      <w:r>
        <w:rPr>
          <w:lang w:eastAsia="ar-SA"/>
        </w:rPr>
        <w:t>Requesting a state change is A-synchronous. The actual state transitionare reported as a state change.</w:t>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suspended</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is set to true, in case the browser has reached the suspended state. Set to false if the browser reached a resumed state.</w:t>
            </w:r>
          </w:p>
        </w:tc>
      </w:tr>
    </w:tbl>
    <w:p>
      <w:pPr>
        <w:pStyle w:val="Heading2"/>
        <w:numPr>
          <w:ilvl w:val="0"/>
          <w:numId w:val="0"/>
        </w:numPr>
        <w:rPr>
          <w:sz w:val="10"/>
          <w:szCs w:val="10"/>
        </w:rPr>
      </w:pPr>
      <w:r>
        <w:rPr>
          <w:sz w:val="10"/>
          <w:szCs w:val="10"/>
        </w:rPr>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hidden</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is set to true, in case the browser is visually hidden. Set to false if the browser is visible.</w:t>
            </w:r>
          </w:p>
        </w:tc>
      </w:tr>
    </w:tbl>
    <w:p>
      <w:pPr>
        <w:pStyle w:val="Normal"/>
        <w:rPr>
          <w:lang w:eastAsia="ar-SA"/>
        </w:rPr>
      </w:pPr>
      <w:r>
        <w:rPr>
          <w:lang w:eastAsia="ar-SA"/>
        </w:rPr>
      </w:r>
    </w:p>
    <w:p>
      <w:pPr>
        <w:pStyle w:val="Heading2"/>
        <w:numPr>
          <w:ilvl w:val="1"/>
          <w:numId w:val="3"/>
        </w:numPr>
        <w:rPr/>
      </w:pPr>
      <w:bookmarkStart w:id="825" w:name="_Toc502761816"/>
      <w:bookmarkEnd w:id="825"/>
      <w:r>
        <w:rPr/>
        <w:t>JSON definitions</w:t>
      </w:r>
    </w:p>
    <w:p>
      <w:pPr>
        <w:pStyle w:val="Heading3"/>
        <w:numPr>
          <w:ilvl w:val="2"/>
          <w:numId w:val="3"/>
        </w:numPr>
        <w:rPr/>
      </w:pPr>
      <w:bookmarkStart w:id="826" w:name="_Toc502761817"/>
      <w:bookmarkEnd w:id="826"/>
      <w:r>
        <w:rPr/>
        <w:t>General information (browser_info)</w:t>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url</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currently set/about to be loaded URL in the browser.</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fps</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frames per second the browser is painting on the screen.</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hidden</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 xml:space="preserve">true in case the browser is not visible (hidden) on screen. </w:t>
              <w:tab/>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suspended</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true, in case the client is in a suspended mode. All system critical resources have been relinquished.</w:t>
            </w:r>
          </w:p>
        </w:tc>
      </w:tr>
    </w:tbl>
    <w:p>
      <w:pPr>
        <w:pStyle w:val="Heading3"/>
        <w:numPr>
          <w:ilvl w:val="2"/>
          <w:numId w:val="3"/>
        </w:numPr>
        <w:rPr/>
      </w:pPr>
      <w:bookmarkStart w:id="827" w:name="_Toc502761818"/>
      <w:bookmarkEnd w:id="827"/>
      <w:r>
        <w:rPr/>
        <w:t>URL information (url_info)</w:t>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url</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URL that should be loaded</w:t>
              <w:tab/>
              <w:tab/>
              <w:t>.</w:t>
            </w:r>
          </w:p>
        </w:tc>
      </w:tr>
    </w:tbl>
    <w:p>
      <w:pPr>
        <w:pStyle w:val="Normal"/>
        <w:pBdr/>
        <w:rPr/>
      </w:pPr>
      <w:r>
        <w:rPr/>
      </w:r>
    </w:p>
    <w:p>
      <w:pPr>
        <w:pStyle w:val="Heading3"/>
        <w:numPr>
          <w:ilvl w:val="2"/>
          <w:numId w:val="3"/>
        </w:numPr>
        <w:rPr/>
      </w:pPr>
      <w:r>
        <w:rPr/>
        <w:t xml:space="preserve">JSON-object Whitelist </w:t>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9"/>
      </w:tblGrid>
      <w:tr>
        <w:trPr/>
        <w:tc>
          <w:tcPr>
            <w:tcW w:w="1942" w:type="dxa"/>
            <w:tcBorders>
              <w:top w:val="single" w:sz="4" w:space="0" w:color="7F7F7F"/>
              <w:left w:val="single" w:sz="4" w:space="0" w:color="7F7F7F"/>
              <w:bottom w:val="nil"/>
              <w:right w:val="single" w:sz="4" w:space="0" w:color="7F7F7F"/>
              <w:insideH w:val="nil"/>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origin</w:t>
            </w:r>
          </w:p>
        </w:tc>
        <w:tc>
          <w:tcPr>
            <w:tcW w:w="6989" w:type="dxa"/>
            <w:tcBorders>
              <w:top w:val="single" w:sz="4" w:space="0" w:color="7F7F7F"/>
              <w:left w:val="single" w:sz="4" w:space="0" w:color="7F7F7F"/>
              <w:bottom w:val="nil"/>
              <w:right w:val="single" w:sz="4" w:space="0" w:color="7F7F7F"/>
              <w:insideH w:val="nil"/>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w:t>
            </w:r>
            <w:r>
              <w:rPr>
                <w:rFonts w:eastAsia="Cambria" w:eastAsiaTheme="minorHAnsi"/>
                <w:lang w:eastAsia="ja-JP"/>
              </w:rPr>
              <w:t>bool</w:t>
            </w:r>
            <w:r>
              <w:rPr>
                <w:rFonts w:eastAsia="Cambria" w:eastAsiaTheme="minorHAnsi"/>
                <w:lang w:eastAsia="ja-JP"/>
              </w:rPr>
              <w:t>]</w:t>
              <w:tab/>
            </w:r>
            <w:r>
              <w:rPr>
                <w:rFonts w:eastAsia="Cambria" w:eastAsiaTheme="minorHAnsi"/>
                <w:lang w:eastAsia="ja-JP"/>
              </w:rPr>
              <w:t>false, if every domain can access any other domain</w:t>
            </w:r>
            <w:r>
              <w:rPr>
                <w:rFonts w:eastAsia="Cambria" w:eastAsiaTheme="minorHAnsi"/>
                <w:lang w:eastAsia="ja-JP"/>
              </w:rPr>
              <w:t>.</w:t>
            </w:r>
          </w:p>
        </w:tc>
      </w:tr>
      <w:tr>
        <w:trPr/>
        <w:tc>
          <w:tcPr>
            <w:tcW w:w="1942" w:type="dxa"/>
            <w:tcBorders>
              <w:top w:val="nil"/>
              <w:left w:val="single" w:sz="4" w:space="0" w:color="7F7F7F"/>
              <w:bottom w:val="nil"/>
              <w:right w:val="single" w:sz="4" w:space="0" w:color="7F7F7F"/>
              <w:insideH w:val="nil"/>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domain</w:t>
            </w:r>
          </w:p>
        </w:tc>
        <w:tc>
          <w:tcPr>
            <w:tcW w:w="6989" w:type="dxa"/>
            <w:tcBorders>
              <w:top w:val="nil"/>
              <w:left w:val="single" w:sz="4" w:space="0" w:color="7F7F7F"/>
              <w:bottom w:val="nil"/>
              <w:right w:val="single" w:sz="4" w:space="0" w:color="7F7F7F"/>
              <w:insideH w:val="nil"/>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w:t>
            </w:r>
            <w:r>
              <w:rPr>
                <w:rFonts w:eastAsia="Cambria" w:eastAsiaTheme="minorHAnsi"/>
                <w:lang w:eastAsia="ja-JP"/>
              </w:rPr>
              <w:t>string]    array of strings of target domains allowed to access from origin.</w:t>
            </w:r>
          </w:p>
        </w:tc>
      </w:tr>
      <w:tr>
        <w:trPr/>
        <w:tc>
          <w:tcPr>
            <w:tcW w:w="1942"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subdomain</w:t>
            </w:r>
          </w:p>
        </w:tc>
        <w:tc>
          <w:tcPr>
            <w:tcW w:w="6989"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 xml:space="preserve">[bool]      true, if  the allowance of access is recursive. </w:t>
            </w:r>
          </w:p>
        </w:tc>
      </w:tr>
    </w:tbl>
    <w:p>
      <w:pPr>
        <w:pStyle w:val="Normal"/>
        <w:rPr/>
      </w:pPr>
      <w:r>
        <w:rPr/>
      </w:r>
    </w:p>
    <w:sectPr>
      <w:footerReference w:type="default" r:id="rId11"/>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s>
      <w:ind w:right="360" w:hanging="0"/>
      <w:rPr/>
    </w:pPr>
    <w:r>
      <w:rPr/>
      <w:drawing>
        <wp:inline distT="0" distB="8255" distL="0" distR="0">
          <wp:extent cx="1405890" cy="297180"/>
          <wp:effectExtent l="0" t="0" r="0" b="0"/>
          <wp:docPr id="12"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0" wp14:anchorId="1A6A700C">
              <wp:simplePos x="0" y="0"/>
              <wp:positionH relativeFrom="column">
                <wp:posOffset>5257800</wp:posOffset>
              </wp:positionH>
              <wp:positionV relativeFrom="paragraph">
                <wp:posOffset>71755</wp:posOffset>
              </wp:positionV>
              <wp:extent cx="800735" cy="222250"/>
              <wp:effectExtent l="0" t="0" r="0" b="0"/>
              <wp:wrapSquare wrapText="bothSides"/>
              <wp:docPr id="8" name="Tekstvak 29"/>
              <a:graphic xmlns:a="http://schemas.openxmlformats.org/drawingml/2006/main">
                <a:graphicData uri="http://schemas.microsoft.com/office/word/2010/wordprocessingShape">
                  <wps:wsp>
                    <wps:cNvSpPr/>
                    <wps:spPr>
                      <a:xfrm>
                        <a:off x="0" y="0"/>
                        <a:ext cx="800280" cy="22176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color w:val="808080" w:themeColor="background1" w:themeShade="80"/>
                              <w:sz w:val="18"/>
                              <w:szCs w:val="18"/>
                            </w:rPr>
                            <w:fldChar w:fldCharType="begin"/>
                          </w:r>
                          <w:r>
                            <w:instrText> PAGE </w:instrText>
                          </w:r>
                          <w:r>
                            <w:fldChar w:fldCharType="separate"/>
                          </w:r>
                          <w:r>
                            <w:t>7</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9</w:t>
                          </w:r>
                          <w: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2.95pt;height:17.4pt" wp14:anchorId="1A6A700C">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color w:val="808080" w:themeColor="background1" w:themeShade="80"/>
                        <w:sz w:val="18"/>
                        <w:szCs w:val="18"/>
                      </w:rPr>
                      <w:fldChar w:fldCharType="begin"/>
                    </w:r>
                    <w:r>
                      <w:instrText> PAGE </w:instrText>
                    </w:r>
                    <w:r>
                      <w:fldChar w:fldCharType="separate"/>
                    </w:r>
                    <w:r>
                      <w:t>7</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9</w:t>
                    </w:r>
                    <w:r>
                      <w:fldChar w:fldCharType="end"/>
                    </w:r>
                  </w:p>
                </w:txbxContent>
              </v:textbox>
            </v:rect>
          </w:pict>
        </mc:Fallback>
      </mc:AlternateContent>
      <mc:AlternateContent>
        <mc:Choice Requires="wps">
          <w:drawing>
            <wp:anchor behindDoc="1" distT="0" distB="0" distL="114300" distR="114300" simplePos="0" locked="0" layoutInCell="1" allowOverlap="1" relativeHeight="19" wp14:anchorId="0FCCBCB5">
              <wp:simplePos x="0" y="0"/>
              <wp:positionH relativeFrom="column">
                <wp:posOffset>1714500</wp:posOffset>
              </wp:positionH>
              <wp:positionV relativeFrom="paragraph">
                <wp:posOffset>111125</wp:posOffset>
              </wp:positionV>
              <wp:extent cx="2972435" cy="457835"/>
              <wp:effectExtent l="0" t="0" r="0" b="0"/>
              <wp:wrapNone/>
              <wp:docPr id="10" name="Tekstvak 30"/>
              <a:graphic xmlns:a="http://schemas.openxmlformats.org/drawingml/2006/main">
                <a:graphicData uri="http://schemas.microsoft.com/office/word/2010/wordprocessingShape">
                  <wps:wsp>
                    <wps:cNvSpPr/>
                    <wps:spPr>
                      <a:xfrm>
                        <a:off x="0" y="0"/>
                        <a:ext cx="2971800" cy="4572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color w:val="808080" w:themeColor="background1" w:themeShade="80"/>
                            </w:rPr>
                            <w:fldChar w:fldCharType="begin" w:fldLock="true"/>
                          </w:r>
                          <w:r>
                            <w:instrText> SUBJECT </w:instrText>
                          </w:r>
                          <w:r>
                            <w:fldChar w:fldCharType="separate"/>
                          </w:r>
                          <w:r>
                            <w:t>WebKitBrowser</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0.1</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3.95pt;height:35.95pt" wp14:anchorId="0FCCBCB5">
              <w10:wrap type="square"/>
              <v:fill o:detectmouseclick="t" on="false"/>
              <v:stroke color="#3465a4" joinstyle="round" endcap="flat"/>
              <v:textbox>
                <w:txbxContent>
                  <w:p>
                    <w:pPr>
                      <w:pStyle w:val="FrameContents"/>
                      <w:rPr/>
                    </w:pPr>
                    <w:r>
                      <w:rPr>
                        <w:color w:val="808080" w:themeColor="background1" w:themeShade="80"/>
                      </w:rPr>
                      <w:fldChar w:fldCharType="begin" w:fldLock="true"/>
                    </w:r>
                    <w:r>
                      <w:instrText> SUBJECT </w:instrText>
                    </w:r>
                    <w:r>
                      <w:fldChar w:fldCharType="separate"/>
                    </w:r>
                    <w:r>
                      <w:t>WebKitBrowser</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0.1</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3427d"/>
    <w:pPr>
      <w:widowControl w:val="false"/>
      <w:bidi w:val="0"/>
      <w:spacing w:lineRule="auto" w:line="312"/>
      <w:jc w:val="left"/>
    </w:pPr>
    <w:rPr>
      <w:rFonts w:ascii="Arial" w:hAnsi="Arial" w:eastAsia="ＭＳ 明朝" w:cs="" w:cstheme="minorBidi" w:eastAsiaTheme="minorEastAsia"/>
      <w:color w:val="auto"/>
      <w:sz w:val="19"/>
      <w:szCs w:val="20"/>
      <w:lang w:eastAsia="ja-JP" w:val="en-US" w:bidi="ar-SA"/>
    </w:rPr>
  </w:style>
  <w:style w:type="paragraph" w:styleId="Heading1">
    <w:name w:val="Heading 1"/>
    <w:basedOn w:val="Normal"/>
    <w:next w:val="Normal"/>
    <w:link w:val="Heading1Char"/>
    <w:uiPriority w:val="9"/>
    <w:qFormat/>
    <w:rsid w:val="00724019"/>
    <w:pPr>
      <w:keepNext/>
      <w:keepLines/>
      <w:numPr>
        <w:ilvl w:val="0"/>
        <w:numId w:val="1"/>
      </w:numPr>
      <w:suppressAutoHyphens w:val="true"/>
      <w:spacing w:lineRule="auto" w:line="264" w:before="480" w:after="360"/>
      <w:outlineLvl w:val="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
      </w:numPr>
      <w:suppressAutoHyphens w:val="true"/>
      <w:spacing w:before="320" w:after="40"/>
      <w:outlineLvl w:val="1"/>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outlineLvl w:val="2"/>
    </w:pPr>
    <w:rPr>
      <w:sz w:val="22"/>
    </w:rPr>
  </w:style>
  <w:style w:type="paragraph" w:styleId="Heading4">
    <w:name w:val="Heading 4"/>
    <w:basedOn w:val="Normal"/>
    <w:next w:val="Normal"/>
    <w:link w:val="Heading4Char"/>
    <w:uiPriority w:val="9"/>
    <w:semiHidden/>
    <w:unhideWhenUsed/>
    <w:qFormat/>
    <w:rsid w:val="00724019"/>
    <w:pPr>
      <w:keepNext/>
      <w:keepLines/>
      <w:numPr>
        <w:ilvl w:val="3"/>
        <w:numId w:val="1"/>
      </w:numPr>
      <w:spacing w:before="200" w:after="0"/>
      <w:outlineLvl w:val="3"/>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
      </w:numPr>
      <w:spacing w:before="40" w:after="0"/>
      <w:outlineLvl w:val="4"/>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
      </w:numPr>
      <w:spacing w:before="40" w:after="0"/>
      <w:outlineLvl w:val="5"/>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
      </w:numPr>
      <w:spacing w:before="40" w:after="0"/>
      <w:outlineLvl w:val="6"/>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
      </w:numPr>
      <w:spacing w:before="40" w:after="0"/>
      <w:outlineLvl w:val="7"/>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
      </w:numPr>
      <w:spacing w:before="40" w:after="0"/>
      <w:outlineLvl w:val="8"/>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reference">
    <w:name w:val="footnote reference"/>
    <w:basedOn w:val="DefaultParagraphFont"/>
    <w:uiPriority w:val="99"/>
    <w:unhideWhenUsed/>
    <w:qFormat/>
    <w:rsid w:val="00ac4e27"/>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text">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stheme="minorBidi" w:eastAsiaTheme="minorEastAsia"/>
      <w:color w:val="auto"/>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www.iso.org/iso/country_codes.htm"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www.w3schools.com/tags/ref_urlencode.asp"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9BDEE-BD1C-4DAE-B820-727FDEA3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9</Pages>
  <Words>1260</Words>
  <Characters>7319</Characters>
  <CharactersWithSpaces>8376</CharactersWithSpaces>
  <Paragraphs>222</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2018-01-03T15:55:00Z</dcterms:created>
  <dc:creator>Pierre Wielders</dc:creator>
  <dc:description/>
  <dc:language>en-US</dc:language>
  <cp:lastModifiedBy/>
  <cp:lastPrinted>2017-10-18T10:43:00Z</cp:lastPrinted>
  <dcterms:modified xsi:type="dcterms:W3CDTF">2018-05-15T11:14:07Z</dcterms:modified>
  <cp:revision>4</cp:revision>
  <dc:subject>WebKitBrowser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tatus">
    <vt:lpwstr>confidential</vt:lpwstr>
  </property>
  <property fmtid="{D5CDD505-2E9C-101B-9397-08002B2CF9AE}" pid="10" name="Version">
    <vt:lpwstr>0.1</vt:lpwstr>
  </property>
</Properties>
</file>