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="252.00000000000003" w:lineRule="auto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Yupeng 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52.00000000000003" w:lineRule="auto"/>
        <w:jc w:val="center"/>
        <w:rPr/>
      </w:pPr>
      <w:r w:rsidDel="00000000" w:rsidR="00000000" w:rsidRPr="00000000">
        <w:rPr>
          <w:vertAlign w:val="baseline"/>
          <w:rtl w:val="0"/>
        </w:rPr>
        <w:t xml:space="preserve">90 St. Mary’s St, #5-2, Boston, MA   |   617-838-1182   |   ypl@bu.edu   |   </w:t>
      </w:r>
      <w:hyperlink r:id="rId6">
        <w:r w:rsidDel="00000000" w:rsidR="00000000" w:rsidRPr="00000000">
          <w:rPr>
            <w:color w:val="0563c1"/>
            <w:u w:val="none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color w:val="0563c1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  <w:t xml:space="preserve">   </w:t>
      </w:r>
      <w:hyperlink r:id="rId7">
        <w:r w:rsidDel="00000000" w:rsidR="00000000" w:rsidRPr="00000000">
          <w:rPr>
            <w:color w:val="0563c1"/>
            <w:u w:val="non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5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CREDENTIALS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0143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0143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60" w:line="252.00000000000003" w:lineRule="auto"/>
        <w:rPr/>
      </w:pP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ython, Django, Docker, SQL, C, C++, C#,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52.00000000000003" w:lineRule="auto"/>
        <w:rPr/>
      </w:pPr>
      <w:r w:rsidDel="00000000" w:rsidR="00000000" w:rsidRPr="00000000">
        <w:rPr>
          <w:b w:val="1"/>
          <w:rtl w:val="0"/>
        </w:rPr>
        <w:t xml:space="preserve">Mathematics</w:t>
      </w:r>
      <w:r w:rsidDel="00000000" w:rsidR="00000000" w:rsidRPr="00000000">
        <w:rPr>
          <w:rtl w:val="0"/>
        </w:rPr>
        <w:t xml:space="preserve">: Computational Method, Stochastic Calculus, Statistics, Probability, Linear Algebra, ODE&amp;PDE, Calculus</w:t>
      </w:r>
    </w:p>
    <w:p w:rsidR="00000000" w:rsidDel="00000000" w:rsidP="00000000" w:rsidRDefault="00000000" w:rsidRPr="00000000" w14:paraId="00000006">
      <w:pPr>
        <w:spacing w:after="60" w:line="252.00000000000003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Bloomberg Market Concepts(BMC)</w:t>
      </w:r>
    </w:p>
    <w:p w:rsidR="00000000" w:rsidDel="00000000" w:rsidP="00000000" w:rsidRDefault="00000000" w:rsidRPr="00000000" w14:paraId="00000007">
      <w:pPr>
        <w:spacing w:after="6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014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0143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right" w:pos="10080"/>
        </w:tabs>
        <w:rPr/>
      </w:pPr>
      <w:r w:rsidDel="00000000" w:rsidR="00000000" w:rsidRPr="00000000">
        <w:rPr>
          <w:b w:val="1"/>
          <w:rtl w:val="0"/>
        </w:rPr>
        <w:t xml:space="preserve">M.S. Mathematical Finance &amp; Financial Technology [GPA 3.98, $1,5000 Scholarship]              </w:t>
      </w:r>
      <w:r w:rsidDel="00000000" w:rsidR="00000000" w:rsidRPr="00000000">
        <w:rPr>
          <w:rtl w:val="0"/>
        </w:rPr>
        <w:t xml:space="preserve">Expected December 2022</w:t>
      </w:r>
    </w:p>
    <w:p w:rsidR="00000000" w:rsidDel="00000000" w:rsidP="00000000" w:rsidRDefault="00000000" w:rsidRPr="00000000" w14:paraId="00000009">
      <w:pPr>
        <w:tabs>
          <w:tab w:val="right" w:pos="10080"/>
        </w:tabs>
        <w:jc w:val="right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Boston University, Questrom School of Business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</w:t>
        <w:tab/>
        <w:t xml:space="preserve">        </w:t>
      </w:r>
      <w:r w:rsidDel="00000000" w:rsidR="00000000" w:rsidRPr="00000000">
        <w:rPr>
          <w:rtl w:val="0"/>
        </w:rPr>
        <w:t xml:space="preserve">Boston, MA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2.00000000000003" w:lineRule="auto"/>
        <w:rPr/>
      </w:pPr>
      <w:r w:rsidDel="00000000" w:rsidR="00000000" w:rsidRPr="00000000">
        <w:rPr>
          <w:b w:val="1"/>
          <w:rtl w:val="0"/>
        </w:rPr>
        <w:t xml:space="preserve">Coursework</w:t>
      </w:r>
      <w:r w:rsidDel="00000000" w:rsidR="00000000" w:rsidRPr="00000000">
        <w:rPr>
          <w:rtl w:val="0"/>
        </w:rPr>
        <w:t xml:space="preserve">: Coding &amp; Math(Python, SQL), Statistics(R), Programming in Mathematical Finance(Python, C++), Stochastic Methods in Asset Pricing, Finance, Advanced Machine Learning(Python), Fixed Income Securities(Python), Computational Methods(Python), Neural Network &amp; Deep Learning(Python, Docker, Linux)</w:t>
      </w:r>
    </w:p>
    <w:p w:rsidR="00000000" w:rsidDel="00000000" w:rsidP="00000000" w:rsidRDefault="00000000" w:rsidRPr="00000000" w14:paraId="0000000B">
      <w:pPr>
        <w:tabs>
          <w:tab w:val="right" w:pos="10080"/>
        </w:tabs>
        <w:jc w:val="right"/>
        <w:rPr/>
      </w:pPr>
      <w:r w:rsidDel="00000000" w:rsidR="00000000" w:rsidRPr="00000000">
        <w:rPr>
          <w:b w:val="1"/>
          <w:rtl w:val="0"/>
        </w:rPr>
        <w:t xml:space="preserve">B.A. Physics [GPA 3.84, $2500, $4000 Scholarships]</w:t>
        <w:tab/>
      </w:r>
      <w:r w:rsidDel="00000000" w:rsidR="00000000" w:rsidRPr="00000000">
        <w:rPr>
          <w:rtl w:val="0"/>
        </w:rPr>
        <w:t xml:space="preserve">August 2019 - August 2021</w:t>
      </w:r>
    </w:p>
    <w:p w:rsidR="00000000" w:rsidDel="00000000" w:rsidP="00000000" w:rsidRDefault="00000000" w:rsidRPr="00000000" w14:paraId="0000000C">
      <w:pPr>
        <w:tabs>
          <w:tab w:val="right" w:pos="10080"/>
        </w:tabs>
        <w:jc w:val="right"/>
        <w:rPr>
          <w:b w:val="1"/>
        </w:rPr>
      </w:pPr>
      <w:r w:rsidDel="00000000" w:rsidR="00000000" w:rsidRPr="00000000">
        <w:rPr>
          <w:rtl w:val="0"/>
        </w:rPr>
        <w:t xml:space="preserve">Ohio State University</w:t>
        <w:tab/>
        <w:t xml:space="preserve">                                                                                                                           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ind w:right="1400"/>
        <w:rPr/>
      </w:pPr>
      <w:r w:rsidDel="00000000" w:rsidR="00000000" w:rsidRPr="00000000">
        <w:rPr>
          <w:b w:val="1"/>
          <w:rtl w:val="0"/>
        </w:rPr>
        <w:t xml:space="preserve">Coursework</w:t>
      </w:r>
      <w:r w:rsidDel="00000000" w:rsidR="00000000" w:rsidRPr="00000000">
        <w:rPr>
          <w:rtl w:val="0"/>
        </w:rPr>
        <w:t xml:space="preserve">: ODE &amp; PDE, Computational Physics(C++, Linux), Analytical </w:t>
      </w:r>
      <w:hyperlink r:id="rId10">
        <w:r w:rsidDel="00000000" w:rsidR="00000000" w:rsidRPr="00000000">
          <w:rPr>
            <w:rtl w:val="0"/>
          </w:rPr>
          <w:t xml:space="preserve">Mechanics</w:t>
        </w:r>
      </w:hyperlink>
      <w:r w:rsidDel="00000000" w:rsidR="00000000" w:rsidRPr="00000000">
        <w:rPr>
          <w:rtl w:val="0"/>
        </w:rPr>
        <w:t xml:space="preserve">(Python), Quantum </w:t>
      </w:r>
      <w:hyperlink r:id="rId11">
        <w:r w:rsidDel="00000000" w:rsidR="00000000" w:rsidRPr="00000000">
          <w:rPr>
            <w:rtl w:val="0"/>
          </w:rPr>
          <w:t xml:space="preserve">Mechanics</w:t>
        </w:r>
      </w:hyperlink>
      <w:r w:rsidDel="00000000" w:rsidR="00000000" w:rsidRPr="00000000">
        <w:rPr>
          <w:rtl w:val="0"/>
        </w:rPr>
        <w:t xml:space="preserve">, Mechanics 1&amp;2(MATLAB), Python Intro, Engineering(</w:t>
      </w:r>
      <w:r w:rsidDel="00000000" w:rsidR="00000000" w:rsidRPr="00000000">
        <w:rPr>
          <w:color w:val="000000"/>
          <w:rtl w:val="0"/>
        </w:rPr>
        <w:t xml:space="preserve">MATLAB, Excel), Physics Lab(MATLAB),</w:t>
      </w:r>
      <w:r w:rsidDel="00000000" w:rsidR="00000000" w:rsidRPr="00000000">
        <w:rPr>
          <w:rtl w:val="0"/>
        </w:rPr>
        <w:t xml:space="preserve"> Interest Theory, Microeconomics, Macroeconomics</w:t>
      </w:r>
    </w:p>
    <w:p w:rsidR="00000000" w:rsidDel="00000000" w:rsidP="00000000" w:rsidRDefault="00000000" w:rsidRPr="00000000" w14:paraId="0000000E">
      <w:pPr>
        <w:tabs>
          <w:tab w:val="right" w:pos="10080"/>
        </w:tabs>
        <w:jc w:val="right"/>
        <w:rPr/>
      </w:pPr>
      <w:r w:rsidDel="00000000" w:rsidR="00000000" w:rsidRPr="00000000">
        <w:rPr>
          <w:b w:val="1"/>
          <w:rtl w:val="0"/>
        </w:rPr>
        <w:t xml:space="preserve">B.E. Engineering [GPA 3.65, $200, $200 Scholarships, Member of the Student Union]</w:t>
        <w:tab/>
      </w:r>
      <w:r w:rsidDel="00000000" w:rsidR="00000000" w:rsidRPr="00000000">
        <w:rPr>
          <w:rtl w:val="0"/>
        </w:rPr>
        <w:t xml:space="preserve">September 2017 - June 2019                         </w:t>
      </w:r>
    </w:p>
    <w:p w:rsidR="00000000" w:rsidDel="00000000" w:rsidP="00000000" w:rsidRDefault="00000000" w:rsidRPr="00000000" w14:paraId="0000000F">
      <w:pPr>
        <w:tabs>
          <w:tab w:val="right" w:pos="10080"/>
        </w:tabs>
        <w:jc w:val="right"/>
        <w:rPr>
          <w:b w:val="1"/>
        </w:rPr>
      </w:pPr>
      <w:r w:rsidDel="00000000" w:rsidR="00000000" w:rsidRPr="00000000">
        <w:rPr>
          <w:rtl w:val="0"/>
        </w:rPr>
        <w:t xml:space="preserve">Beijing University of Technology</w:t>
        <w:tab/>
        <w:t xml:space="preserve">                                                                                                                           Beijing,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080"/>
        </w:tabs>
        <w:ind w:right="1400"/>
        <w:rPr/>
      </w:pPr>
      <w:r w:rsidDel="00000000" w:rsidR="00000000" w:rsidRPr="00000000">
        <w:rPr>
          <w:b w:val="1"/>
          <w:rtl w:val="0"/>
        </w:rPr>
        <w:t xml:space="preserve">Coursework</w:t>
      </w:r>
      <w:r w:rsidDel="00000000" w:rsidR="00000000" w:rsidRPr="00000000">
        <w:rPr>
          <w:rtl w:val="0"/>
        </w:rPr>
        <w:t xml:space="preserve">: Calculus 1&amp;2, Probability &amp; Statistics, Linear Algebra, C Programming, Physics 1&amp;2, Thermodynamics, Hydromechanics, Engineering Mechanics, Mechanical Engineering, Machine Design</w:t>
      </w:r>
    </w:p>
    <w:p w:rsidR="00000000" w:rsidDel="00000000" w:rsidP="00000000" w:rsidRDefault="00000000" w:rsidRPr="00000000" w14:paraId="00000011">
      <w:pPr>
        <w:spacing w:after="60" w:line="25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014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0143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pos="820"/>
        </w:tabs>
        <w:spacing w:line="252.00000000000003" w:lineRule="auto"/>
        <w:ind w:right="58"/>
        <w:rPr/>
      </w:pPr>
      <w:r w:rsidDel="00000000" w:rsidR="00000000" w:rsidRPr="00000000">
        <w:rPr>
          <w:b w:val="1"/>
          <w:rtl w:val="0"/>
        </w:rPr>
        <w:t xml:space="preserve">Software Engineer Intern</w:t>
        <w:tab/>
        <w:tab/>
        <w:tab/>
      </w:r>
      <w:r w:rsidDel="00000000" w:rsidR="00000000" w:rsidRPr="00000000">
        <w:rPr>
          <w:rtl w:val="0"/>
        </w:rPr>
        <w:t xml:space="preserve">                  </w:t>
        <w:tab/>
        <w:tab/>
        <w:t xml:space="preserve">    </w:t>
        <w:tab/>
        <w:tab/>
        <w:t xml:space="preserve">       March 2022 - Present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The City Tutors</w:t>
        <w:tab/>
        <w:tab/>
        <w:tab/>
        <w:tab/>
        <w:tab/>
        <w:tab/>
        <w:tab/>
        <w:tab/>
        <w:tab/>
        <w:tab/>
        <w:tab/>
        <w:tab/>
        <w:t xml:space="preserve">Remote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52.00000000000003" w:lineRule="auto"/>
        <w:ind w:left="720" w:right="58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team in The City Tutors to improve the company’s web development.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52.00000000000003" w:lineRule="auto"/>
        <w:ind w:left="720" w:right="58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Django, sqlite3, designing webs for tutors’ training, application and matching.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Data Cleansing Intern </w:t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tl w:val="0"/>
        </w:rPr>
        <w:t xml:space="preserve">June 2021 - Augusts 2021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Bank of China Insurance, Actuarial Department</w:t>
        <w:tab/>
        <w:tab/>
        <w:tab/>
        <w:tab/>
        <w:tab/>
        <w:t xml:space="preserve">                </w:t>
        <w:tab/>
        <w:t xml:space="preserve">     Beijing, China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SQL to extract the company’s products in categories and exported data in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GLM to calculate the payout ratio and adjust the risk factors of the existing model to price the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Investment Research Intern</w:t>
        <w:tab/>
        <w:tab/>
        <w:tab/>
        <w:tab/>
        <w:t xml:space="preserve">                  </w:t>
        <w:tab/>
        <w:tab/>
        <w:t xml:space="preserve">        </w:t>
      </w:r>
      <w:r w:rsidDel="00000000" w:rsidR="00000000" w:rsidRPr="00000000">
        <w:rPr>
          <w:rtl w:val="0"/>
        </w:rPr>
        <w:t xml:space="preserve">October 2020 - February 2021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China Asset Management Co., Ltd.</w:t>
        <w:tab/>
        <w:tab/>
        <w:tab/>
        <w:tab/>
        <w:tab/>
        <w:tab/>
        <w:tab/>
        <w:tab/>
        <w:t xml:space="preserve">    </w:t>
        <w:tab/>
        <w:t xml:space="preserve">     Beijing, China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52.00000000000003" w:lineRule="auto"/>
        <w:ind w:left="720" w:right="58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Collected stock data from the China A-share market and built ARIMA to predict future 100 stocks’ prices.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52.00000000000003" w:lineRule="auto"/>
        <w:ind w:left="720" w:right="58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LSTM and Neural Networks to train data, tested the models and compiled reports of results. 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Pricing Strategy Research Intern</w:t>
        <w:tab/>
        <w:tab/>
        <w:tab/>
        <w:tab/>
        <w:t xml:space="preserve">             </w:t>
        <w:tab/>
        <w:t xml:space="preserve">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May 2020 - August 2020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Everbright Securities Co., Ltd.         </w:t>
        <w:tab/>
        <w:tab/>
        <w:tab/>
        <w:tab/>
        <w:tab/>
        <w:tab/>
        <w:tab/>
        <w:tab/>
        <w:t xml:space="preserve">     Beijing, China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52.00000000000003" w:lineRule="auto"/>
        <w:ind w:left="720" w:right="58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a research project on convertible bond pricing and applied Monte Carlo simulation to value the bonds.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52.00000000000003" w:lineRule="auto"/>
        <w:ind w:left="720" w:right="58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Evaluated model using ANOVA, Sensitivity analysis and Cox-Ross-Rubinstein options pricing model.</w:t>
      </w:r>
    </w:p>
    <w:p w:rsidR="00000000" w:rsidDel="00000000" w:rsidP="00000000" w:rsidRDefault="00000000" w:rsidRPr="00000000" w14:paraId="00000022">
      <w:pPr>
        <w:tabs>
          <w:tab w:val="left" w:pos="820"/>
        </w:tabs>
        <w:spacing w:line="252.00000000000003" w:lineRule="auto"/>
        <w:ind w:right="58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Large Dataset Manipulation</w:t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tl w:val="0"/>
        </w:rPr>
        <w:t xml:space="preserve">April 2022- Present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14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143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Boston University    </w:t>
        <w:tab/>
        <w:tab/>
        <w:tab/>
        <w:tab/>
        <w:tab/>
        <w:tab/>
        <w:tab/>
        <w:tab/>
        <w:tab/>
        <w:tab/>
        <w:t xml:space="preserve">         Boston, MA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Collected cryptocurrencies trading information from Binance, clean data and stored as a database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Manipulate the database using SQL, and Spark inside the Docker container.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analysis using machine learning for price trend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Multifactor Modeling Investments</w:t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October 2021 - December 2021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Boston University    </w:t>
        <w:tab/>
        <w:tab/>
        <w:tab/>
        <w:tab/>
        <w:tab/>
        <w:tab/>
        <w:tab/>
        <w:tab/>
        <w:tab/>
        <w:tab/>
        <w:t xml:space="preserve">         Boston, MA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Collected data from Bloomberg terminal,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processed and cleaned data. Used WLS, IC test, monotonicity test and multicollinearity test to filter factors. Used OLS and ARIMA to get predicted betas.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Optimized portfolio returns within limited risks by assigning weights using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Lagrange multiplier.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2022 IAQF Competition</w:t>
        <w:tab/>
        <w:tab/>
        <w:tab/>
        <w:tab/>
        <w:t xml:space="preserve"> </w:t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January 2022 - February 2022 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Boston University</w:t>
        <w:tab/>
        <w:tab/>
        <w:tab/>
        <w:tab/>
        <w:tab/>
        <w:tab/>
        <w:tab/>
        <w:tab/>
        <w:tab/>
        <w:tab/>
        <w:t xml:space="preserve">         Boston, 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Apply Hidden Markov model, Neural Network to predict the market states(bull, bear, static) using Russell 3000.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models and construct an investment strategy, compared returns with just buy and hold in 3 years.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</w:t>
      </w:r>
    </w:p>
    <w:p w:rsidR="00000000" w:rsidDel="00000000" w:rsidP="00000000" w:rsidRDefault="00000000" w:rsidRPr="00000000" w14:paraId="00000031">
      <w:pPr>
        <w:tabs>
          <w:tab w:val="left" w:pos="820"/>
        </w:tabs>
        <w:ind w:right="-216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Mandarin, English(GRE 330)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143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143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tabs>
          <w:tab w:val="left" w:pos="820"/>
        </w:tabs>
        <w:ind w:right="-216"/>
        <w:rPr/>
      </w:pPr>
      <w:r w:rsidDel="00000000" w:rsidR="00000000" w:rsidRPr="00000000">
        <w:rPr>
          <w:b w:val="1"/>
          <w:rtl w:val="0"/>
        </w:rPr>
        <w:t xml:space="preserve">Interests:</w:t>
      </w:r>
      <w:r w:rsidDel="00000000" w:rsidR="00000000" w:rsidRPr="00000000">
        <w:rPr>
          <w:rtl w:val="0"/>
        </w:rPr>
        <w:t xml:space="preserve"> Badminton, Working out, Video Games, Hiking, TED Translator, Volunteer(EXPO 2019, LOL 2018 Worlds, etc.</w:t>
      </w:r>
    </w:p>
    <w:sectPr>
      <w:footerReference r:id="rId15" w:type="default"/>
      <w:pgSz w:h="15840" w:w="12240" w:orient="portrait"/>
      <w:pgMar w:bottom="1008" w:top="1008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yupeng-lu-53082b1b2/" TargetMode="External"/><Relationship Id="rId7" Type="http://schemas.openxmlformats.org/officeDocument/2006/relationships/hyperlink" Target="https://github.com/Bricker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