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C529" w14:textId="21589938" w:rsidR="00B2787D" w:rsidRDefault="00587F97" w:rsidP="00587F97">
      <w:pPr>
        <w:pStyle w:val="Title"/>
      </w:pPr>
      <w:r>
        <w:t>VINCI Open Source Multi-Persona POC</w:t>
      </w:r>
    </w:p>
    <w:p w14:paraId="14226845" w14:textId="4A2686EC" w:rsidR="00587F97" w:rsidRDefault="00587F97" w:rsidP="00587F97">
      <w:pPr>
        <w:pStyle w:val="Heading1"/>
      </w:pPr>
      <w:r>
        <w:t>The Challenge:</w:t>
      </w:r>
    </w:p>
    <w:p w14:paraId="646607C1" w14:textId="77777777" w:rsidR="00587F97" w:rsidRDefault="00587F97">
      <w:r>
        <w:t xml:space="preserve">How can three programmers use their language of choice to collaborate on specialized aspects of the same business problem? </w:t>
      </w:r>
    </w:p>
    <w:tbl>
      <w:tblPr>
        <w:tblStyle w:val="GridTable3-Accent5"/>
        <w:tblW w:w="0" w:type="auto"/>
        <w:tblLook w:val="04A0" w:firstRow="1" w:lastRow="0" w:firstColumn="1" w:lastColumn="0" w:noHBand="0" w:noVBand="1"/>
      </w:tblPr>
      <w:tblGrid>
        <w:gridCol w:w="1870"/>
        <w:gridCol w:w="1870"/>
        <w:gridCol w:w="1870"/>
        <w:gridCol w:w="1870"/>
        <w:gridCol w:w="1870"/>
      </w:tblGrid>
      <w:tr w:rsidR="00587F97" w14:paraId="1FF57F9A" w14:textId="77777777" w:rsidTr="00587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1F9ADA5" w14:textId="5ED39C6E" w:rsidR="00587F97" w:rsidRDefault="00587F97">
            <w:r>
              <w:t>Language</w:t>
            </w:r>
          </w:p>
        </w:tc>
        <w:tc>
          <w:tcPr>
            <w:tcW w:w="1870" w:type="dxa"/>
          </w:tcPr>
          <w:p w14:paraId="62873329" w14:textId="00302DF8" w:rsidR="00587F97" w:rsidRDefault="00587F97">
            <w:pPr>
              <w:cnfStyle w:val="100000000000" w:firstRow="1" w:lastRow="0" w:firstColumn="0" w:lastColumn="0" w:oddVBand="0" w:evenVBand="0" w:oddHBand="0" w:evenHBand="0" w:firstRowFirstColumn="0" w:firstRowLastColumn="0" w:lastRowFirstColumn="0" w:lastRowLastColumn="0"/>
            </w:pPr>
            <w:r>
              <w:t>Benefits</w:t>
            </w:r>
          </w:p>
        </w:tc>
        <w:tc>
          <w:tcPr>
            <w:tcW w:w="1870" w:type="dxa"/>
          </w:tcPr>
          <w:p w14:paraId="77C289C7" w14:textId="7C03BBF2" w:rsidR="00587F97" w:rsidRDefault="00587F97">
            <w:pPr>
              <w:cnfStyle w:val="100000000000" w:firstRow="1" w:lastRow="0" w:firstColumn="0" w:lastColumn="0" w:oddVBand="0" w:evenVBand="0" w:oddHBand="0" w:evenHBand="0" w:firstRowFirstColumn="0" w:firstRowLastColumn="0" w:lastRowFirstColumn="0" w:lastRowLastColumn="0"/>
            </w:pPr>
            <w:r>
              <w:t>Editor</w:t>
            </w:r>
          </w:p>
        </w:tc>
        <w:tc>
          <w:tcPr>
            <w:tcW w:w="1870" w:type="dxa"/>
          </w:tcPr>
          <w:p w14:paraId="7D2C9EFC" w14:textId="6AEB333C" w:rsidR="00587F97" w:rsidRDefault="00587F97">
            <w:pPr>
              <w:cnfStyle w:val="100000000000" w:firstRow="1" w:lastRow="0" w:firstColumn="0" w:lastColumn="0" w:oddVBand="0" w:evenVBand="0" w:oddHBand="0" w:evenHBand="0" w:firstRowFirstColumn="0" w:firstRowLastColumn="0" w:lastRowFirstColumn="0" w:lastRowLastColumn="0"/>
            </w:pPr>
            <w:r>
              <w:t>Key Technologies for Interfacing</w:t>
            </w:r>
          </w:p>
        </w:tc>
        <w:tc>
          <w:tcPr>
            <w:tcW w:w="1870" w:type="dxa"/>
          </w:tcPr>
          <w:p w14:paraId="33DC27F4" w14:textId="4CF26A2D" w:rsidR="00587F97" w:rsidRDefault="00587F97">
            <w:pPr>
              <w:cnfStyle w:val="100000000000" w:firstRow="1" w:lastRow="0" w:firstColumn="0" w:lastColumn="0" w:oddVBand="0" w:evenVBand="0" w:oddHBand="0" w:evenHBand="0" w:firstRowFirstColumn="0" w:firstRowLastColumn="0" w:lastRowFirstColumn="0" w:lastRowLastColumn="0"/>
            </w:pPr>
            <w:r>
              <w:t>User</w:t>
            </w:r>
          </w:p>
        </w:tc>
      </w:tr>
      <w:tr w:rsidR="00587F97" w14:paraId="1D7E644F" w14:textId="77777777" w:rsidTr="00587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82D071F" w14:textId="13144129" w:rsidR="00587F97" w:rsidRDefault="00587F97">
            <w:r>
              <w:t>SAS</w:t>
            </w:r>
          </w:p>
        </w:tc>
        <w:tc>
          <w:tcPr>
            <w:tcW w:w="1870" w:type="dxa"/>
          </w:tcPr>
          <w:p w14:paraId="6276F15F" w14:textId="6D2D83B0" w:rsidR="00587F97" w:rsidRDefault="00587F97">
            <w:pPr>
              <w:cnfStyle w:val="000000100000" w:firstRow="0" w:lastRow="0" w:firstColumn="0" w:lastColumn="0" w:oddVBand="0" w:evenVBand="0" w:oddHBand="1" w:evenHBand="0" w:firstRowFirstColumn="0" w:firstRowLastColumn="0" w:lastRowFirstColumn="0" w:lastRowLastColumn="0"/>
            </w:pPr>
            <w:r>
              <w:t>A vast array of vetted statistical procedures with proven accuracy and support</w:t>
            </w:r>
          </w:p>
        </w:tc>
        <w:tc>
          <w:tcPr>
            <w:tcW w:w="1870" w:type="dxa"/>
          </w:tcPr>
          <w:p w14:paraId="0816C3CC" w14:textId="142C3188" w:rsidR="00587F97" w:rsidRDefault="00587F97">
            <w:pPr>
              <w:cnfStyle w:val="000000100000" w:firstRow="0" w:lastRow="0" w:firstColumn="0" w:lastColumn="0" w:oddVBand="0" w:evenVBand="0" w:oddHBand="1" w:evenHBand="0" w:firstRowFirstColumn="0" w:firstRowLastColumn="0" w:lastRowFirstColumn="0" w:lastRowLastColumn="0"/>
            </w:pPr>
            <w:r>
              <w:t>SAS Viya</w:t>
            </w:r>
          </w:p>
        </w:tc>
        <w:tc>
          <w:tcPr>
            <w:tcW w:w="1870" w:type="dxa"/>
          </w:tcPr>
          <w:p w14:paraId="6C622D5E" w14:textId="60C4BD28" w:rsidR="00587F97" w:rsidRDefault="00587F97">
            <w:pPr>
              <w:cnfStyle w:val="000000100000" w:firstRow="0" w:lastRow="0" w:firstColumn="0" w:lastColumn="0" w:oddVBand="0" w:evenVBand="0" w:oddHBand="1" w:evenHBand="0" w:firstRowFirstColumn="0" w:firstRowLastColumn="0" w:lastRowFirstColumn="0" w:lastRowLastColumn="0"/>
            </w:pPr>
            <w:r>
              <w:t>GitHub</w:t>
            </w:r>
            <w:r w:rsidR="00F0342A">
              <w:t>, CAS</w:t>
            </w:r>
          </w:p>
        </w:tc>
        <w:tc>
          <w:tcPr>
            <w:tcW w:w="1870" w:type="dxa"/>
          </w:tcPr>
          <w:p w14:paraId="0D735B33" w14:textId="3AE37717" w:rsidR="00587F97" w:rsidRDefault="00587F97">
            <w:pPr>
              <w:cnfStyle w:val="000000100000" w:firstRow="0" w:lastRow="0" w:firstColumn="0" w:lastColumn="0" w:oddVBand="0" w:evenVBand="0" w:oddHBand="1" w:evenHBand="0" w:firstRowFirstColumn="0" w:firstRowLastColumn="0" w:lastRowFirstColumn="0" w:lastRowLastColumn="0"/>
            </w:pPr>
            <w:r>
              <w:t>Manuel Figallo</w:t>
            </w:r>
          </w:p>
        </w:tc>
      </w:tr>
      <w:tr w:rsidR="00587F97" w14:paraId="4175E1C8" w14:textId="77777777" w:rsidTr="00587F97">
        <w:tc>
          <w:tcPr>
            <w:cnfStyle w:val="001000000000" w:firstRow="0" w:lastRow="0" w:firstColumn="1" w:lastColumn="0" w:oddVBand="0" w:evenVBand="0" w:oddHBand="0" w:evenHBand="0" w:firstRowFirstColumn="0" w:firstRowLastColumn="0" w:lastRowFirstColumn="0" w:lastRowLastColumn="0"/>
            <w:tcW w:w="1870" w:type="dxa"/>
          </w:tcPr>
          <w:p w14:paraId="14DAE7B2" w14:textId="0EEDECA4" w:rsidR="00587F97" w:rsidRDefault="00587F97">
            <w:r>
              <w:t>Python</w:t>
            </w:r>
          </w:p>
        </w:tc>
        <w:tc>
          <w:tcPr>
            <w:tcW w:w="1870" w:type="dxa"/>
          </w:tcPr>
          <w:p w14:paraId="2CF74599" w14:textId="30E7B8E4" w:rsidR="00587F97" w:rsidRDefault="00587F97">
            <w:pPr>
              <w:cnfStyle w:val="000000000000" w:firstRow="0" w:lastRow="0" w:firstColumn="0" w:lastColumn="0" w:oddVBand="0" w:evenVBand="0" w:oddHBand="0" w:evenHBand="0" w:firstRowFirstColumn="0" w:firstRowLastColumn="0" w:lastRowFirstColumn="0" w:lastRowLastColumn="0"/>
            </w:pPr>
            <w:r>
              <w:t>A community-based repository of ML and AI libraries making use of the cutting edge of research</w:t>
            </w:r>
          </w:p>
        </w:tc>
        <w:tc>
          <w:tcPr>
            <w:tcW w:w="1870" w:type="dxa"/>
          </w:tcPr>
          <w:p w14:paraId="2535BF52" w14:textId="61A66796" w:rsidR="00587F97" w:rsidRDefault="00587F97">
            <w:pPr>
              <w:cnfStyle w:val="000000000000" w:firstRow="0" w:lastRow="0" w:firstColumn="0" w:lastColumn="0" w:oddVBand="0" w:evenVBand="0" w:oddHBand="0" w:evenHBand="0" w:firstRowFirstColumn="0" w:firstRowLastColumn="0" w:lastRowFirstColumn="0" w:lastRowLastColumn="0"/>
            </w:pPr>
            <w:r>
              <w:t>Microsoft Visual Studio Code</w:t>
            </w:r>
          </w:p>
        </w:tc>
        <w:tc>
          <w:tcPr>
            <w:tcW w:w="1870" w:type="dxa"/>
          </w:tcPr>
          <w:p w14:paraId="19F9843C" w14:textId="14FA6E7F" w:rsidR="00587F97" w:rsidRDefault="00587F97">
            <w:pPr>
              <w:cnfStyle w:val="000000000000" w:firstRow="0" w:lastRow="0" w:firstColumn="0" w:lastColumn="0" w:oddVBand="0" w:evenVBand="0" w:oddHBand="0" w:evenHBand="0" w:firstRowFirstColumn="0" w:firstRowLastColumn="0" w:lastRowFirstColumn="0" w:lastRowLastColumn="0"/>
            </w:pPr>
            <w:r>
              <w:t>SWAT</w:t>
            </w:r>
          </w:p>
        </w:tc>
        <w:tc>
          <w:tcPr>
            <w:tcW w:w="1870" w:type="dxa"/>
          </w:tcPr>
          <w:p w14:paraId="1452A44D" w14:textId="7A0655B1" w:rsidR="00587F97" w:rsidRDefault="00587F97">
            <w:pPr>
              <w:cnfStyle w:val="000000000000" w:firstRow="0" w:lastRow="0" w:firstColumn="0" w:lastColumn="0" w:oddVBand="0" w:evenVBand="0" w:oddHBand="0" w:evenHBand="0" w:firstRowFirstColumn="0" w:firstRowLastColumn="0" w:lastRowFirstColumn="0" w:lastRowLastColumn="0"/>
            </w:pPr>
            <w:r>
              <w:t>Eli Lovelace</w:t>
            </w:r>
          </w:p>
        </w:tc>
      </w:tr>
      <w:tr w:rsidR="00587F97" w14:paraId="0EEF6E06" w14:textId="77777777" w:rsidTr="00587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639E41" w14:textId="589C0EF7" w:rsidR="00587F97" w:rsidRDefault="00587F97">
            <w:r>
              <w:t>R</w:t>
            </w:r>
          </w:p>
        </w:tc>
        <w:tc>
          <w:tcPr>
            <w:tcW w:w="1870" w:type="dxa"/>
          </w:tcPr>
          <w:p w14:paraId="22BB1355" w14:textId="5A4A4388" w:rsidR="00587F97" w:rsidRDefault="00587F97">
            <w:pPr>
              <w:cnfStyle w:val="000000100000" w:firstRow="0" w:lastRow="0" w:firstColumn="0" w:lastColumn="0" w:oddVBand="0" w:evenVBand="0" w:oddHBand="1" w:evenHBand="0" w:firstRowFirstColumn="0" w:firstRowLastColumn="0" w:lastRowFirstColumn="0" w:lastRowLastColumn="0"/>
            </w:pPr>
            <w:r>
              <w:t>A beautiful set of statistics focused graphics and functions</w:t>
            </w:r>
          </w:p>
        </w:tc>
        <w:tc>
          <w:tcPr>
            <w:tcW w:w="1870" w:type="dxa"/>
          </w:tcPr>
          <w:p w14:paraId="7DE1770C" w14:textId="0DA7E2BC" w:rsidR="00587F97" w:rsidRDefault="00587F97">
            <w:pPr>
              <w:cnfStyle w:val="000000100000" w:firstRow="0" w:lastRow="0" w:firstColumn="0" w:lastColumn="0" w:oddVBand="0" w:evenVBand="0" w:oddHBand="1" w:evenHBand="0" w:firstRowFirstColumn="0" w:firstRowLastColumn="0" w:lastRowFirstColumn="0" w:lastRowLastColumn="0"/>
            </w:pPr>
            <w:r>
              <w:t>RStudio</w:t>
            </w:r>
          </w:p>
        </w:tc>
        <w:tc>
          <w:tcPr>
            <w:tcW w:w="1870" w:type="dxa"/>
          </w:tcPr>
          <w:p w14:paraId="4DA0F906" w14:textId="5BAE5BBD" w:rsidR="00587F97" w:rsidRDefault="00587F97">
            <w:pPr>
              <w:cnfStyle w:val="000000100000" w:firstRow="0" w:lastRow="0" w:firstColumn="0" w:lastColumn="0" w:oddVBand="0" w:evenVBand="0" w:oddHBand="1" w:evenHBand="0" w:firstRowFirstColumn="0" w:firstRowLastColumn="0" w:lastRowFirstColumn="0" w:lastRowLastColumn="0"/>
            </w:pPr>
            <w:r>
              <w:t>SWAT</w:t>
            </w:r>
          </w:p>
        </w:tc>
        <w:tc>
          <w:tcPr>
            <w:tcW w:w="1870" w:type="dxa"/>
          </w:tcPr>
          <w:p w14:paraId="337E4A26" w14:textId="62CE38F9" w:rsidR="00587F97" w:rsidRDefault="00587F97">
            <w:pPr>
              <w:cnfStyle w:val="000000100000" w:firstRow="0" w:lastRow="0" w:firstColumn="0" w:lastColumn="0" w:oddVBand="0" w:evenVBand="0" w:oddHBand="1" w:evenHBand="0" w:firstRowFirstColumn="0" w:firstRowLastColumn="0" w:lastRowFirstColumn="0" w:lastRowLastColumn="0"/>
            </w:pPr>
            <w:r>
              <w:t>John Cashy</w:t>
            </w:r>
          </w:p>
        </w:tc>
      </w:tr>
    </w:tbl>
    <w:p w14:paraId="41586ED8" w14:textId="267D5600" w:rsidR="00587F97" w:rsidRDefault="00587F97"/>
    <w:p w14:paraId="315911C5" w14:textId="4312EFEA" w:rsidR="00587F97" w:rsidRDefault="00587F97" w:rsidP="00587F97">
      <w:pPr>
        <w:pStyle w:val="Heading1"/>
      </w:pPr>
      <w:r>
        <w:t>Business Problem:</w:t>
      </w:r>
    </w:p>
    <w:p w14:paraId="770BE015" w14:textId="6C2BC9B1" w:rsidR="00055339" w:rsidRDefault="00055339" w:rsidP="00587F97">
      <w:r w:rsidRPr="00055339">
        <w:t>The Sashelp.Iris data set (Fisher 1936</w:t>
      </w:r>
      <w:r>
        <w:rPr>
          <w:rStyle w:val="FootnoteReference"/>
        </w:rPr>
        <w:footnoteReference w:id="1"/>
      </w:r>
      <w:r w:rsidRPr="00055339">
        <w:t xml:space="preserve">) is widely used for examples of discriminant analysis and cluster analysis. The data are measurements in millimeters of the sepal length, sepal width, petal length, and petal width of 50 iris specimens from each of three species: </w:t>
      </w:r>
      <w:r w:rsidRPr="00055339">
        <w:rPr>
          <w:i/>
          <w:iCs/>
        </w:rPr>
        <w:t xml:space="preserve">Iris setosa, I. versicolor, </w:t>
      </w:r>
      <w:r w:rsidRPr="00055339">
        <w:t>and</w:t>
      </w:r>
      <w:r w:rsidRPr="00055339">
        <w:rPr>
          <w:i/>
          <w:iCs/>
        </w:rPr>
        <w:t xml:space="preserve"> I. virginica</w:t>
      </w:r>
      <w:r w:rsidRPr="00055339">
        <w:t>.</w:t>
      </w:r>
    </w:p>
    <w:p w14:paraId="570997FB" w14:textId="77C424C8" w:rsidR="00055339" w:rsidRDefault="00055339" w:rsidP="00587F97">
      <w:r w:rsidRPr="00055339">
        <w:t>In this data we will be predicting the classes of the flowers based on these parameters.</w:t>
      </w:r>
      <w:r w:rsidR="00AF0F88">
        <w:t xml:space="preserve"> </w:t>
      </w:r>
      <w:r w:rsidRPr="00055339">
        <w:t>The data consists of continuous numeric values which describe the dimensions of the respective features. We will be training the model based on these features</w:t>
      </w:r>
      <w:r>
        <w:t>, and fulfill the following requirements of a robust ML workflow</w:t>
      </w:r>
    </w:p>
    <w:p w14:paraId="47896CF7" w14:textId="77777777" w:rsidR="00AF0F88" w:rsidRDefault="00AF0F88" w:rsidP="00ED7766">
      <w:pPr>
        <w:pStyle w:val="ListParagraph"/>
        <w:numPr>
          <w:ilvl w:val="0"/>
          <w:numId w:val="1"/>
        </w:numPr>
      </w:pPr>
      <w:r w:rsidRPr="00AF0F88">
        <w:rPr>
          <w:b/>
          <w:bCs/>
        </w:rPr>
        <w:t>Understand</w:t>
      </w:r>
      <w:r>
        <w:t xml:space="preserve"> and define the problem</w:t>
      </w:r>
    </w:p>
    <w:p w14:paraId="08B0817C" w14:textId="77777777" w:rsidR="00AF0F88" w:rsidRDefault="00AF0F88" w:rsidP="00AF0F88">
      <w:pPr>
        <w:pStyle w:val="ListParagraph"/>
        <w:numPr>
          <w:ilvl w:val="0"/>
          <w:numId w:val="1"/>
        </w:numPr>
      </w:pPr>
      <w:r w:rsidRPr="00AF0F88">
        <w:rPr>
          <w:b/>
          <w:bCs/>
        </w:rPr>
        <w:t>Prepare</w:t>
      </w:r>
      <w:r>
        <w:t xml:space="preserve"> the data</w:t>
      </w:r>
    </w:p>
    <w:p w14:paraId="0B6C4D69" w14:textId="1FD50F88" w:rsidR="00AF0F88" w:rsidRDefault="00AF0F88" w:rsidP="00AF0F88">
      <w:pPr>
        <w:pStyle w:val="ListParagraph"/>
        <w:numPr>
          <w:ilvl w:val="0"/>
          <w:numId w:val="1"/>
        </w:numPr>
      </w:pPr>
      <w:r w:rsidRPr="00AF0F88">
        <w:rPr>
          <w:b/>
          <w:bCs/>
        </w:rPr>
        <w:t>Explore</w:t>
      </w:r>
      <w:r>
        <w:t xml:space="preserve"> </w:t>
      </w:r>
      <w:r w:rsidRPr="00AF0F88">
        <w:rPr>
          <w:b/>
          <w:bCs/>
        </w:rPr>
        <w:t>and Analy</w:t>
      </w:r>
      <w:r w:rsidRPr="00AF0F88">
        <w:rPr>
          <w:b/>
          <w:bCs/>
        </w:rPr>
        <w:t>z</w:t>
      </w:r>
      <w:r w:rsidRPr="00AF0F88">
        <w:rPr>
          <w:b/>
          <w:bCs/>
        </w:rPr>
        <w:t>e</w:t>
      </w:r>
      <w:r>
        <w:t xml:space="preserve"> the data</w:t>
      </w:r>
    </w:p>
    <w:p w14:paraId="13F52A82" w14:textId="77777777" w:rsidR="00AF0F88" w:rsidRDefault="00AF0F88" w:rsidP="00AF0F88">
      <w:pPr>
        <w:pStyle w:val="ListParagraph"/>
        <w:numPr>
          <w:ilvl w:val="0"/>
          <w:numId w:val="1"/>
        </w:numPr>
      </w:pPr>
      <w:r w:rsidRPr="00AF0F88">
        <w:rPr>
          <w:b/>
          <w:bCs/>
        </w:rPr>
        <w:t>Apply</w:t>
      </w:r>
      <w:r>
        <w:t xml:space="preserve"> the algorithms</w:t>
      </w:r>
    </w:p>
    <w:p w14:paraId="65640FA5" w14:textId="77777777" w:rsidR="00AF0F88" w:rsidRDefault="00AF0F88" w:rsidP="00AF0F88">
      <w:pPr>
        <w:pStyle w:val="ListParagraph"/>
        <w:numPr>
          <w:ilvl w:val="0"/>
          <w:numId w:val="1"/>
        </w:numPr>
      </w:pPr>
      <w:r w:rsidRPr="00AF0F88">
        <w:rPr>
          <w:b/>
          <w:bCs/>
        </w:rPr>
        <w:t>Reduce</w:t>
      </w:r>
      <w:r>
        <w:t xml:space="preserve"> the errors</w:t>
      </w:r>
    </w:p>
    <w:p w14:paraId="0A758D93" w14:textId="4AB9262D" w:rsidR="00AF0F88" w:rsidRDefault="00AF0F88" w:rsidP="00AF0F88">
      <w:pPr>
        <w:pStyle w:val="ListParagraph"/>
        <w:numPr>
          <w:ilvl w:val="0"/>
          <w:numId w:val="1"/>
        </w:numPr>
      </w:pPr>
      <w:r w:rsidRPr="00AF0F88">
        <w:rPr>
          <w:b/>
          <w:bCs/>
        </w:rPr>
        <w:t>Predict</w:t>
      </w:r>
      <w:r>
        <w:t xml:space="preserve"> the result</w:t>
      </w:r>
    </w:p>
    <w:p w14:paraId="5D04DE10" w14:textId="77777777" w:rsidR="00AF0F88" w:rsidRDefault="00AF0F88" w:rsidP="00AF0F88">
      <w:pPr>
        <w:pStyle w:val="ListParagraph"/>
        <w:numPr>
          <w:ilvl w:val="0"/>
          <w:numId w:val="1"/>
        </w:numPr>
      </w:pPr>
      <w:r w:rsidRPr="00AF0F88">
        <w:rPr>
          <w:b/>
          <w:bCs/>
        </w:rPr>
        <w:t>Understand</w:t>
      </w:r>
      <w:r>
        <w:t xml:space="preserve"> and define the problem</w:t>
      </w:r>
    </w:p>
    <w:p w14:paraId="1EC7EB0C" w14:textId="5F914D23" w:rsidR="00AF0F88" w:rsidRDefault="00AF0F88" w:rsidP="00AF0F88">
      <w:pPr>
        <w:pStyle w:val="Heading2"/>
      </w:pPr>
      <w:r w:rsidRPr="00AF0F88">
        <w:rPr>
          <w:b/>
          <w:bCs/>
        </w:rPr>
        <w:lastRenderedPageBreak/>
        <w:t>Understand</w:t>
      </w:r>
      <w:r>
        <w:t xml:space="preserve"> and define the problem</w:t>
      </w:r>
    </w:p>
    <w:p w14:paraId="5643E9F8" w14:textId="77777777" w:rsidR="00AF0F88" w:rsidRDefault="00AF0F88" w:rsidP="00AF0F88">
      <w:r w:rsidRPr="00055339">
        <w:t>In this data we will be predicting the classes of the flowers based on these parameters</w:t>
      </w:r>
      <w:r>
        <w:t xml:space="preserve"> – thus, we will aim to determine a champion model that will give us the highest accuracy in classifying Iris species in our set. We will use the following defition of Accuracy:</w:t>
      </w:r>
    </w:p>
    <w:p w14:paraId="3BFA6224" w14:textId="762BA1ED" w:rsidR="00AF0F88" w:rsidRDefault="00AF0F88" w:rsidP="00AC22D3">
      <w:pPr>
        <w:ind w:left="720" w:right="720"/>
      </w:pPr>
      <w:r>
        <w:t>T</w:t>
      </w:r>
      <w:r w:rsidRPr="00AF0F88">
        <w:t>he number of true positives and true negatives divided by the number of true positives, true negatives, false positives, and false negatives</w:t>
      </w:r>
    </w:p>
    <w:p w14:paraId="72949D95" w14:textId="77777777" w:rsidR="00AC22D3" w:rsidRDefault="00AC22D3" w:rsidP="00AC22D3">
      <w:pPr>
        <w:ind w:left="720" w:right="720"/>
        <w:jc w:val="center"/>
      </w:pPr>
      <w:r>
        <w:rPr>
          <w:noProof/>
        </w:rPr>
        <w:drawing>
          <wp:inline distT="0" distB="0" distL="0" distR="0" wp14:anchorId="2DB226EF" wp14:editId="3B822FD7">
            <wp:extent cx="2501660" cy="421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829" cy="424399"/>
                    </a:xfrm>
                    <a:prstGeom prst="rect">
                      <a:avLst/>
                    </a:prstGeom>
                  </pic:spPr>
                </pic:pic>
              </a:graphicData>
            </a:graphic>
          </wp:inline>
        </w:drawing>
      </w:r>
    </w:p>
    <w:p w14:paraId="5FE4B3DD" w14:textId="4A6E4A60" w:rsidR="00AC22D3" w:rsidRDefault="00AC22D3" w:rsidP="00AC22D3">
      <w:pPr>
        <w:pStyle w:val="Heading2"/>
      </w:pPr>
      <w:r w:rsidRPr="00AC22D3">
        <w:rPr>
          <w:b/>
          <w:bCs/>
        </w:rPr>
        <w:t>Prepare</w:t>
      </w:r>
      <w:r>
        <w:t xml:space="preserve"> the data</w:t>
      </w:r>
    </w:p>
    <w:p w14:paraId="0428186D" w14:textId="1960C5A2" w:rsidR="00AC22D3" w:rsidRDefault="00D11352" w:rsidP="00AC22D3">
      <w:pPr>
        <w:rPr>
          <w:b/>
          <w:bCs/>
        </w:rPr>
      </w:pPr>
      <w:r w:rsidRPr="00D11352">
        <w:rPr>
          <w:b/>
          <w:bCs/>
        </w:rPr>
        <w:t>Python</w:t>
      </w:r>
      <w:r>
        <w:rPr>
          <w:b/>
          <w:bCs/>
        </w:rPr>
        <w:t xml:space="preserve"> [sklearn, pandas, swat]</w:t>
      </w:r>
    </w:p>
    <w:p w14:paraId="308A893B" w14:textId="095677D0" w:rsidR="00D11352" w:rsidRDefault="00D11352" w:rsidP="00AC22D3">
      <w:r>
        <w:t>The python user will be responsible for initiliazing the data of the project by connecting to the sklearn package and fetching the Iris dataset. They will add column names to the data as well, and then upload to the shared server in Viya</w:t>
      </w:r>
    </w:p>
    <w:p w14:paraId="553F22F4" w14:textId="01056B2F" w:rsidR="00CF2A25" w:rsidRPr="00CF2A25" w:rsidRDefault="00CF2A25" w:rsidP="00AC22D3">
      <w:pPr>
        <w:rPr>
          <w:b/>
          <w:bCs/>
        </w:rPr>
      </w:pPr>
      <w:r w:rsidRPr="00CF2A25">
        <w:rPr>
          <w:b/>
          <w:bCs/>
        </w:rPr>
        <w:t>SAS</w:t>
      </w:r>
      <w:r w:rsidR="00F0342A">
        <w:rPr>
          <w:b/>
          <w:bCs/>
        </w:rPr>
        <w:t xml:space="preserve"> [</w:t>
      </w:r>
      <w:r w:rsidR="003568FF">
        <w:rPr>
          <w:b/>
          <w:bCs/>
        </w:rPr>
        <w:t>DATA STEP</w:t>
      </w:r>
      <w:r w:rsidR="00F0342A">
        <w:rPr>
          <w:b/>
          <w:bCs/>
        </w:rPr>
        <w:t>]</w:t>
      </w:r>
    </w:p>
    <w:p w14:paraId="61BC80A8" w14:textId="58FEF962" w:rsidR="00D11352" w:rsidRPr="00D11352" w:rsidRDefault="00CF2A25" w:rsidP="00AC22D3">
      <w:r>
        <w:t xml:space="preserve">The SAS user can view the data. However – they notice that the target variable isn’t very clear. </w:t>
      </w:r>
      <w:r w:rsidR="00F0342A">
        <w:t>The SAS user will clean that up and push a new formatted table to the server.</w:t>
      </w:r>
    </w:p>
    <w:p w14:paraId="428B90B4" w14:textId="155CFB9A" w:rsidR="00AC22D3" w:rsidRDefault="00567AA9" w:rsidP="00567AA9">
      <w:pPr>
        <w:pStyle w:val="Heading2"/>
      </w:pPr>
      <w:r w:rsidRPr="00567AA9">
        <w:rPr>
          <w:b/>
          <w:bCs/>
        </w:rPr>
        <w:t>Explore and Analyze</w:t>
      </w:r>
      <w:r>
        <w:t xml:space="preserve"> the data</w:t>
      </w:r>
    </w:p>
    <w:p w14:paraId="70418F3B" w14:textId="2D176D24" w:rsidR="00CA6FBC" w:rsidRDefault="008F2874" w:rsidP="008F2874">
      <w:pPr>
        <w:rPr>
          <w:b/>
          <w:bCs/>
        </w:rPr>
      </w:pPr>
      <w:r w:rsidRPr="008F2874">
        <w:rPr>
          <w:b/>
          <w:bCs/>
        </w:rPr>
        <w:t>R</w:t>
      </w:r>
      <w:r w:rsidR="003568FF">
        <w:rPr>
          <w:b/>
          <w:bCs/>
        </w:rPr>
        <w:t xml:space="preserve"> [swat, ggplot2, Ggaly, gridextra, Rcpp]</w:t>
      </w:r>
    </w:p>
    <w:p w14:paraId="2B2D05A2" w14:textId="76C2BF90" w:rsidR="008F2874" w:rsidRDefault="008F2874" w:rsidP="008F2874">
      <w:r w:rsidRPr="008F2874">
        <w:t xml:space="preserve">The R User will pull the formatted data and run EDA to investigate the data. </w:t>
      </w:r>
    </w:p>
    <w:p w14:paraId="283BEE13" w14:textId="2B7D192A" w:rsidR="00CA6FBC" w:rsidRDefault="00CA6FBC" w:rsidP="008F2874">
      <w:r>
        <w:rPr>
          <w:b/>
          <w:bCs/>
        </w:rPr>
        <w:t>Python [swat, pandas]</w:t>
      </w:r>
    </w:p>
    <w:p w14:paraId="03ECC2F1" w14:textId="4AA8F384" w:rsidR="003568FF" w:rsidRDefault="00CA6FBC" w:rsidP="008F2874">
      <w:r>
        <w:t xml:space="preserve">The python User might have their own ideas of what data investigation looks like. </w:t>
      </w:r>
    </w:p>
    <w:p w14:paraId="742A8EBA" w14:textId="77777777" w:rsidR="00CA6FBC" w:rsidRDefault="00CA6FBC" w:rsidP="00CA6FBC">
      <w:pPr>
        <w:pStyle w:val="Heading2"/>
      </w:pPr>
      <w:r w:rsidRPr="00CA6FBC">
        <w:rPr>
          <w:b/>
          <w:bCs/>
        </w:rPr>
        <w:t>Apply</w:t>
      </w:r>
      <w:r>
        <w:t xml:space="preserve"> the algorithms</w:t>
      </w:r>
    </w:p>
    <w:p w14:paraId="4E92E366" w14:textId="77777777" w:rsidR="00CA6FBC" w:rsidRPr="008F2874" w:rsidRDefault="00CA6FBC" w:rsidP="008F2874"/>
    <w:sectPr w:rsidR="00CA6FBC" w:rsidRPr="008F28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6EE7D" w14:textId="77777777" w:rsidR="003449E3" w:rsidRDefault="003449E3" w:rsidP="00055339">
      <w:pPr>
        <w:spacing w:after="0" w:line="240" w:lineRule="auto"/>
      </w:pPr>
      <w:r>
        <w:separator/>
      </w:r>
    </w:p>
  </w:endnote>
  <w:endnote w:type="continuationSeparator" w:id="0">
    <w:p w14:paraId="2231D4AC" w14:textId="77777777" w:rsidR="003449E3" w:rsidRDefault="003449E3" w:rsidP="00055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BF4A2" w14:textId="77777777" w:rsidR="003449E3" w:rsidRDefault="003449E3" w:rsidP="00055339">
      <w:pPr>
        <w:spacing w:after="0" w:line="240" w:lineRule="auto"/>
      </w:pPr>
      <w:r>
        <w:separator/>
      </w:r>
    </w:p>
  </w:footnote>
  <w:footnote w:type="continuationSeparator" w:id="0">
    <w:p w14:paraId="4DB853FE" w14:textId="77777777" w:rsidR="003449E3" w:rsidRDefault="003449E3" w:rsidP="00055339">
      <w:pPr>
        <w:spacing w:after="0" w:line="240" w:lineRule="auto"/>
      </w:pPr>
      <w:r>
        <w:continuationSeparator/>
      </w:r>
    </w:p>
  </w:footnote>
  <w:footnote w:id="1">
    <w:p w14:paraId="4C3248CB" w14:textId="60605F10" w:rsidR="00055339" w:rsidRPr="00055339" w:rsidRDefault="00055339" w:rsidP="00055339">
      <w:pPr>
        <w:rPr>
          <w:sz w:val="20"/>
          <w:szCs w:val="20"/>
        </w:rPr>
      </w:pPr>
      <w:r>
        <w:rPr>
          <w:rStyle w:val="FootnoteReference"/>
        </w:rPr>
        <w:footnoteRef/>
      </w:r>
      <w:r>
        <w:t xml:space="preserve"> </w:t>
      </w:r>
      <w:r w:rsidRPr="00055339">
        <w:rPr>
          <w:sz w:val="20"/>
          <w:szCs w:val="20"/>
        </w:rPr>
        <w:t>Fisher, R. A. (1936). “The Use of Multiple Measurements in Taxonomic Problems.” Annals of Eugenics 7:179–188.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54CF"/>
    <w:multiLevelType w:val="hybridMultilevel"/>
    <w:tmpl w:val="1F8C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9CA"/>
    <w:multiLevelType w:val="hybridMultilevel"/>
    <w:tmpl w:val="1F8C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97"/>
    <w:rsid w:val="00055339"/>
    <w:rsid w:val="003449E3"/>
    <w:rsid w:val="003568FF"/>
    <w:rsid w:val="003753AE"/>
    <w:rsid w:val="00567AA9"/>
    <w:rsid w:val="00587F97"/>
    <w:rsid w:val="00716460"/>
    <w:rsid w:val="0077751B"/>
    <w:rsid w:val="008F2874"/>
    <w:rsid w:val="00946060"/>
    <w:rsid w:val="00AC22D3"/>
    <w:rsid w:val="00AF0F88"/>
    <w:rsid w:val="00CA6FBC"/>
    <w:rsid w:val="00CF2A25"/>
    <w:rsid w:val="00D11352"/>
    <w:rsid w:val="00D31AF5"/>
    <w:rsid w:val="00DF5F48"/>
    <w:rsid w:val="00F034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1A5A"/>
  <w15:chartTrackingRefBased/>
  <w15:docId w15:val="{56590B69-B66C-49A3-9E4D-015EA95D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87F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587F9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587F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Heading1Char">
    <w:name w:val="Heading 1 Char"/>
    <w:basedOn w:val="DefaultParagraphFont"/>
    <w:link w:val="Heading1"/>
    <w:uiPriority w:val="9"/>
    <w:rsid w:val="00587F9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F97"/>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553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339"/>
    <w:rPr>
      <w:sz w:val="20"/>
      <w:szCs w:val="20"/>
    </w:rPr>
  </w:style>
  <w:style w:type="character" w:styleId="FootnoteReference">
    <w:name w:val="footnote reference"/>
    <w:basedOn w:val="DefaultParagraphFont"/>
    <w:uiPriority w:val="99"/>
    <w:semiHidden/>
    <w:unhideWhenUsed/>
    <w:rsid w:val="00055339"/>
    <w:rPr>
      <w:vertAlign w:val="superscript"/>
    </w:rPr>
  </w:style>
  <w:style w:type="paragraph" w:styleId="ListParagraph">
    <w:name w:val="List Paragraph"/>
    <w:basedOn w:val="Normal"/>
    <w:uiPriority w:val="34"/>
    <w:qFormat/>
    <w:rsid w:val="00AF0F88"/>
    <w:pPr>
      <w:ind w:left="720"/>
      <w:contextualSpacing/>
    </w:pPr>
  </w:style>
  <w:style w:type="character" w:customStyle="1" w:styleId="Heading2Char">
    <w:name w:val="Heading 2 Char"/>
    <w:basedOn w:val="DefaultParagraphFont"/>
    <w:link w:val="Heading2"/>
    <w:uiPriority w:val="9"/>
    <w:rsid w:val="00AF0F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81774">
      <w:bodyDiv w:val="1"/>
      <w:marLeft w:val="0"/>
      <w:marRight w:val="0"/>
      <w:marTop w:val="0"/>
      <w:marBottom w:val="0"/>
      <w:divBdr>
        <w:top w:val="none" w:sz="0" w:space="0" w:color="auto"/>
        <w:left w:val="none" w:sz="0" w:space="0" w:color="auto"/>
        <w:bottom w:val="none" w:sz="0" w:space="0" w:color="auto"/>
        <w:right w:val="none" w:sz="0" w:space="0" w:color="auto"/>
      </w:divBdr>
    </w:div>
    <w:div w:id="16254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D8A0D-709B-4108-B127-268F32DF0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Britschgi</dc:creator>
  <cp:keywords/>
  <dc:description/>
  <cp:lastModifiedBy>Francis Britschgi</cp:lastModifiedBy>
  <cp:revision>4</cp:revision>
  <dcterms:created xsi:type="dcterms:W3CDTF">2022-02-03T16:36:00Z</dcterms:created>
  <dcterms:modified xsi:type="dcterms:W3CDTF">2022-02-03T22:15:00Z</dcterms:modified>
</cp:coreProperties>
</file>