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F0995B" w14:textId="06516C03" w:rsidR="005B592B" w:rsidRDefault="00B022F1" w:rsidP="00B022F1">
      <w:pPr>
        <w:pStyle w:val="a3"/>
      </w:pPr>
      <w:r>
        <w:rPr>
          <w:rFonts w:hint="eastAsia"/>
        </w:rPr>
        <w:t>可持续</w:t>
      </w:r>
    </w:p>
    <w:p w14:paraId="7CA973A5" w14:textId="0BC688DD" w:rsidR="00B022F1" w:rsidRDefault="00B022F1"/>
    <w:p w14:paraId="5A7D4CF1" w14:textId="045C6312" w:rsidR="00B022F1" w:rsidRDefault="00B022F1" w:rsidP="00B022F1">
      <w:pPr>
        <w:pStyle w:val="1"/>
      </w:pPr>
      <w:r w:rsidRPr="00B022F1">
        <w:t>MSc Sustainable Technology</w:t>
      </w:r>
      <w:r>
        <w:t xml:space="preserve"> </w:t>
      </w:r>
      <w:r w:rsidRPr="00B022F1">
        <w:rPr>
          <w:rFonts w:hint="eastAsia"/>
        </w:rPr>
        <w:t>可持续技术</w:t>
      </w:r>
      <w:r>
        <w:rPr>
          <w:rFonts w:hint="eastAsia"/>
        </w:rPr>
        <w:t>硕士项目</w:t>
      </w:r>
    </w:p>
    <w:p w14:paraId="675165EE" w14:textId="38C044BC" w:rsidR="00B022F1" w:rsidRDefault="00B022F1"/>
    <w:p w14:paraId="4319C201" w14:textId="3720BF65" w:rsidR="00B022F1" w:rsidRDefault="00B022F1">
      <w:r>
        <w:rPr>
          <w:rFonts w:hint="eastAsia"/>
        </w:rPr>
        <w:t>“</w:t>
      </w:r>
      <w:r w:rsidRPr="00B022F1">
        <w:rPr>
          <w:rFonts w:hint="eastAsia"/>
        </w:rPr>
        <w:t>可持续技术</w:t>
      </w:r>
      <w:r>
        <w:rPr>
          <w:rFonts w:hint="eastAsia"/>
        </w:rPr>
        <w:t>”</w:t>
      </w:r>
      <w:r w:rsidRPr="00B022F1">
        <w:rPr>
          <w:rFonts w:hint="eastAsia"/>
        </w:rPr>
        <w:t>硕士课程基于</w:t>
      </w:r>
      <w:r w:rsidRPr="00B022F1">
        <w:rPr>
          <w:rFonts w:hint="eastAsia"/>
          <w:b/>
          <w:bCs/>
        </w:rPr>
        <w:t>工业生态学</w:t>
      </w:r>
      <w:r w:rsidRPr="00B022F1">
        <w:rPr>
          <w:rFonts w:hint="eastAsia"/>
          <w:i/>
          <w:iCs/>
        </w:rPr>
        <w:t>（</w:t>
      </w:r>
      <w:r w:rsidRPr="00B022F1">
        <w:rPr>
          <w:rFonts w:hint="eastAsia"/>
          <w:i/>
          <w:iCs/>
        </w:rPr>
        <w:t>一门为可持续发展服务的学科，是一门研究工业或产业系统和自然生态系统之间的相互作用、相互关系的学科</w:t>
      </w:r>
      <w:r w:rsidRPr="00B022F1">
        <w:rPr>
          <w:rFonts w:hint="eastAsia"/>
          <w:i/>
          <w:iCs/>
        </w:rPr>
        <w:t>）</w:t>
      </w:r>
      <w:r w:rsidRPr="00B022F1">
        <w:rPr>
          <w:rFonts w:hint="eastAsia"/>
        </w:rPr>
        <w:t>概念，重点是理解技术，经济，社会和生态系统与过程之间的相互作用。</w:t>
      </w:r>
      <w:r w:rsidRPr="00B022F1">
        <w:t>它力求在理解本地和全球生态约束的同时平衡环境和经济绩效。</w:t>
      </w:r>
    </w:p>
    <w:p w14:paraId="7E5B6572" w14:textId="134FCBDD" w:rsidR="00B022F1" w:rsidRDefault="00B022F1"/>
    <w:p w14:paraId="774CA417" w14:textId="413FD691" w:rsidR="00B022F1" w:rsidRDefault="00B022F1">
      <w:r>
        <w:rPr>
          <w:rFonts w:hint="eastAsia"/>
        </w:rPr>
        <w:t>该项目隶属于ABE</w:t>
      </w:r>
      <w:r>
        <w:t>(Architecture, Built and Environment)</w:t>
      </w:r>
      <w:r>
        <w:rPr>
          <w:rFonts w:hint="eastAsia"/>
        </w:rPr>
        <w:t>学院，</w:t>
      </w:r>
      <w:r w:rsidRPr="00B022F1">
        <w:rPr>
          <w:rFonts w:hint="eastAsia"/>
        </w:rPr>
        <w:t>课程涵盖了与</w:t>
      </w:r>
      <w:r w:rsidRPr="00B022F1">
        <w:rPr>
          <w:rFonts w:hint="eastAsia"/>
          <w:b/>
          <w:bCs/>
        </w:rPr>
        <w:t>工业生态学</w:t>
      </w:r>
      <w:r w:rsidRPr="00B022F1">
        <w:rPr>
          <w:rFonts w:hint="eastAsia"/>
        </w:rPr>
        <w:t>相关的一系列交叉学科。向学生介绍工具和知识，使他们能够更可持续地应用技术。第一学期专门开设必修课程，使您可以深入了解工业生态学，生态系统和社会技术系统的影响，决策中使用的系统分析工具以及科学工作的良好基础。</w:t>
      </w:r>
    </w:p>
    <w:p w14:paraId="49176014" w14:textId="30A9B01A" w:rsidR="00B022F1" w:rsidRDefault="00B022F1"/>
    <w:p w14:paraId="78D5944F" w14:textId="0F411E91" w:rsidR="00B022F1" w:rsidRDefault="00B022F1" w:rsidP="00B022F1">
      <w:r>
        <w:rPr>
          <w:rFonts w:hint="eastAsia"/>
        </w:rPr>
        <w:t>“我之所以选择可持续技术，是因为我希望对我的未来职业产生积极影响，并学习</w:t>
      </w:r>
      <w:r w:rsidRPr="00B022F1">
        <w:rPr>
          <w:rFonts w:hint="eastAsia"/>
          <w:b/>
          <w:bCs/>
        </w:rPr>
        <w:t>如何解决我们的星球和人类目前面临的问题</w:t>
      </w:r>
      <w:r>
        <w:rPr>
          <w:rFonts w:hint="eastAsia"/>
        </w:rPr>
        <w:t>。”来自德国的</w:t>
      </w:r>
      <w:r w:rsidRPr="00B022F1">
        <w:t>Silvio</w:t>
      </w:r>
      <w:r>
        <w:rPr>
          <w:rFonts w:hint="eastAsia"/>
        </w:rPr>
        <w:t>如是说道。</w:t>
      </w:r>
    </w:p>
    <w:p w14:paraId="197629B4" w14:textId="77777777" w:rsidR="00B022F1" w:rsidRDefault="00B022F1">
      <w:pPr>
        <w:rPr>
          <w:rFonts w:hint="eastAsia"/>
        </w:rPr>
      </w:pPr>
    </w:p>
    <w:p w14:paraId="03859978" w14:textId="32C90819" w:rsidR="00B022F1" w:rsidRDefault="00B022F1" w:rsidP="00B022F1">
      <w:pPr>
        <w:pStyle w:val="2"/>
      </w:pPr>
      <w:r>
        <w:rPr>
          <w:rFonts w:hint="eastAsia"/>
        </w:rPr>
        <w:t>未来发展方向</w:t>
      </w:r>
    </w:p>
    <w:p w14:paraId="375D3263" w14:textId="7249B635" w:rsidR="00B022F1" w:rsidRDefault="00B022F1" w:rsidP="00B022F1">
      <w:r>
        <w:rPr>
          <w:rFonts w:hint="eastAsia"/>
        </w:rPr>
        <w:t>从可持续技术硕士课程毕业的学生，</w:t>
      </w:r>
      <w:r>
        <w:rPr>
          <w:rFonts w:ascii="MS Gothic" w:eastAsia="MS Gothic" w:hAnsi="MS Gothic" w:cs="MS Gothic" w:hint="eastAsia"/>
        </w:rPr>
        <w:t>​​</w:t>
      </w:r>
      <w:r>
        <w:rPr>
          <w:rFonts w:ascii="等线" w:eastAsia="等线" w:hAnsi="等线" w:cs="等线" w:hint="eastAsia"/>
        </w:rPr>
        <w:t>无论是在</w:t>
      </w:r>
      <w:r>
        <w:rPr>
          <w:rFonts w:ascii="等线" w:eastAsia="等线" w:hAnsi="等线" w:cs="等线" w:hint="eastAsia"/>
        </w:rPr>
        <w:t>私营企业</w:t>
      </w:r>
      <w:r>
        <w:rPr>
          <w:rFonts w:ascii="等线" w:eastAsia="等线" w:hAnsi="等线" w:cs="等线" w:hint="eastAsia"/>
        </w:rPr>
        <w:t>还是在公共部门，都拥有广泛的知识和技能，可以适应</w:t>
      </w:r>
      <w:r>
        <w:rPr>
          <w:rFonts w:ascii="等线" w:eastAsia="等线" w:hAnsi="等线" w:cs="等线" w:hint="eastAsia"/>
        </w:rPr>
        <w:t>岗位需求</w:t>
      </w:r>
      <w:r>
        <w:rPr>
          <w:rFonts w:ascii="等线" w:eastAsia="等线" w:hAnsi="等线" w:cs="等线" w:hint="eastAsia"/>
        </w:rPr>
        <w:t>。具有</w:t>
      </w:r>
      <w:r w:rsidRPr="00B022F1">
        <w:rPr>
          <w:rFonts w:ascii="等线" w:eastAsia="等线" w:hAnsi="等线" w:cs="等线" w:hint="eastAsia"/>
          <w:b/>
          <w:bCs/>
        </w:rPr>
        <w:t>跨学科的经验</w:t>
      </w:r>
      <w:r>
        <w:rPr>
          <w:rFonts w:ascii="等线" w:eastAsia="等线" w:hAnsi="等线" w:cs="等线" w:hint="eastAsia"/>
        </w:rPr>
        <w:t>以及通过采用系统的观点和批判性思维解决复杂问题的能力，</w:t>
      </w:r>
      <w:r>
        <w:rPr>
          <w:rFonts w:hint="eastAsia"/>
        </w:rPr>
        <w:t>使该学生成为许多行业和组织中有价值的员工。</w:t>
      </w:r>
    </w:p>
    <w:p w14:paraId="0D62D6BC" w14:textId="77777777" w:rsidR="00B022F1" w:rsidRDefault="00B022F1" w:rsidP="00B022F1"/>
    <w:p w14:paraId="268C4B47" w14:textId="77777777" w:rsidR="00B022F1" w:rsidRDefault="00B022F1" w:rsidP="00B022F1">
      <w:r>
        <w:rPr>
          <w:rFonts w:hint="eastAsia"/>
        </w:rPr>
        <w:t>我们的学生不仅担任环境顾问，规划或实施过程中地方或区域当局的顾问，还担任政府机构的官员，还担任上市公司的</w:t>
      </w:r>
      <w:r w:rsidRPr="00B022F1">
        <w:rPr>
          <w:rFonts w:hint="eastAsia"/>
          <w:b/>
          <w:bCs/>
        </w:rPr>
        <w:t>环境经理和顾问</w:t>
      </w:r>
      <w:r>
        <w:rPr>
          <w:rFonts w:hint="eastAsia"/>
        </w:rPr>
        <w:t>。鉴于</w:t>
      </w:r>
      <w:r>
        <w:rPr>
          <w:rFonts w:hint="eastAsia"/>
        </w:rPr>
        <w:t>当前世界</w:t>
      </w:r>
      <w:r>
        <w:rPr>
          <w:rFonts w:hint="eastAsia"/>
        </w:rPr>
        <w:t>越来越需要建立长期可持续</w:t>
      </w:r>
      <w:r>
        <w:rPr>
          <w:rFonts w:hint="eastAsia"/>
        </w:rPr>
        <w:t>发展目标</w:t>
      </w:r>
      <w:r>
        <w:rPr>
          <w:rFonts w:hint="eastAsia"/>
        </w:rPr>
        <w:t>，可持续技术</w:t>
      </w:r>
      <w:r>
        <w:rPr>
          <w:rFonts w:hint="eastAsia"/>
        </w:rPr>
        <w:t>专业</w:t>
      </w:r>
      <w:r>
        <w:rPr>
          <w:rFonts w:hint="eastAsia"/>
        </w:rPr>
        <w:t>的毕业生有</w:t>
      </w:r>
      <w:r>
        <w:rPr>
          <w:rFonts w:hint="eastAsia"/>
        </w:rPr>
        <w:t>足够的</w:t>
      </w:r>
      <w:r>
        <w:rPr>
          <w:rFonts w:hint="eastAsia"/>
        </w:rPr>
        <w:t>技能</w:t>
      </w:r>
      <w:r>
        <w:rPr>
          <w:rFonts w:hint="eastAsia"/>
        </w:rPr>
        <w:t>，</w:t>
      </w:r>
      <w:r>
        <w:rPr>
          <w:rFonts w:hint="eastAsia"/>
        </w:rPr>
        <w:t>成为发展</w:t>
      </w:r>
      <w:r>
        <w:rPr>
          <w:rFonts w:hint="eastAsia"/>
        </w:rPr>
        <w:t>未来</w:t>
      </w:r>
      <w:r>
        <w:rPr>
          <w:rFonts w:hint="eastAsia"/>
        </w:rPr>
        <w:t>可持续战略的关键参与者。</w:t>
      </w:r>
    </w:p>
    <w:p w14:paraId="3946211B" w14:textId="77777777" w:rsidR="00B022F1" w:rsidRDefault="00B022F1" w:rsidP="00B022F1"/>
    <w:p w14:paraId="0D54A8BA" w14:textId="3DE65EBE" w:rsidR="00B022F1" w:rsidRDefault="00B022F1" w:rsidP="00B022F1">
      <w:r>
        <w:rPr>
          <w:rFonts w:hint="eastAsia"/>
        </w:rPr>
        <w:t>举例而言，</w:t>
      </w:r>
      <w:r>
        <w:rPr>
          <w:rFonts w:hint="eastAsia"/>
        </w:rPr>
        <w:t>各种类型的公司和组织</w:t>
      </w:r>
      <w:r>
        <w:rPr>
          <w:rFonts w:hint="eastAsia"/>
        </w:rPr>
        <w:t>包括</w:t>
      </w:r>
      <w:r>
        <w:rPr>
          <w:rFonts w:hint="eastAsia"/>
        </w:rPr>
        <w:t>气候技术中心</w:t>
      </w:r>
      <w:r>
        <w:t>，WSP和SWECO等顾问公司，E.ON等能源相关公司以及对公司和组织的研究</w:t>
      </w:r>
      <w:r>
        <w:rPr>
          <w:rFonts w:hint="eastAsia"/>
        </w:rPr>
        <w:t>，</w:t>
      </w:r>
      <w:r>
        <w:t>例如IVL瑞典环境研究所和市政当局。</w:t>
      </w:r>
    </w:p>
    <w:p w14:paraId="0CDFD64C" w14:textId="340786FA" w:rsidR="00B022F1" w:rsidRDefault="00B022F1" w:rsidP="00B022F1"/>
    <w:p w14:paraId="75682D80" w14:textId="125FF0DC" w:rsidR="00917D32" w:rsidRDefault="00917D32" w:rsidP="00917D32">
      <w:r>
        <w:rPr>
          <w:rFonts w:hint="eastAsia"/>
        </w:rPr>
        <w:t>为了实现上述所说的目标，学生第一年的</w:t>
      </w:r>
      <w:r>
        <w:rPr>
          <w:rFonts w:hint="eastAsia"/>
        </w:rPr>
        <w:t>必修课程</w:t>
      </w:r>
      <w:r>
        <w:rPr>
          <w:rFonts w:hint="eastAsia"/>
        </w:rPr>
        <w:t>包括</w:t>
      </w:r>
      <w:r w:rsidR="006319E0">
        <w:rPr>
          <w:rFonts w:hint="eastAsia"/>
        </w:rPr>
        <w:t>：</w:t>
      </w:r>
    </w:p>
    <w:p w14:paraId="38A67918" w14:textId="77777777" w:rsidR="00917D32" w:rsidRDefault="00917D32" w:rsidP="00B35B15">
      <w:r>
        <w:rPr>
          <w:rFonts w:hint="eastAsia"/>
        </w:rPr>
        <w:t>环境系统分析与决策（</w:t>
      </w:r>
      <w:r>
        <w:t>AL2181）7.5学分</w:t>
      </w:r>
    </w:p>
    <w:p w14:paraId="65804F47" w14:textId="0E35BE13" w:rsidR="00917D32" w:rsidRDefault="00917D32" w:rsidP="00B35B15">
      <w:r>
        <w:rPr>
          <w:rFonts w:hint="eastAsia"/>
        </w:rPr>
        <w:t>工业生态概论（</w:t>
      </w:r>
      <w:r>
        <w:t>MJ2615）7.5学分</w:t>
      </w:r>
    </w:p>
    <w:p w14:paraId="066E5487" w14:textId="3EC99766" w:rsidR="00917D32" w:rsidRDefault="00917D32" w:rsidP="00B35B15">
      <w:r>
        <w:rPr>
          <w:rFonts w:hint="eastAsia"/>
        </w:rPr>
        <w:t>技术与生态系统（</w:t>
      </w:r>
      <w:r>
        <w:t>MJ2659）7.5学分</w:t>
      </w:r>
    </w:p>
    <w:p w14:paraId="1FD1ECD4" w14:textId="05A7D449" w:rsidR="00917D32" w:rsidRDefault="00917D32" w:rsidP="00B35B15">
      <w:r>
        <w:rPr>
          <w:rFonts w:hint="eastAsia"/>
        </w:rPr>
        <w:t>研究方法论和科学理论（</w:t>
      </w:r>
      <w:r>
        <w:t>MJ2673）7.5学分</w:t>
      </w:r>
    </w:p>
    <w:p w14:paraId="12879604" w14:textId="3D2B4C2A" w:rsidR="006319E0" w:rsidRDefault="006319E0" w:rsidP="006319E0"/>
    <w:p w14:paraId="4115CCAC" w14:textId="4279FAE2" w:rsidR="006319E0" w:rsidRDefault="006319E0" w:rsidP="006319E0">
      <w:r>
        <w:rPr>
          <w:rFonts w:hint="eastAsia"/>
        </w:rPr>
        <w:t>此外，专业选修课还有：</w:t>
      </w:r>
    </w:p>
    <w:p w14:paraId="2E5B63FB" w14:textId="77777777" w:rsidR="006319E0" w:rsidRDefault="006319E0" w:rsidP="00B35B15">
      <w:r>
        <w:rPr>
          <w:rFonts w:hint="eastAsia"/>
        </w:rPr>
        <w:t>系统创新的跨学科方法（</w:t>
      </w:r>
      <w:r>
        <w:t>AL2115）7.5学分</w:t>
      </w:r>
    </w:p>
    <w:p w14:paraId="03176FD3" w14:textId="77777777" w:rsidR="006319E0" w:rsidRDefault="006319E0" w:rsidP="00B35B15">
      <w:r>
        <w:rPr>
          <w:rFonts w:hint="eastAsia"/>
        </w:rPr>
        <w:t>废物管理（</w:t>
      </w:r>
      <w:r>
        <w:t>AL2130）7.5学分</w:t>
      </w:r>
    </w:p>
    <w:p w14:paraId="3529AAC0" w14:textId="77777777" w:rsidR="006319E0" w:rsidRDefault="006319E0" w:rsidP="00B35B15">
      <w:r>
        <w:rPr>
          <w:rFonts w:hint="eastAsia"/>
        </w:rPr>
        <w:t>环境建模（</w:t>
      </w:r>
      <w:r>
        <w:t>AL2134）7.5学分</w:t>
      </w:r>
    </w:p>
    <w:p w14:paraId="1A884AF7" w14:textId="77777777" w:rsidR="006319E0" w:rsidRDefault="006319E0" w:rsidP="00B35B15">
      <w:r>
        <w:rPr>
          <w:rFonts w:hint="eastAsia"/>
        </w:rPr>
        <w:t>清洁生产和工业环境技术（</w:t>
      </w:r>
      <w:r>
        <w:t>AL2143）7.5个学分</w:t>
      </w:r>
    </w:p>
    <w:p w14:paraId="79B0AD95" w14:textId="77777777" w:rsidR="006319E0" w:rsidRDefault="006319E0" w:rsidP="00B35B15">
      <w:r>
        <w:rPr>
          <w:rFonts w:hint="eastAsia"/>
        </w:rPr>
        <w:t>应用生态学（</w:t>
      </w:r>
      <w:r>
        <w:t>AL2156）7.5学分</w:t>
      </w:r>
    </w:p>
    <w:p w14:paraId="0A0034C1" w14:textId="77777777" w:rsidR="006319E0" w:rsidRDefault="006319E0" w:rsidP="00B35B15">
      <w:r>
        <w:rPr>
          <w:rFonts w:hint="eastAsia"/>
        </w:rPr>
        <w:t>环境管理（</w:t>
      </w:r>
      <w:r>
        <w:t>AL2160）7.5学分</w:t>
      </w:r>
    </w:p>
    <w:p w14:paraId="5C9A8837" w14:textId="44F47AE6" w:rsidR="006319E0" w:rsidRDefault="006319E0" w:rsidP="00B35B15">
      <w:pPr>
        <w:rPr>
          <w:rFonts w:hint="eastAsia"/>
        </w:rPr>
      </w:pPr>
      <w:r>
        <w:rPr>
          <w:rFonts w:hint="eastAsia"/>
        </w:rPr>
        <w:t>生态经济学（</w:t>
      </w:r>
      <w:r>
        <w:t>AL2190）7.5学分</w:t>
      </w:r>
    </w:p>
    <w:p w14:paraId="52179EE7" w14:textId="0CF619A0" w:rsidR="00B022F1" w:rsidRDefault="00B022F1" w:rsidP="00B022F1">
      <w:pPr>
        <w:pStyle w:val="2"/>
      </w:pPr>
      <w:r>
        <w:rPr>
          <w:rFonts w:hint="eastAsia"/>
        </w:rPr>
        <w:t>可持续发展</w:t>
      </w:r>
      <w:r>
        <w:rPr>
          <w:rFonts w:hint="eastAsia"/>
        </w:rPr>
        <w:t>的重要价值</w:t>
      </w:r>
    </w:p>
    <w:p w14:paraId="5841C42C" w14:textId="6E0FBCE6" w:rsidR="00B022F1" w:rsidRDefault="00B022F1" w:rsidP="00B022F1"/>
    <w:p w14:paraId="6CCEB97D" w14:textId="171D3E24" w:rsidR="00B022F1" w:rsidRDefault="00B022F1" w:rsidP="00B022F1">
      <w:r>
        <w:rPr>
          <w:rFonts w:hint="eastAsia"/>
        </w:rPr>
        <w:t>在</w:t>
      </w:r>
      <w:r w:rsidR="00CB5B7A">
        <w:t>KTH</w:t>
      </w:r>
      <w:r w:rsidR="00CB5B7A">
        <w:rPr>
          <w:rFonts w:hint="eastAsia"/>
        </w:rPr>
        <w:t>乃至整个瑞典</w:t>
      </w:r>
      <w:r>
        <w:rPr>
          <w:rFonts w:hint="eastAsia"/>
        </w:rPr>
        <w:t>，Sustainable是一个很重要的</w:t>
      </w:r>
      <w:r w:rsidR="00CB5B7A">
        <w:rPr>
          <w:rFonts w:hint="eastAsia"/>
        </w:rPr>
        <w:t>价值观，包括在申请</w:t>
      </w:r>
      <w:r w:rsidR="00CB5B7A">
        <w:t xml:space="preserve">KTH </w:t>
      </w:r>
      <w:r w:rsidR="00CB5B7A">
        <w:rPr>
          <w:rFonts w:hint="eastAsia"/>
        </w:rPr>
        <w:t>Scholarship时都要提到，自己的未来发展能够怎样有助于这个世界可持续发展。简单来说，就是不仅仅是金山银山，还要绿水青山。在这样的思想熏陶下，可能环保少女的出现也有几分可以理解之处了。</w:t>
      </w:r>
    </w:p>
    <w:p w14:paraId="28D5FF22" w14:textId="77777777" w:rsidR="00CB5B7A" w:rsidRPr="00B022F1" w:rsidRDefault="00CB5B7A" w:rsidP="00B022F1">
      <w:pPr>
        <w:rPr>
          <w:rFonts w:hint="eastAsia"/>
        </w:rPr>
      </w:pPr>
    </w:p>
    <w:p w14:paraId="07DB133B" w14:textId="5457DCB4" w:rsidR="00B022F1" w:rsidRDefault="00B022F1" w:rsidP="00B022F1">
      <w:r>
        <w:t>KTH的毕业生拥有使社会朝着更可持续的方向发展的知识和工具，因为可持续发展是所有计划的组成部分。可持续发展是可持续技术硕士课程的核心，因为工业生态学是要引导当今的行业和社会朝着提高可持续性和资源效率的方向发展。该计划中最明显的三个可持续发展目标是：</w:t>
      </w:r>
    </w:p>
    <w:p w14:paraId="49BAD6E8" w14:textId="792A98F9" w:rsidR="00CB5B7A" w:rsidRDefault="00CB5B7A" w:rsidP="00B022F1">
      <w:r>
        <w:rPr>
          <w:rFonts w:hint="eastAsia"/>
        </w:rPr>
        <w:t>图</w:t>
      </w:r>
    </w:p>
    <w:p w14:paraId="0B92F6A7" w14:textId="723B8822" w:rsidR="00CB5B7A" w:rsidRDefault="00CB5B7A" w:rsidP="00B022F1"/>
    <w:p w14:paraId="70E26DF8" w14:textId="6687A939" w:rsidR="00CB5B7A" w:rsidRDefault="00CB5B7A" w:rsidP="00CB5B7A">
      <w:r w:rsidRPr="00CB5B7A">
        <w:rPr>
          <w:rFonts w:hint="eastAsia"/>
        </w:rPr>
        <w:t>根据</w:t>
      </w:r>
      <w:r>
        <w:rPr>
          <w:rFonts w:hint="eastAsia"/>
        </w:rPr>
        <w:t>学生</w:t>
      </w:r>
      <w:r w:rsidRPr="00CB5B7A">
        <w:rPr>
          <w:rFonts w:hint="eastAsia"/>
        </w:rPr>
        <w:t>选择的选修课程，</w:t>
      </w:r>
      <w:r>
        <w:rPr>
          <w:rFonts w:hint="eastAsia"/>
        </w:rPr>
        <w:t>学生</w:t>
      </w:r>
      <w:r w:rsidRPr="00CB5B7A">
        <w:rPr>
          <w:rFonts w:hint="eastAsia"/>
        </w:rPr>
        <w:t>可以获得旨在创建可持续未来的特定工具和技能，例如系统分析工具，方案方法（例如回播），公司中的管理系统和环境建模。</w:t>
      </w:r>
      <w:r w:rsidRPr="00CB5B7A">
        <w:t>这将</w:t>
      </w:r>
      <w:proofErr w:type="gramStart"/>
      <w:r w:rsidRPr="00CB5B7A">
        <w:t>使</w:t>
      </w:r>
      <w:r>
        <w:rPr>
          <w:rFonts w:hint="eastAsia"/>
        </w:rPr>
        <w:t>毕业</w:t>
      </w:r>
      <w:proofErr w:type="gramEnd"/>
      <w:r>
        <w:rPr>
          <w:rFonts w:hint="eastAsia"/>
        </w:rPr>
        <w:t>生</w:t>
      </w:r>
      <w:r w:rsidRPr="00CB5B7A">
        <w:t>成为在公司（在其可持续发展办公室），联合国等组织，气候技术中心以及一系列从事环境和</w:t>
      </w:r>
      <w:proofErr w:type="gramStart"/>
      <w:r w:rsidRPr="00CB5B7A">
        <w:t>可</w:t>
      </w:r>
      <w:proofErr w:type="gramEnd"/>
      <w:r w:rsidRPr="00CB5B7A">
        <w:t>持续项目的咨询公司工作的强大候选人。</w:t>
      </w:r>
    </w:p>
    <w:p w14:paraId="7D73EEDB" w14:textId="639F5120" w:rsidR="00CB5B7A" w:rsidRDefault="00CB5B7A" w:rsidP="00CB5B7A"/>
    <w:p w14:paraId="71F82558" w14:textId="5D2A2866" w:rsidR="00CB5B7A" w:rsidRDefault="00917D32" w:rsidP="00CB5B7A">
      <w:r>
        <w:rPr>
          <w:rFonts w:hint="eastAsia"/>
        </w:rPr>
        <w:t>可持续技术硕士课程</w:t>
      </w:r>
      <w:r>
        <w:rPr>
          <w:rFonts w:hint="eastAsia"/>
        </w:rPr>
        <w:t>对</w:t>
      </w:r>
      <w:r w:rsidR="00CB5B7A">
        <w:rPr>
          <w:rFonts w:hint="eastAsia"/>
        </w:rPr>
        <w:t>学士学位</w:t>
      </w:r>
      <w:r>
        <w:rPr>
          <w:rFonts w:hint="eastAsia"/>
        </w:rPr>
        <w:t>的要求非常宽泛</w:t>
      </w:r>
      <w:r w:rsidR="00CB5B7A">
        <w:rPr>
          <w:rFonts w:hint="eastAsia"/>
        </w:rPr>
        <w:t>，</w:t>
      </w:r>
      <w:r>
        <w:rPr>
          <w:rFonts w:hint="eastAsia"/>
        </w:rPr>
        <w:t>只需要</w:t>
      </w:r>
      <w:r w:rsidRPr="00917D32">
        <w:t>science or technology</w:t>
      </w:r>
      <w:r>
        <w:rPr>
          <w:rFonts w:hint="eastAsia"/>
        </w:rPr>
        <w:t>专业即可。但特殊需要准备的文件有这么几份，为了避免混淆，</w:t>
      </w:r>
      <w:proofErr w:type="gramStart"/>
      <w:r>
        <w:rPr>
          <w:rFonts w:hint="eastAsia"/>
        </w:rPr>
        <w:t>列一下</w:t>
      </w:r>
      <w:proofErr w:type="gramEnd"/>
      <w:r>
        <w:rPr>
          <w:rFonts w:hint="eastAsia"/>
        </w:rPr>
        <w:t>英文：</w:t>
      </w:r>
    </w:p>
    <w:p w14:paraId="2941B58F" w14:textId="77777777" w:rsidR="00917D32" w:rsidRDefault="00917D32" w:rsidP="00917D32">
      <w:r>
        <w:t>Degree project proposal</w:t>
      </w:r>
    </w:p>
    <w:p w14:paraId="58DF09FC" w14:textId="77777777" w:rsidR="00917D32" w:rsidRDefault="00917D32" w:rsidP="00917D32">
      <w:r>
        <w:t>Certificate showing relevant work experience, if applicable</w:t>
      </w:r>
    </w:p>
    <w:p w14:paraId="7F8EFCFB" w14:textId="77777777" w:rsidR="00917D32" w:rsidRDefault="00917D32" w:rsidP="00917D32">
      <w:r>
        <w:t>Autobiographical Statement (Letter of motivation)</w:t>
      </w:r>
    </w:p>
    <w:p w14:paraId="355CB862" w14:textId="03E02323" w:rsidR="00917D32" w:rsidRDefault="00917D32" w:rsidP="00917D32">
      <w:r>
        <w:t>2 letters of Recommendation</w:t>
      </w:r>
    </w:p>
    <w:p w14:paraId="48B0A2F9" w14:textId="3B68F935" w:rsidR="00917D32" w:rsidRDefault="00917D32" w:rsidP="00917D32"/>
    <w:p w14:paraId="452D3C6C" w14:textId="53CE124E" w:rsidR="00917D32" w:rsidRDefault="00917D32" w:rsidP="00917D32">
      <w:r>
        <w:rPr>
          <w:rFonts w:hint="eastAsia"/>
        </w:rPr>
        <w:t>Reference</w:t>
      </w:r>
      <w:r>
        <w:t>:</w:t>
      </w:r>
    </w:p>
    <w:p w14:paraId="23A10E2F" w14:textId="004B623D" w:rsidR="00917D32" w:rsidRDefault="00917D32" w:rsidP="00917D32">
      <w:r>
        <w:rPr>
          <w:rFonts w:hint="eastAsia"/>
        </w:rPr>
        <w:t>[</w:t>
      </w:r>
      <w:r>
        <w:t xml:space="preserve">1] </w:t>
      </w:r>
      <w:hyperlink r:id="rId5" w:history="1">
        <w:r w:rsidRPr="00D67EDC">
          <w:rPr>
            <w:rStyle w:val="a5"/>
          </w:rPr>
          <w:t>https://www.kth.se/en/studies/master/sustainable-technology/entry-requirements-1.8722</w:t>
        </w:r>
      </w:hyperlink>
    </w:p>
    <w:p w14:paraId="6161DFE1" w14:textId="2607E636" w:rsidR="00917D32" w:rsidRDefault="00917D32" w:rsidP="00917D32">
      <w:r>
        <w:t xml:space="preserve">[2] </w:t>
      </w:r>
      <w:hyperlink r:id="rId6" w:history="1">
        <w:r w:rsidRPr="00D67EDC">
          <w:rPr>
            <w:rStyle w:val="a5"/>
          </w:rPr>
          <w:t>https://www.kth.se/en/studies/master/sustainable-technology</w:t>
        </w:r>
      </w:hyperlink>
    </w:p>
    <w:p w14:paraId="263C73D1" w14:textId="61B7F21A" w:rsidR="00917D32" w:rsidRDefault="00917D32" w:rsidP="00917D32">
      <w:r>
        <w:rPr>
          <w:rFonts w:hint="eastAsia"/>
        </w:rPr>
        <w:t>[</w:t>
      </w:r>
      <w:r>
        <w:t xml:space="preserve">3] </w:t>
      </w:r>
      <w:hyperlink r:id="rId7" w:history="1">
        <w:r w:rsidRPr="00D67EDC">
          <w:rPr>
            <w:rStyle w:val="a5"/>
          </w:rPr>
          <w:t>https://www.kth.se/en/studies/master/sustainable-technology/course-overview-1.268739</w:t>
        </w:r>
      </w:hyperlink>
    </w:p>
    <w:p w14:paraId="3AE85ECA" w14:textId="6032A7E5" w:rsidR="00917D32" w:rsidRPr="00B022F1" w:rsidRDefault="00917D32" w:rsidP="00917D32">
      <w:pPr>
        <w:rPr>
          <w:rFonts w:hint="eastAsia"/>
        </w:rPr>
      </w:pPr>
    </w:p>
    <w:sectPr w:rsidR="00917D32" w:rsidRPr="00B022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AA1BF2"/>
    <w:multiLevelType w:val="hybridMultilevel"/>
    <w:tmpl w:val="999A2E76"/>
    <w:lvl w:ilvl="0" w:tplc="24E6D7A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721A27B7"/>
    <w:multiLevelType w:val="hybridMultilevel"/>
    <w:tmpl w:val="814264CC"/>
    <w:lvl w:ilvl="0" w:tplc="24E6D7A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9993443"/>
    <w:multiLevelType w:val="hybridMultilevel"/>
    <w:tmpl w:val="613CB8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2F1"/>
    <w:rsid w:val="00133A76"/>
    <w:rsid w:val="005B592B"/>
    <w:rsid w:val="006319E0"/>
    <w:rsid w:val="006D1F3B"/>
    <w:rsid w:val="00917D32"/>
    <w:rsid w:val="00B022F1"/>
    <w:rsid w:val="00B35B15"/>
    <w:rsid w:val="00CB5B7A"/>
    <w:rsid w:val="00EE08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33C10"/>
  <w15:chartTrackingRefBased/>
  <w15:docId w15:val="{F29F4D01-10C5-4B41-87A0-1D47028DB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022F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022F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022F1"/>
    <w:rPr>
      <w:b/>
      <w:bCs/>
      <w:kern w:val="44"/>
      <w:sz w:val="44"/>
      <w:szCs w:val="44"/>
    </w:rPr>
  </w:style>
  <w:style w:type="paragraph" w:styleId="a3">
    <w:name w:val="Title"/>
    <w:basedOn w:val="a"/>
    <w:next w:val="a"/>
    <w:link w:val="a4"/>
    <w:uiPriority w:val="10"/>
    <w:qFormat/>
    <w:rsid w:val="00B022F1"/>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B022F1"/>
    <w:rPr>
      <w:rFonts w:asciiTheme="majorHAnsi" w:eastAsiaTheme="majorEastAsia" w:hAnsiTheme="majorHAnsi" w:cstheme="majorBidi"/>
      <w:b/>
      <w:bCs/>
      <w:sz w:val="32"/>
      <w:szCs w:val="32"/>
    </w:rPr>
  </w:style>
  <w:style w:type="character" w:customStyle="1" w:styleId="20">
    <w:name w:val="标题 2 字符"/>
    <w:basedOn w:val="a0"/>
    <w:link w:val="2"/>
    <w:uiPriority w:val="9"/>
    <w:rsid w:val="00B022F1"/>
    <w:rPr>
      <w:rFonts w:asciiTheme="majorHAnsi" w:eastAsiaTheme="majorEastAsia" w:hAnsiTheme="majorHAnsi" w:cstheme="majorBidi"/>
      <w:b/>
      <w:bCs/>
      <w:sz w:val="32"/>
      <w:szCs w:val="32"/>
    </w:rPr>
  </w:style>
  <w:style w:type="character" w:styleId="a5">
    <w:name w:val="Hyperlink"/>
    <w:basedOn w:val="a0"/>
    <w:uiPriority w:val="99"/>
    <w:unhideWhenUsed/>
    <w:rsid w:val="00917D32"/>
    <w:rPr>
      <w:color w:val="0563C1" w:themeColor="hyperlink"/>
      <w:u w:val="single"/>
    </w:rPr>
  </w:style>
  <w:style w:type="character" w:styleId="a6">
    <w:name w:val="Unresolved Mention"/>
    <w:basedOn w:val="a0"/>
    <w:uiPriority w:val="99"/>
    <w:semiHidden/>
    <w:unhideWhenUsed/>
    <w:rsid w:val="00917D32"/>
    <w:rPr>
      <w:color w:val="605E5C"/>
      <w:shd w:val="clear" w:color="auto" w:fill="E1DFDD"/>
    </w:rPr>
  </w:style>
  <w:style w:type="paragraph" w:styleId="a7">
    <w:name w:val="List Paragraph"/>
    <w:basedOn w:val="a"/>
    <w:uiPriority w:val="34"/>
    <w:qFormat/>
    <w:rsid w:val="00917D3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9634674">
      <w:bodyDiv w:val="1"/>
      <w:marLeft w:val="0"/>
      <w:marRight w:val="0"/>
      <w:marTop w:val="0"/>
      <w:marBottom w:val="0"/>
      <w:divBdr>
        <w:top w:val="none" w:sz="0" w:space="0" w:color="auto"/>
        <w:left w:val="none" w:sz="0" w:space="0" w:color="auto"/>
        <w:bottom w:val="none" w:sz="0" w:space="0" w:color="auto"/>
        <w:right w:val="none" w:sz="0" w:space="0" w:color="auto"/>
      </w:divBdr>
    </w:div>
    <w:div w:id="1166097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th.se/en/studies/master/sustainable-technology/course-overview-1.26873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th.se/en/studies/master/sustainable-technology" TargetMode="External"/><Relationship Id="rId5" Type="http://schemas.openxmlformats.org/officeDocument/2006/relationships/hyperlink" Target="https://www.kth.se/en/studies/master/sustainable-technology/entry-requirements-1.872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328</Words>
  <Characters>1872</Characters>
  <Application>Microsoft Office Word</Application>
  <DocSecurity>0</DocSecurity>
  <Lines>15</Lines>
  <Paragraphs>4</Paragraphs>
  <ScaleCrop>false</ScaleCrop>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乔 子涵</dc:creator>
  <cp:keywords/>
  <dc:description/>
  <cp:lastModifiedBy>乔 子涵</cp:lastModifiedBy>
  <cp:revision>3</cp:revision>
  <dcterms:created xsi:type="dcterms:W3CDTF">2020-11-05T19:45:00Z</dcterms:created>
  <dcterms:modified xsi:type="dcterms:W3CDTF">2020-11-05T20:54:00Z</dcterms:modified>
</cp:coreProperties>
</file>